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16ACD2">
      <w:pPr>
        <w:ind w:left="160" w:hanging="160"/>
        <w:rPr>
          <w:rFonts w:ascii="仿宋_GB2312" w:eastAsia="仿宋_GB2312" w:cs="ArialUnicodeMS"/>
          <w:kern w:val="0"/>
          <w:sz w:val="32"/>
          <w:szCs w:val="32"/>
        </w:rPr>
      </w:pPr>
    </w:p>
    <w:p w14:paraId="7726CC94">
      <w:pPr>
        <w:ind w:left="360" w:hanging="360"/>
        <w:rPr>
          <w:rFonts w:ascii="黑体" w:eastAsia="黑体" w:cs="ArialUnicodeMS"/>
          <w:kern w:val="0"/>
          <w:sz w:val="72"/>
          <w:szCs w:val="72"/>
        </w:rPr>
      </w:pPr>
    </w:p>
    <w:p w14:paraId="7E1F1A06">
      <w:pPr>
        <w:ind w:left="360" w:hanging="360"/>
        <w:rPr>
          <w:rFonts w:ascii="黑体" w:eastAsia="黑体" w:cs="ArialUnicodeMS"/>
          <w:kern w:val="0"/>
          <w:sz w:val="72"/>
          <w:szCs w:val="72"/>
        </w:rPr>
      </w:pPr>
    </w:p>
    <w:p w14:paraId="0616D62D">
      <w:pPr>
        <w:ind w:left="260" w:hanging="260"/>
        <w:jc w:val="center"/>
        <w:rPr>
          <w:rFonts w:ascii="黑体" w:eastAsia="黑体" w:cs="ArialUnicodeMS"/>
          <w:kern w:val="0"/>
          <w:sz w:val="52"/>
          <w:szCs w:val="52"/>
        </w:rPr>
      </w:pPr>
    </w:p>
    <w:p w14:paraId="13F22607">
      <w:pPr>
        <w:jc w:val="center"/>
        <w:rPr>
          <w:rFonts w:ascii="黑体" w:hAnsi="黑体" w:eastAsia="黑体"/>
          <w:bCs/>
          <w:color w:val="000000"/>
          <w:sz w:val="52"/>
          <w:szCs w:val="52"/>
        </w:rPr>
      </w:pPr>
      <w:r>
        <w:rPr>
          <w:rFonts w:hint="eastAsia" w:ascii="黑体" w:eastAsia="黑体" w:cs="ArialUnicodeMS"/>
          <w:kern w:val="0"/>
          <w:sz w:val="52"/>
          <w:szCs w:val="52"/>
        </w:rPr>
        <w:t>柳州市</w:t>
      </w:r>
      <w:r>
        <w:rPr>
          <w:rFonts w:hint="eastAsia" w:ascii="黑体" w:hAnsi="黑体" w:eastAsia="黑体"/>
          <w:bCs/>
          <w:color w:val="000000"/>
          <w:sz w:val="52"/>
          <w:szCs w:val="52"/>
        </w:rPr>
        <w:t>财政局</w:t>
      </w:r>
    </w:p>
    <w:p w14:paraId="33E13FA3">
      <w:pPr>
        <w:jc w:val="center"/>
        <w:rPr>
          <w:rFonts w:ascii="黑体" w:eastAsia="黑体" w:cs="ArialUnicodeMS"/>
          <w:kern w:val="0"/>
          <w:sz w:val="52"/>
          <w:szCs w:val="52"/>
        </w:rPr>
      </w:pPr>
      <w:r>
        <w:rPr>
          <w:rFonts w:hint="eastAsia" w:ascii="黑体" w:eastAsia="黑体"/>
          <w:kern w:val="0"/>
          <w:sz w:val="52"/>
          <w:szCs w:val="52"/>
        </w:rPr>
        <w:t>2019</w:t>
      </w:r>
      <w:r>
        <w:rPr>
          <w:rFonts w:hint="eastAsia" w:ascii="黑体" w:eastAsia="黑体" w:cs="ArialUnicodeMS"/>
          <w:kern w:val="0"/>
          <w:sz w:val="52"/>
          <w:szCs w:val="52"/>
        </w:rPr>
        <w:t>年度部门决算</w:t>
      </w:r>
    </w:p>
    <w:p w14:paraId="3E9BB63B">
      <w:pPr>
        <w:pStyle w:val="5"/>
      </w:pPr>
    </w:p>
    <w:p w14:paraId="01D226F3">
      <w:pPr>
        <w:pStyle w:val="5"/>
        <w:rPr>
          <w:rFonts w:ascii="ArialUnicodeMS" w:eastAsia="ArialUnicodeMS" w:cs="ArialUnicodeMS"/>
          <w:kern w:val="0"/>
          <w:sz w:val="84"/>
          <w:szCs w:val="84"/>
        </w:rPr>
      </w:pPr>
    </w:p>
    <w:p w14:paraId="138DBD05">
      <w:pPr>
        <w:pStyle w:val="5"/>
        <w:rPr>
          <w:rFonts w:ascii="ArialUnicodeMS" w:eastAsia="ArialUnicodeMS" w:cs="ArialUnicodeMS"/>
          <w:kern w:val="0"/>
          <w:sz w:val="84"/>
          <w:szCs w:val="84"/>
        </w:rPr>
      </w:pPr>
    </w:p>
    <w:p w14:paraId="1BD34C3E">
      <w:pPr>
        <w:pStyle w:val="5"/>
        <w:rPr>
          <w:rFonts w:ascii="ArialUnicodeMS" w:eastAsia="ArialUnicodeMS" w:cs="ArialUnicodeMS"/>
          <w:kern w:val="0"/>
          <w:sz w:val="84"/>
          <w:szCs w:val="84"/>
        </w:rPr>
      </w:pPr>
    </w:p>
    <w:p w14:paraId="3BBABD39">
      <w:pPr>
        <w:pStyle w:val="5"/>
        <w:rPr>
          <w:rFonts w:ascii="ArialUnicodeMS" w:eastAsia="ArialUnicodeMS" w:cs="ArialUnicodeMS"/>
          <w:kern w:val="0"/>
          <w:sz w:val="84"/>
          <w:szCs w:val="84"/>
        </w:rPr>
      </w:pPr>
    </w:p>
    <w:p w14:paraId="216DA574">
      <w:pPr>
        <w:pStyle w:val="5"/>
        <w:rPr>
          <w:rFonts w:ascii="ArialUnicodeMS" w:eastAsia="ArialUnicodeMS" w:cs="ArialUnicodeMS"/>
          <w:kern w:val="0"/>
          <w:sz w:val="84"/>
          <w:szCs w:val="84"/>
        </w:rPr>
      </w:pPr>
    </w:p>
    <w:p w14:paraId="11BA956E">
      <w:pPr>
        <w:ind w:left="221" w:hanging="221"/>
        <w:jc w:val="center"/>
        <w:rPr>
          <w:rFonts w:ascii="方正小标宋简体" w:eastAsia="方正小标宋简体"/>
          <w:b/>
          <w:sz w:val="44"/>
          <w:szCs w:val="44"/>
        </w:rPr>
      </w:pPr>
      <w:r>
        <w:rPr>
          <w:rFonts w:hint="eastAsia" w:ascii="方正小标宋简体" w:eastAsia="方正小标宋简体"/>
          <w:b/>
          <w:sz w:val="44"/>
          <w:szCs w:val="44"/>
        </w:rPr>
        <w:t>目    录</w:t>
      </w:r>
    </w:p>
    <w:p w14:paraId="529F87DB">
      <w:pPr>
        <w:spacing w:line="560" w:lineRule="exact"/>
        <w:ind w:firstLine="643" w:firstLineChars="200"/>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rPr>
        <w:t>柳州市财政局</w:t>
      </w:r>
      <w:r>
        <w:rPr>
          <w:rFonts w:hint="eastAsia" w:ascii="仿宋_GB2312" w:eastAsia="仿宋_GB2312"/>
          <w:b/>
          <w:sz w:val="32"/>
          <w:szCs w:val="32"/>
        </w:rPr>
        <w:t>概况</w:t>
      </w:r>
    </w:p>
    <w:p w14:paraId="23DC69AC">
      <w:pPr>
        <w:spacing w:line="560" w:lineRule="exact"/>
        <w:ind w:firstLine="640" w:firstLineChars="200"/>
        <w:rPr>
          <w:rFonts w:ascii="仿宋_GB2312" w:eastAsia="仿宋_GB2312"/>
          <w:sz w:val="32"/>
          <w:szCs w:val="32"/>
        </w:rPr>
      </w:pPr>
      <w:r>
        <w:rPr>
          <w:rFonts w:hint="eastAsia" w:ascii="仿宋_GB2312" w:eastAsia="仿宋_GB2312"/>
          <w:sz w:val="32"/>
          <w:szCs w:val="32"/>
        </w:rPr>
        <w:t>一、主要职能</w:t>
      </w:r>
    </w:p>
    <w:p w14:paraId="5A8A5D99">
      <w:pPr>
        <w:spacing w:line="560" w:lineRule="exact"/>
        <w:ind w:firstLine="640" w:firstLineChars="200"/>
        <w:rPr>
          <w:rFonts w:ascii="仿宋_GB2312" w:eastAsia="仿宋_GB2312"/>
          <w:sz w:val="32"/>
          <w:szCs w:val="32"/>
        </w:rPr>
      </w:pPr>
      <w:r>
        <w:rPr>
          <w:rFonts w:hint="eastAsia" w:ascii="仿宋_GB2312" w:eastAsia="仿宋_GB2312"/>
          <w:sz w:val="32"/>
          <w:szCs w:val="32"/>
        </w:rPr>
        <w:t>二、部门决算单位构成</w:t>
      </w:r>
    </w:p>
    <w:p w14:paraId="4D683B61">
      <w:pPr>
        <w:spacing w:line="560" w:lineRule="exact"/>
        <w:ind w:firstLine="643" w:firstLineChars="200"/>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柳州市财政局</w:t>
      </w:r>
      <w:r>
        <w:rPr>
          <w:rFonts w:hint="eastAsia" w:ascii="仿宋_GB2312" w:eastAsia="仿宋_GB2312"/>
          <w:b/>
          <w:sz w:val="32"/>
          <w:szCs w:val="32"/>
        </w:rPr>
        <w:t>2019年度部门决算报表</w:t>
      </w:r>
    </w:p>
    <w:p w14:paraId="31A17DC1">
      <w:pPr>
        <w:spacing w:line="560" w:lineRule="exact"/>
        <w:ind w:firstLine="640" w:firstLineChars="200"/>
        <w:rPr>
          <w:rFonts w:ascii="仿宋_GB2312" w:eastAsia="仿宋_GB2312"/>
          <w:sz w:val="32"/>
          <w:szCs w:val="32"/>
        </w:rPr>
      </w:pPr>
      <w:r>
        <w:rPr>
          <w:rFonts w:hint="eastAsia" w:ascii="仿宋_GB2312" w:eastAsia="仿宋_GB2312"/>
          <w:sz w:val="32"/>
          <w:szCs w:val="32"/>
        </w:rPr>
        <w:t>表一：收入支出决算总表</w:t>
      </w:r>
    </w:p>
    <w:p w14:paraId="17A3BC09">
      <w:pPr>
        <w:spacing w:line="560" w:lineRule="exact"/>
        <w:ind w:firstLine="640" w:firstLineChars="200"/>
        <w:rPr>
          <w:rFonts w:ascii="仿宋_GB2312" w:eastAsia="仿宋_GB2312"/>
          <w:sz w:val="32"/>
          <w:szCs w:val="32"/>
        </w:rPr>
      </w:pPr>
      <w:r>
        <w:rPr>
          <w:rFonts w:hint="eastAsia" w:ascii="仿宋_GB2312" w:eastAsia="仿宋_GB2312"/>
          <w:sz w:val="32"/>
          <w:szCs w:val="32"/>
        </w:rPr>
        <w:t>表二：收入决算表</w:t>
      </w:r>
    </w:p>
    <w:p w14:paraId="25012233">
      <w:pPr>
        <w:spacing w:line="560" w:lineRule="exact"/>
        <w:ind w:firstLine="640" w:firstLineChars="200"/>
        <w:rPr>
          <w:rFonts w:ascii="仿宋_GB2312" w:eastAsia="仿宋_GB2312"/>
          <w:sz w:val="32"/>
          <w:szCs w:val="32"/>
        </w:rPr>
      </w:pPr>
      <w:r>
        <w:rPr>
          <w:rFonts w:hint="eastAsia" w:ascii="仿宋_GB2312" w:eastAsia="仿宋_GB2312"/>
          <w:sz w:val="32"/>
          <w:szCs w:val="32"/>
        </w:rPr>
        <w:t>表三：支出决算表</w:t>
      </w:r>
    </w:p>
    <w:p w14:paraId="6FBD33ED">
      <w:pPr>
        <w:spacing w:line="560" w:lineRule="exact"/>
        <w:ind w:firstLine="640" w:firstLineChars="200"/>
        <w:rPr>
          <w:rFonts w:ascii="仿宋_GB2312" w:eastAsia="仿宋_GB2312"/>
          <w:sz w:val="32"/>
          <w:szCs w:val="32"/>
        </w:rPr>
      </w:pPr>
      <w:r>
        <w:rPr>
          <w:rFonts w:hint="eastAsia" w:ascii="仿宋_GB2312" w:eastAsia="仿宋_GB2312"/>
          <w:sz w:val="32"/>
          <w:szCs w:val="32"/>
        </w:rPr>
        <w:t>表四：财政拨款收入支出决算总表</w:t>
      </w:r>
    </w:p>
    <w:p w14:paraId="7892618D">
      <w:pPr>
        <w:spacing w:line="560" w:lineRule="exact"/>
        <w:ind w:firstLine="640" w:firstLineChars="200"/>
        <w:rPr>
          <w:rFonts w:ascii="仿宋_GB2312" w:eastAsia="仿宋_GB2312"/>
          <w:sz w:val="32"/>
          <w:szCs w:val="32"/>
        </w:rPr>
      </w:pPr>
      <w:r>
        <w:rPr>
          <w:rFonts w:hint="eastAsia" w:ascii="仿宋_GB2312" w:eastAsia="仿宋_GB2312"/>
          <w:sz w:val="32"/>
          <w:szCs w:val="32"/>
        </w:rPr>
        <w:t>表五：一般公共预算财政拨款支出决算表</w:t>
      </w:r>
    </w:p>
    <w:p w14:paraId="3D359844">
      <w:pPr>
        <w:spacing w:line="560" w:lineRule="exact"/>
        <w:ind w:firstLine="640" w:firstLineChars="200"/>
        <w:rPr>
          <w:rFonts w:ascii="仿宋_GB2312" w:eastAsia="仿宋_GB2312"/>
          <w:sz w:val="32"/>
          <w:szCs w:val="32"/>
        </w:rPr>
      </w:pPr>
      <w:r>
        <w:rPr>
          <w:rFonts w:hint="eastAsia" w:ascii="仿宋_GB2312" w:eastAsia="仿宋_GB2312"/>
          <w:sz w:val="32"/>
          <w:szCs w:val="32"/>
        </w:rPr>
        <w:t>表六：一般公共预算财政拨款基本支出决算表</w:t>
      </w:r>
    </w:p>
    <w:p w14:paraId="4BD0609E">
      <w:pPr>
        <w:spacing w:line="560" w:lineRule="exact"/>
        <w:ind w:left="1598" w:leftChars="304" w:hanging="960" w:hangingChars="300"/>
        <w:rPr>
          <w:rFonts w:ascii="仿宋_GB2312" w:eastAsia="仿宋_GB2312"/>
          <w:sz w:val="32"/>
          <w:szCs w:val="32"/>
        </w:rPr>
      </w:pPr>
      <w:r>
        <w:rPr>
          <w:rFonts w:hint="eastAsia" w:ascii="仿宋_GB2312" w:eastAsia="仿宋_GB2312"/>
          <w:sz w:val="32"/>
          <w:szCs w:val="32"/>
        </w:rPr>
        <w:t>表七：一般公共预算财政拨款安排的“三公”经费支出决算表</w:t>
      </w:r>
    </w:p>
    <w:p w14:paraId="7B796B52">
      <w:pPr>
        <w:spacing w:line="560" w:lineRule="exact"/>
        <w:ind w:firstLine="640" w:firstLineChars="200"/>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14:paraId="6A88996D">
      <w:pPr>
        <w:spacing w:line="560" w:lineRule="exact"/>
        <w:ind w:firstLine="643" w:firstLineChars="200"/>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柳州市财政局</w:t>
      </w:r>
      <w:r>
        <w:rPr>
          <w:rFonts w:hint="eastAsia" w:ascii="仿宋_GB2312" w:eastAsia="仿宋_GB2312"/>
          <w:b/>
          <w:sz w:val="32"/>
          <w:szCs w:val="32"/>
        </w:rPr>
        <w:t>2019年度部门决算情况说明</w:t>
      </w:r>
    </w:p>
    <w:p w14:paraId="2A00BD36">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rPr>
        <w:t>2019</w:t>
      </w:r>
      <w:r>
        <w:rPr>
          <w:rFonts w:hint="eastAsia" w:ascii="仿宋_GB2312" w:eastAsia="仿宋_GB2312" w:cs="仿宋_GB2312"/>
          <w:kern w:val="0"/>
          <w:sz w:val="32"/>
          <w:szCs w:val="32"/>
        </w:rPr>
        <w:t>年度收入支出决算总体情况</w:t>
      </w:r>
    </w:p>
    <w:p w14:paraId="3A711D7D">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rPr>
        <w:t>2019</w:t>
      </w:r>
      <w:r>
        <w:rPr>
          <w:rFonts w:hint="eastAsia" w:ascii="仿宋_GB2312" w:eastAsia="仿宋_GB2312" w:cs="仿宋_GB2312"/>
          <w:kern w:val="0"/>
          <w:sz w:val="32"/>
          <w:szCs w:val="32"/>
        </w:rPr>
        <w:t>年度</w:t>
      </w:r>
      <w:r>
        <w:rPr>
          <w:rFonts w:hint="eastAsia" w:ascii="仿宋_GB2312" w:eastAsia="仿宋_GB2312"/>
          <w:sz w:val="32"/>
          <w:szCs w:val="32"/>
        </w:rPr>
        <w:t>收入</w:t>
      </w:r>
      <w:r>
        <w:rPr>
          <w:rFonts w:hint="eastAsia" w:ascii="仿宋_GB2312" w:eastAsia="仿宋_GB2312" w:cs="仿宋_GB2312"/>
          <w:kern w:val="0"/>
          <w:sz w:val="32"/>
          <w:szCs w:val="32"/>
        </w:rPr>
        <w:t>决算情况</w:t>
      </w:r>
    </w:p>
    <w:p w14:paraId="20E816B1">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ascii="仿宋_GB2312" w:eastAsia="仿宋_GB2312"/>
          <w:kern w:val="0"/>
          <w:sz w:val="32"/>
          <w:szCs w:val="32"/>
        </w:rPr>
        <w:t>2019</w:t>
      </w:r>
      <w:r>
        <w:rPr>
          <w:rFonts w:hint="eastAsia" w:ascii="仿宋_GB2312" w:eastAsia="仿宋_GB2312" w:cs="仿宋_GB2312"/>
          <w:kern w:val="0"/>
          <w:sz w:val="32"/>
          <w:szCs w:val="32"/>
        </w:rPr>
        <w:t>年度支出决算情况</w:t>
      </w:r>
    </w:p>
    <w:p w14:paraId="70AF59A9">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rPr>
        <w:t>2019年度财政拨款收入支出决算情况</w:t>
      </w:r>
    </w:p>
    <w:p w14:paraId="1B8C2FFF">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ascii="仿宋_GB2312" w:eastAsia="仿宋_GB2312"/>
          <w:kern w:val="0"/>
          <w:sz w:val="32"/>
          <w:szCs w:val="32"/>
        </w:rPr>
        <w:t>2019</w:t>
      </w:r>
      <w:r>
        <w:rPr>
          <w:rFonts w:hint="eastAsia" w:ascii="仿宋_GB2312" w:eastAsia="仿宋_GB2312" w:cs="仿宋_GB2312"/>
          <w:kern w:val="0"/>
          <w:sz w:val="32"/>
          <w:szCs w:val="32"/>
        </w:rPr>
        <w:t>年度一般公共预算财政拨款支出决算情况</w:t>
      </w:r>
    </w:p>
    <w:p w14:paraId="0CDFB784">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ascii="仿宋_GB2312" w:eastAsia="仿宋_GB2312"/>
          <w:kern w:val="0"/>
          <w:sz w:val="32"/>
          <w:szCs w:val="32"/>
        </w:rPr>
        <w:t>2019</w:t>
      </w:r>
      <w:r>
        <w:rPr>
          <w:rFonts w:hint="eastAsia" w:ascii="仿宋_GB2312" w:eastAsia="仿宋_GB2312" w:cs="仿宋_GB2312"/>
          <w:kern w:val="0"/>
          <w:sz w:val="32"/>
          <w:szCs w:val="32"/>
        </w:rPr>
        <w:t>年度一般公共预算财政拨款基本支出决算情况</w:t>
      </w:r>
    </w:p>
    <w:p w14:paraId="657D755C">
      <w:pPr>
        <w:spacing w:line="560" w:lineRule="exact"/>
        <w:ind w:left="1278" w:leftChars="304" w:hanging="640" w:hangingChars="200"/>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ascii="仿宋_GB2312" w:eastAsia="仿宋_GB2312"/>
          <w:kern w:val="0"/>
          <w:sz w:val="32"/>
          <w:szCs w:val="32"/>
        </w:rPr>
        <w:t>2019</w:t>
      </w:r>
      <w:r>
        <w:rPr>
          <w:rFonts w:hint="eastAsia" w:ascii="仿宋_GB2312" w:eastAsia="仿宋_GB2312" w:cs="仿宋_GB2312"/>
          <w:kern w:val="0"/>
          <w:sz w:val="32"/>
          <w:szCs w:val="32"/>
        </w:rPr>
        <w:t>年度一般公共预算财政拨款“三公”经费支出决算情况</w:t>
      </w:r>
    </w:p>
    <w:p w14:paraId="292BEB70">
      <w:pPr>
        <w:autoSpaceDE w:val="0"/>
        <w:autoSpaceDN w:val="0"/>
        <w:adjustRightInd w:val="0"/>
        <w:spacing w:line="560" w:lineRule="exact"/>
        <w:ind w:firstLine="640" w:firstLineChars="200"/>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ascii="仿宋_GB2312" w:eastAsia="仿宋_GB2312"/>
          <w:kern w:val="0"/>
          <w:sz w:val="32"/>
          <w:szCs w:val="32"/>
        </w:rPr>
        <w:t>2019</w:t>
      </w:r>
      <w:r>
        <w:rPr>
          <w:rFonts w:hint="eastAsia" w:ascii="仿宋_GB2312" w:eastAsia="仿宋_GB2312" w:cs="仿宋_GB2312"/>
          <w:bCs/>
          <w:kern w:val="0"/>
          <w:sz w:val="32"/>
          <w:szCs w:val="32"/>
        </w:rPr>
        <w:t>年度政府性基金预算财政拨款收入支出决算情况</w:t>
      </w:r>
    </w:p>
    <w:p w14:paraId="11D0D3E9">
      <w:pPr>
        <w:autoSpaceDE w:val="0"/>
        <w:autoSpaceDN w:val="0"/>
        <w:adjustRightInd w:val="0"/>
        <w:spacing w:line="560" w:lineRule="exact"/>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ascii="仿宋_GB2312" w:eastAsia="仿宋_GB2312"/>
          <w:kern w:val="0"/>
          <w:sz w:val="32"/>
          <w:szCs w:val="32"/>
        </w:rPr>
        <w:t>2019</w:t>
      </w:r>
      <w:r>
        <w:rPr>
          <w:rFonts w:hint="eastAsia" w:ascii="仿宋_GB2312" w:eastAsia="仿宋_GB2312" w:cs="仿宋_GB2312"/>
          <w:bCs/>
          <w:kern w:val="0"/>
          <w:sz w:val="32"/>
          <w:szCs w:val="32"/>
        </w:rPr>
        <w:t>年度预算绩效情况说明</w:t>
      </w:r>
    </w:p>
    <w:p w14:paraId="404653B6">
      <w:pPr>
        <w:numPr>
          <w:ilvl w:val="0"/>
          <w:numId w:val="1"/>
        </w:numPr>
        <w:spacing w:line="560" w:lineRule="exact"/>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其他重要事项的情况说明</w:t>
      </w:r>
    </w:p>
    <w:p w14:paraId="2F8530EB">
      <w:pPr>
        <w:spacing w:line="560" w:lineRule="exact"/>
        <w:ind w:firstLine="643" w:firstLineChars="200"/>
        <w:rPr>
          <w:rFonts w:ascii="仿宋_GB2312" w:eastAsia="仿宋_GB2312"/>
          <w:b/>
          <w:sz w:val="32"/>
          <w:szCs w:val="32"/>
        </w:rPr>
      </w:pPr>
      <w:r>
        <w:rPr>
          <w:rFonts w:hint="eastAsia" w:ascii="仿宋_GB2312" w:eastAsia="仿宋_GB2312"/>
          <w:b/>
          <w:sz w:val="32"/>
          <w:szCs w:val="32"/>
        </w:rPr>
        <w:t>第四部分：名词解释</w:t>
      </w:r>
    </w:p>
    <w:p w14:paraId="4B4777E2">
      <w:pPr>
        <w:spacing w:line="560" w:lineRule="exact"/>
        <w:ind w:firstLine="643" w:firstLineChars="200"/>
        <w:rPr>
          <w:rFonts w:ascii="仿宋_GB2312" w:eastAsia="仿宋_GB2312"/>
          <w:b/>
          <w:sz w:val="32"/>
          <w:szCs w:val="32"/>
        </w:rPr>
      </w:pPr>
    </w:p>
    <w:p w14:paraId="4302EEE3">
      <w:pPr>
        <w:spacing w:line="560" w:lineRule="exact"/>
        <w:ind w:firstLine="643" w:firstLineChars="200"/>
        <w:rPr>
          <w:rFonts w:ascii="仿宋_GB2312" w:eastAsia="仿宋_GB2312"/>
          <w:b/>
          <w:sz w:val="32"/>
          <w:szCs w:val="32"/>
        </w:rPr>
      </w:pPr>
    </w:p>
    <w:p w14:paraId="1DB1ABF3">
      <w:pPr>
        <w:spacing w:line="560" w:lineRule="exact"/>
        <w:ind w:firstLine="643" w:firstLineChars="200"/>
        <w:rPr>
          <w:rFonts w:ascii="仿宋_GB2312" w:eastAsia="仿宋_GB2312"/>
          <w:b/>
          <w:sz w:val="32"/>
          <w:szCs w:val="32"/>
        </w:rPr>
      </w:pPr>
    </w:p>
    <w:p w14:paraId="529B2E94">
      <w:pPr>
        <w:spacing w:line="560" w:lineRule="exact"/>
        <w:ind w:firstLine="643" w:firstLineChars="200"/>
        <w:rPr>
          <w:rFonts w:ascii="仿宋_GB2312" w:eastAsia="仿宋_GB2312"/>
          <w:b/>
          <w:sz w:val="32"/>
          <w:szCs w:val="32"/>
        </w:rPr>
      </w:pPr>
    </w:p>
    <w:p w14:paraId="3C59BAC4">
      <w:pPr>
        <w:spacing w:line="560" w:lineRule="exact"/>
        <w:ind w:firstLine="643" w:firstLineChars="200"/>
        <w:rPr>
          <w:rFonts w:ascii="仿宋_GB2312" w:eastAsia="仿宋_GB2312"/>
          <w:b/>
          <w:sz w:val="32"/>
          <w:szCs w:val="32"/>
        </w:rPr>
      </w:pPr>
    </w:p>
    <w:p w14:paraId="45993383">
      <w:pPr>
        <w:spacing w:line="560" w:lineRule="exact"/>
        <w:ind w:firstLine="643" w:firstLineChars="200"/>
        <w:rPr>
          <w:rFonts w:ascii="仿宋_GB2312" w:eastAsia="仿宋_GB2312"/>
          <w:b/>
          <w:sz w:val="32"/>
          <w:szCs w:val="32"/>
        </w:rPr>
      </w:pPr>
    </w:p>
    <w:p w14:paraId="407875B6">
      <w:pPr>
        <w:spacing w:line="560" w:lineRule="exact"/>
        <w:ind w:firstLine="643" w:firstLineChars="200"/>
        <w:rPr>
          <w:rFonts w:ascii="仿宋_GB2312" w:eastAsia="仿宋_GB2312"/>
          <w:b/>
          <w:sz w:val="32"/>
          <w:szCs w:val="32"/>
        </w:rPr>
      </w:pPr>
    </w:p>
    <w:p w14:paraId="2EEB5C4B">
      <w:pPr>
        <w:spacing w:line="560" w:lineRule="exact"/>
        <w:ind w:firstLine="643" w:firstLineChars="200"/>
        <w:rPr>
          <w:rFonts w:ascii="仿宋_GB2312" w:eastAsia="仿宋_GB2312"/>
          <w:b/>
          <w:sz w:val="32"/>
          <w:szCs w:val="32"/>
        </w:rPr>
      </w:pPr>
    </w:p>
    <w:p w14:paraId="58E3217A">
      <w:pPr>
        <w:spacing w:line="560" w:lineRule="exact"/>
        <w:ind w:firstLine="643" w:firstLineChars="200"/>
        <w:rPr>
          <w:rFonts w:ascii="仿宋_GB2312" w:eastAsia="仿宋_GB2312"/>
          <w:b/>
          <w:sz w:val="32"/>
          <w:szCs w:val="32"/>
        </w:rPr>
      </w:pPr>
    </w:p>
    <w:p w14:paraId="1E79ACC7">
      <w:pPr>
        <w:spacing w:line="560" w:lineRule="exact"/>
        <w:ind w:firstLine="643" w:firstLineChars="200"/>
        <w:rPr>
          <w:rFonts w:ascii="仿宋_GB2312" w:eastAsia="仿宋_GB2312"/>
          <w:b/>
          <w:sz w:val="32"/>
          <w:szCs w:val="32"/>
        </w:rPr>
      </w:pPr>
    </w:p>
    <w:p w14:paraId="55D156B1">
      <w:pPr>
        <w:spacing w:line="560" w:lineRule="exact"/>
        <w:ind w:firstLine="643" w:firstLineChars="200"/>
        <w:rPr>
          <w:rFonts w:ascii="仿宋_GB2312" w:eastAsia="仿宋_GB2312"/>
          <w:b/>
          <w:sz w:val="32"/>
          <w:szCs w:val="32"/>
        </w:rPr>
      </w:pPr>
    </w:p>
    <w:p w14:paraId="1BD070B9">
      <w:pPr>
        <w:spacing w:line="560" w:lineRule="exact"/>
        <w:ind w:firstLine="643" w:firstLineChars="200"/>
        <w:rPr>
          <w:rFonts w:ascii="仿宋_GB2312" w:eastAsia="仿宋_GB2312"/>
          <w:b/>
          <w:sz w:val="32"/>
          <w:szCs w:val="32"/>
        </w:rPr>
      </w:pPr>
    </w:p>
    <w:p w14:paraId="683DEC0E">
      <w:pPr>
        <w:spacing w:line="560" w:lineRule="exact"/>
        <w:ind w:firstLine="643" w:firstLineChars="200"/>
        <w:rPr>
          <w:rFonts w:ascii="仿宋_GB2312" w:eastAsia="仿宋_GB2312"/>
          <w:b/>
          <w:sz w:val="32"/>
          <w:szCs w:val="32"/>
        </w:rPr>
      </w:pPr>
    </w:p>
    <w:p w14:paraId="719017ED">
      <w:pPr>
        <w:spacing w:line="560" w:lineRule="exact"/>
        <w:ind w:firstLine="643" w:firstLineChars="200"/>
        <w:rPr>
          <w:rFonts w:ascii="仿宋_GB2312" w:eastAsia="仿宋_GB2312"/>
          <w:b/>
          <w:sz w:val="32"/>
          <w:szCs w:val="32"/>
        </w:rPr>
      </w:pPr>
    </w:p>
    <w:p w14:paraId="35CEA14A">
      <w:pPr>
        <w:spacing w:line="560" w:lineRule="exact"/>
        <w:ind w:firstLine="643" w:firstLineChars="200"/>
        <w:rPr>
          <w:rFonts w:ascii="仿宋_GB2312" w:eastAsia="仿宋_GB2312"/>
          <w:b/>
          <w:sz w:val="32"/>
          <w:szCs w:val="32"/>
        </w:rPr>
      </w:pPr>
    </w:p>
    <w:p w14:paraId="71BABC15">
      <w:pPr>
        <w:spacing w:line="560" w:lineRule="exact"/>
        <w:ind w:firstLine="643" w:firstLineChars="200"/>
        <w:rPr>
          <w:rFonts w:ascii="仿宋_GB2312" w:eastAsia="仿宋_GB2312"/>
          <w:b/>
          <w:sz w:val="32"/>
          <w:szCs w:val="32"/>
        </w:rPr>
      </w:pPr>
    </w:p>
    <w:p w14:paraId="00A00F99">
      <w:pPr>
        <w:spacing w:line="560" w:lineRule="exact"/>
        <w:ind w:firstLine="643" w:firstLineChars="200"/>
        <w:rPr>
          <w:rFonts w:ascii="仿宋_GB2312" w:eastAsia="仿宋_GB2312"/>
          <w:b/>
          <w:sz w:val="32"/>
          <w:szCs w:val="32"/>
        </w:rPr>
      </w:pPr>
    </w:p>
    <w:p w14:paraId="1D42D59A">
      <w:pPr>
        <w:spacing w:line="560" w:lineRule="exact"/>
        <w:ind w:firstLine="643" w:firstLineChars="200"/>
        <w:rPr>
          <w:rFonts w:ascii="仿宋_GB2312" w:eastAsia="仿宋_GB2312"/>
          <w:b/>
          <w:sz w:val="32"/>
          <w:szCs w:val="32"/>
        </w:rPr>
      </w:pPr>
    </w:p>
    <w:p w14:paraId="0D444A1A">
      <w:pPr>
        <w:spacing w:line="560" w:lineRule="exact"/>
        <w:ind w:firstLine="643" w:firstLineChars="200"/>
        <w:jc w:val="center"/>
        <w:rPr>
          <w:rFonts w:ascii="仿宋_GB2312" w:eastAsia="仿宋_GB2312"/>
          <w:b/>
          <w:sz w:val="32"/>
          <w:szCs w:val="32"/>
        </w:rPr>
      </w:pPr>
    </w:p>
    <w:p w14:paraId="61CC14DF">
      <w:pPr>
        <w:spacing w:line="560" w:lineRule="exact"/>
        <w:ind w:firstLine="643" w:firstLineChars="200"/>
        <w:jc w:val="center"/>
        <w:rPr>
          <w:rFonts w:ascii="仿宋_GB2312" w:eastAsia="仿宋_GB2312"/>
          <w:b/>
          <w:sz w:val="32"/>
          <w:szCs w:val="32"/>
        </w:rPr>
      </w:pPr>
    </w:p>
    <w:p w14:paraId="3CFA3D70">
      <w:pPr>
        <w:spacing w:line="560" w:lineRule="exact"/>
        <w:ind w:firstLine="643" w:firstLineChars="200"/>
        <w:jc w:val="center"/>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rPr>
        <w:t>柳州市财政局</w:t>
      </w:r>
      <w:r>
        <w:rPr>
          <w:rFonts w:hint="eastAsia" w:ascii="仿宋_GB2312" w:eastAsia="仿宋_GB2312"/>
          <w:b/>
          <w:sz w:val="32"/>
          <w:szCs w:val="32"/>
        </w:rPr>
        <w:t>概况</w:t>
      </w:r>
    </w:p>
    <w:p w14:paraId="1428F0A5">
      <w:pPr>
        <w:spacing w:line="560" w:lineRule="exact"/>
        <w:ind w:firstLine="640" w:firstLineChars="200"/>
        <w:rPr>
          <w:rFonts w:ascii="仿宋_GB2312" w:eastAsia="仿宋_GB2312"/>
          <w:sz w:val="32"/>
          <w:szCs w:val="32"/>
        </w:rPr>
      </w:pPr>
      <w:r>
        <w:rPr>
          <w:rFonts w:hint="eastAsia" w:ascii="仿宋_GB2312" w:eastAsia="仿宋_GB2312"/>
          <w:sz w:val="32"/>
          <w:szCs w:val="32"/>
        </w:rPr>
        <w:t>一、主要职能</w:t>
      </w:r>
    </w:p>
    <w:p w14:paraId="3131724D">
      <w:pPr>
        <w:spacing w:line="560" w:lineRule="exact"/>
        <w:ind w:firstLine="640" w:firstLineChars="200"/>
        <w:rPr>
          <w:rFonts w:ascii="仿宋_GB2312" w:hAnsi="宋体" w:eastAsia="仿宋_GB2312" w:cs="宋体"/>
          <w:sz w:val="32"/>
          <w:szCs w:val="32"/>
        </w:rPr>
      </w:pPr>
      <w:r>
        <w:rPr>
          <w:rFonts w:hint="eastAsia" w:ascii="仿宋_GB2312" w:eastAsia="仿宋_GB2312"/>
          <w:sz w:val="32"/>
          <w:szCs w:val="32"/>
        </w:rPr>
        <w:t>1.贯彻国家、自治区财政、税收的方针政策及其他有关政策，拟订市财税发展战略、规划、政策和改革方案并组织实施，拟订市财政分配政策，参与制定本市各项经济政策，提出运用财</w:t>
      </w:r>
      <w:r>
        <w:rPr>
          <w:rFonts w:hint="eastAsia" w:ascii="仿宋_GB2312" w:hAnsi="宋体" w:eastAsia="仿宋_GB2312" w:cs="宋体"/>
          <w:sz w:val="32"/>
          <w:szCs w:val="32"/>
        </w:rPr>
        <w:t>税政策实施宏观调控的建议。</w:t>
      </w:r>
    </w:p>
    <w:p w14:paraId="5E686E68">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2.依法依规提出市财政、预算、税收、财务、会计、资产评估管理等规范性文件立项的建议，根据市人民政府委托起草有关规范性文件草案。</w:t>
      </w:r>
    </w:p>
    <w:p w14:paraId="0D99A7EB">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承担市本级各项财政收支管理的责任。负责编制年度市本级预决算草案并组织执行，受市人民政府委托，向市人民代表大会报告全市和市本级预算草案及预算执行情况，向市人大常委会报告决算。组织制定经费开支标准、定额，负责审核批复部门（单位）的年度预决算。</w:t>
      </w:r>
    </w:p>
    <w:p w14:paraId="4DA2EDA3">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4.负责市政府非税收入管理。编制政府性基金预决算草案。管理财政票据。负责彩票市场监管。</w:t>
      </w:r>
    </w:p>
    <w:p w14:paraId="61B3B5DF">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5.组织制定国库管理制度，按规定开展国库现金管理工作。负责制定市政府采购制度并监督管理。</w:t>
      </w:r>
    </w:p>
    <w:p w14:paraId="68CDF486">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6.负责制定我市行政事业单位国有资产管理规章制度，管理市本级行政事业单位国有资产，负责行政事业单位和社会团体的非贸易外汇管理。</w:t>
      </w:r>
    </w:p>
    <w:p w14:paraId="6A53247A">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7.编制国有资本经营预决算草案，制定国有资本经营预算的制度和办法，负责市本级企业国有资本收益收支管理，组织实施企业财务制度，按规定管理地方金融类企业国有资产，参与制定企业国有资产管理相关制度。</w:t>
      </w:r>
    </w:p>
    <w:p w14:paraId="4DBB4780">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8.负责管理和监督市本级政府性投资项目资金，参与拟订市基本建设投资的有关政策，负责有关政策性补贴和专项储备资金财政管理工作。负责市农业综合开发管理工作。</w:t>
      </w:r>
    </w:p>
    <w:p w14:paraId="0F0FA6C9">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9.会同有关部门管理市财政社会保障和就业支出，负责社会保险基金财政监管工作，会同有关部门拟订社会保障资金（基金）的财务管理制度和办法，编制社会保障预决算草案。</w:t>
      </w:r>
    </w:p>
    <w:p w14:paraId="0113106F">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10.制定市地方政府性债务管理制度和政策，防范财政风险。管理本市政府外债。</w:t>
      </w:r>
    </w:p>
    <w:p w14:paraId="593713CB">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11.负责管理全市会计工作，监督和规范会计行为，组织实施国家统一的会计制度，协助做好指导和监督注册会计师和会计事务所的业务，指导和管理社会审计。</w:t>
      </w:r>
    </w:p>
    <w:p w14:paraId="42893610">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12.监督检查市财税法规、政策的执行情况，反映财政收支管理中的重大问题。</w:t>
      </w:r>
    </w:p>
    <w:p w14:paraId="0B5D4DE2">
      <w:pPr>
        <w:adjustRightInd w:val="0"/>
        <w:snapToGrid w:val="0"/>
        <w:spacing w:line="500" w:lineRule="exact"/>
        <w:ind w:firstLine="480" w:firstLineChars="150"/>
        <w:rPr>
          <w:rFonts w:ascii="仿宋_GB2312" w:eastAsia="仿宋_GB2312"/>
          <w:snapToGrid w:val="0"/>
          <w:kern w:val="0"/>
          <w:sz w:val="32"/>
          <w:szCs w:val="32"/>
        </w:rPr>
      </w:pPr>
      <w:r>
        <w:rPr>
          <w:rFonts w:hint="eastAsia" w:ascii="仿宋_GB2312" w:eastAsia="仿宋_GB2312"/>
          <w:snapToGrid w:val="0"/>
          <w:kern w:val="0"/>
          <w:sz w:val="32"/>
          <w:szCs w:val="32"/>
        </w:rPr>
        <w:t xml:space="preserve"> 13.贯彻执行国家有关金融工作的方针政策和法律法规以及自治区、市人民政府有关金融工作的决议、决定；拟定金融业发展政策与规划并组织实施。</w:t>
      </w:r>
    </w:p>
    <w:p w14:paraId="73C9F0A8">
      <w:pPr>
        <w:adjustRightInd w:val="0"/>
        <w:snapToGrid w:val="0"/>
        <w:spacing w:line="500" w:lineRule="exact"/>
        <w:ind w:firstLine="480" w:firstLineChars="150"/>
        <w:rPr>
          <w:rFonts w:ascii="仿宋_GB2312" w:eastAsia="仿宋_GB2312"/>
          <w:snapToGrid w:val="0"/>
          <w:kern w:val="0"/>
          <w:sz w:val="32"/>
          <w:szCs w:val="32"/>
        </w:rPr>
      </w:pPr>
      <w:r>
        <w:rPr>
          <w:rFonts w:hint="eastAsia" w:ascii="仿宋_GB2312" w:eastAsia="仿宋_GB2312"/>
          <w:snapToGrid w:val="0"/>
          <w:kern w:val="0"/>
          <w:sz w:val="32"/>
          <w:szCs w:val="32"/>
        </w:rPr>
        <w:t xml:space="preserve"> 14.承担与自治区金融管理部门、各类金融机构的沟通协调、信息交流和服务工作，配合国家金融监管部门依法对金融机构进行监管，统筹协调和落实地方人民政府与金融机构的战略合作。</w:t>
      </w:r>
    </w:p>
    <w:p w14:paraId="37782815">
      <w:pPr>
        <w:adjustRightInd w:val="0"/>
        <w:snapToGrid w:val="0"/>
        <w:spacing w:line="500" w:lineRule="exact"/>
        <w:ind w:firstLine="480" w:firstLineChars="150"/>
        <w:rPr>
          <w:rFonts w:ascii="仿宋_GB2312" w:eastAsia="仿宋_GB2312"/>
          <w:snapToGrid w:val="0"/>
          <w:kern w:val="0"/>
          <w:sz w:val="32"/>
          <w:szCs w:val="32"/>
        </w:rPr>
      </w:pPr>
      <w:r>
        <w:rPr>
          <w:rFonts w:hint="eastAsia" w:ascii="仿宋_GB2312" w:eastAsia="仿宋_GB2312"/>
          <w:snapToGrid w:val="0"/>
          <w:kern w:val="0"/>
          <w:sz w:val="32"/>
          <w:szCs w:val="32"/>
        </w:rPr>
        <w:t xml:space="preserve"> 15.组织、协调并配合有关部门整顿与规范金融秩序，防范、化解和处置金融风险，会同有关部门查处、打击非法金融机构和非法金融业务，推进社会信用体系建设。</w:t>
      </w:r>
    </w:p>
    <w:p w14:paraId="6CFBF316">
      <w:pPr>
        <w:adjustRightInd w:val="0"/>
        <w:snapToGrid w:val="0"/>
        <w:spacing w:line="500" w:lineRule="exac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16.配合相关部门实施对地方政府融资平台融资的监督和协调。</w:t>
      </w:r>
    </w:p>
    <w:p w14:paraId="61001C9A">
      <w:pPr>
        <w:adjustRightInd w:val="0"/>
        <w:snapToGrid w:val="0"/>
        <w:spacing w:line="500" w:lineRule="exact"/>
        <w:ind w:firstLine="480" w:firstLineChars="150"/>
        <w:rPr>
          <w:rFonts w:ascii="仿宋_GB2312" w:eastAsia="仿宋_GB2312"/>
          <w:snapToGrid w:val="0"/>
          <w:kern w:val="0"/>
          <w:sz w:val="32"/>
          <w:szCs w:val="32"/>
        </w:rPr>
      </w:pPr>
      <w:r>
        <w:rPr>
          <w:rFonts w:hint="eastAsia" w:ascii="仿宋_GB2312" w:eastAsia="仿宋_GB2312"/>
          <w:snapToGrid w:val="0"/>
          <w:kern w:val="0"/>
          <w:sz w:val="32"/>
          <w:szCs w:val="32"/>
        </w:rPr>
        <w:t xml:space="preserve"> 17.组织相关部门实施对地方政府融资平台融资的监督和协调。</w:t>
      </w:r>
    </w:p>
    <w:p w14:paraId="5821D09F">
      <w:pPr>
        <w:adjustRightInd w:val="0"/>
        <w:snapToGrid w:val="0"/>
        <w:spacing w:line="500" w:lineRule="exact"/>
        <w:ind w:firstLine="480" w:firstLineChars="150"/>
        <w:rPr>
          <w:rFonts w:ascii="仿宋_GB2312" w:eastAsia="仿宋_GB2312"/>
          <w:snapToGrid w:val="0"/>
          <w:kern w:val="0"/>
          <w:sz w:val="32"/>
          <w:szCs w:val="32"/>
        </w:rPr>
      </w:pPr>
      <w:r>
        <w:rPr>
          <w:rFonts w:hint="eastAsia" w:ascii="仿宋_GB2312" w:eastAsia="仿宋_GB2312"/>
          <w:snapToGrid w:val="0"/>
          <w:kern w:val="0"/>
          <w:sz w:val="32"/>
          <w:szCs w:val="32"/>
        </w:rPr>
        <w:t xml:space="preserve"> 18.拟订资本市场发展规划和政策措施并组织实施，会同有关部门统筹规划、组织协调企业改制上市，会同有关部门组织和推进多层次资本市场试点建设。</w:t>
      </w:r>
    </w:p>
    <w:p w14:paraId="54A069C0">
      <w:pPr>
        <w:adjustRightInd w:val="0"/>
        <w:snapToGrid w:val="0"/>
        <w:spacing w:line="500" w:lineRule="exact"/>
        <w:ind w:firstLine="480" w:firstLineChars="150"/>
        <w:rPr>
          <w:rFonts w:ascii="仿宋_GB2312" w:eastAsia="仿宋_GB2312"/>
          <w:snapToGrid w:val="0"/>
          <w:kern w:val="0"/>
          <w:sz w:val="32"/>
          <w:szCs w:val="32"/>
        </w:rPr>
      </w:pPr>
      <w:r>
        <w:rPr>
          <w:rFonts w:hint="eastAsia" w:ascii="仿宋_GB2312" w:eastAsia="仿宋_GB2312"/>
          <w:snapToGrid w:val="0"/>
          <w:kern w:val="0"/>
          <w:sz w:val="32"/>
          <w:szCs w:val="32"/>
        </w:rPr>
        <w:t xml:space="preserve"> 19.拟订保险业发展规划和政策措施并组织实施，培育发展保险市场，推动保险业务的开展。</w:t>
      </w:r>
    </w:p>
    <w:p w14:paraId="19D1D92E">
      <w:pPr>
        <w:adjustRightInd w:val="0"/>
        <w:snapToGrid w:val="0"/>
        <w:spacing w:line="500" w:lineRule="exact"/>
        <w:ind w:firstLine="480" w:firstLineChars="150"/>
        <w:rPr>
          <w:rFonts w:ascii="仿宋_GB2312" w:eastAsia="仿宋_GB2312"/>
          <w:snapToGrid w:val="0"/>
          <w:kern w:val="0"/>
          <w:sz w:val="32"/>
          <w:szCs w:val="32"/>
        </w:rPr>
      </w:pPr>
      <w:r>
        <w:rPr>
          <w:rFonts w:hint="eastAsia" w:ascii="仿宋_GB2312" w:eastAsia="仿宋_GB2312"/>
          <w:snapToGrid w:val="0"/>
          <w:kern w:val="0"/>
          <w:sz w:val="32"/>
          <w:szCs w:val="32"/>
        </w:rPr>
        <w:t xml:space="preserve"> 20.按照管理权限对小额贷款公司的相关业务进行初审，负责我市小额贷款公司的日常监管和风险处置。</w:t>
      </w:r>
    </w:p>
    <w:p w14:paraId="12160EA6">
      <w:pPr>
        <w:adjustRightInd w:val="0"/>
        <w:snapToGrid w:val="0"/>
        <w:spacing w:line="500" w:lineRule="exact"/>
        <w:ind w:firstLine="480" w:firstLineChars="150"/>
        <w:rPr>
          <w:rFonts w:ascii="仿宋_GB2312" w:eastAsia="仿宋_GB2312"/>
          <w:snapToGrid w:val="0"/>
          <w:kern w:val="0"/>
          <w:sz w:val="32"/>
          <w:szCs w:val="32"/>
        </w:rPr>
      </w:pPr>
      <w:r>
        <w:rPr>
          <w:rFonts w:hint="eastAsia" w:ascii="仿宋_GB2312" w:eastAsia="仿宋_GB2312"/>
          <w:snapToGrid w:val="0"/>
          <w:kern w:val="0"/>
          <w:sz w:val="32"/>
          <w:szCs w:val="32"/>
        </w:rPr>
        <w:t xml:space="preserve"> 21.拟订全市融资性担保业务监管实施办法，负责我市融资性担保机构监管的相关工作，协调相关部门共同解决融资性担保业务监管中的重大问题。</w:t>
      </w:r>
    </w:p>
    <w:p w14:paraId="34DF84ED">
      <w:pPr>
        <w:spacing w:line="560" w:lineRule="exact"/>
        <w:rPr>
          <w:rFonts w:ascii="仿宋_GB2312" w:hAnsi="宋体" w:eastAsia="仿宋_GB2312" w:cs="宋体"/>
          <w:sz w:val="32"/>
          <w:szCs w:val="32"/>
        </w:rPr>
      </w:pPr>
      <w:r>
        <w:rPr>
          <w:rFonts w:hint="eastAsia" w:ascii="仿宋_GB2312" w:hAnsi="宋体" w:eastAsia="仿宋_GB2312" w:cs="宋体"/>
          <w:sz w:val="32"/>
          <w:szCs w:val="32"/>
        </w:rPr>
        <w:t xml:space="preserve">    22.承办市人民政府交办的其他事项。</w:t>
      </w:r>
    </w:p>
    <w:p w14:paraId="3D89B618">
      <w:pPr>
        <w:spacing w:line="560" w:lineRule="exact"/>
        <w:ind w:firstLine="640" w:firstLineChars="200"/>
        <w:rPr>
          <w:rFonts w:ascii="仿宋_GB2312" w:eastAsia="仿宋_GB2312"/>
          <w:sz w:val="32"/>
          <w:szCs w:val="32"/>
        </w:rPr>
      </w:pPr>
      <w:r>
        <w:rPr>
          <w:rFonts w:hint="eastAsia" w:ascii="仿宋_GB2312" w:eastAsia="仿宋_GB2312"/>
          <w:sz w:val="32"/>
          <w:szCs w:val="32"/>
        </w:rPr>
        <w:t>二、部门决算单位构成</w:t>
      </w:r>
    </w:p>
    <w:p w14:paraId="74ACEA50">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柳州市财政局部门包含柳州市财政局(柳州市金融工作办公室）机关及下属七个二层单位，七个二层单位分别为：柳州市财政局干部教育中心（广西中华会计函授学校柳州市分校）、柳州市财政预算绩效管理局、柳州市民族经济发展资金管理局（柳州市非税收入管理局）、柳州市财政投资评审中心、柳州市财政稽查大队、柳州市财政国库支付局、柳州市财政预算编审中心。</w:t>
      </w:r>
    </w:p>
    <w:p w14:paraId="431DA179">
      <w:pPr>
        <w:rPr>
          <w:rFonts w:ascii="仿宋_GB2312" w:eastAsia="仿宋_GB2312"/>
          <w:b/>
          <w:sz w:val="32"/>
          <w:szCs w:val="32"/>
        </w:rPr>
      </w:pPr>
    </w:p>
    <w:p w14:paraId="4755FCCB">
      <w:pPr>
        <w:ind w:left="161" w:hanging="161"/>
        <w:jc w:val="center"/>
        <w:rPr>
          <w:rFonts w:ascii="仿宋_GB2312" w:eastAsia="仿宋_GB2312"/>
          <w:b/>
          <w:sz w:val="32"/>
          <w:szCs w:val="32"/>
        </w:rPr>
      </w:pPr>
    </w:p>
    <w:p w14:paraId="4EE1C552">
      <w:pPr>
        <w:ind w:left="161" w:hanging="161"/>
        <w:jc w:val="center"/>
        <w:rPr>
          <w:rFonts w:ascii="仿宋_GB2312" w:eastAsia="仿宋_GB2312"/>
          <w:b/>
          <w:sz w:val="32"/>
          <w:szCs w:val="32"/>
        </w:rPr>
      </w:pPr>
    </w:p>
    <w:p w14:paraId="12E9B7C2">
      <w:pPr>
        <w:ind w:left="161" w:hanging="161"/>
        <w:jc w:val="center"/>
        <w:rPr>
          <w:rFonts w:ascii="仿宋_GB2312" w:eastAsia="仿宋_GB2312"/>
          <w:b/>
          <w:sz w:val="32"/>
          <w:szCs w:val="32"/>
        </w:rPr>
      </w:pPr>
    </w:p>
    <w:p w14:paraId="58AFCDC9">
      <w:pPr>
        <w:ind w:left="161" w:hanging="161"/>
        <w:jc w:val="center"/>
        <w:rPr>
          <w:rFonts w:ascii="仿宋_GB2312" w:eastAsia="仿宋_GB2312"/>
          <w:b/>
          <w:sz w:val="32"/>
          <w:szCs w:val="32"/>
        </w:rPr>
      </w:pPr>
    </w:p>
    <w:p w14:paraId="7391DBE3">
      <w:pPr>
        <w:ind w:left="161" w:hanging="161"/>
        <w:jc w:val="cente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柳州市财政局</w:t>
      </w:r>
      <w:r>
        <w:rPr>
          <w:rFonts w:hint="eastAsia" w:ascii="仿宋_GB2312" w:eastAsia="仿宋_GB2312"/>
          <w:b/>
          <w:sz w:val="32"/>
          <w:szCs w:val="32"/>
        </w:rPr>
        <w:t>2019年度部门决算报表</w:t>
      </w:r>
    </w:p>
    <w:p w14:paraId="7B7A26C7">
      <w:pPr>
        <w:ind w:left="105" w:hanging="105"/>
      </w:pPr>
    </w:p>
    <w:tbl>
      <w:tblPr>
        <w:tblStyle w:val="6"/>
        <w:tblW w:w="9140" w:type="dxa"/>
        <w:jc w:val="center"/>
        <w:tblLayout w:type="fixed"/>
        <w:tblCellMar>
          <w:top w:w="0" w:type="dxa"/>
          <w:left w:w="108" w:type="dxa"/>
          <w:bottom w:w="0" w:type="dxa"/>
          <w:right w:w="108" w:type="dxa"/>
        </w:tblCellMar>
      </w:tblPr>
      <w:tblGrid>
        <w:gridCol w:w="3015"/>
        <w:gridCol w:w="1385"/>
        <w:gridCol w:w="3123"/>
        <w:gridCol w:w="1552"/>
        <w:gridCol w:w="65"/>
      </w:tblGrid>
      <w:tr w14:paraId="59F0E17B">
        <w:tblPrEx>
          <w:tblCellMar>
            <w:top w:w="0" w:type="dxa"/>
            <w:left w:w="108" w:type="dxa"/>
            <w:bottom w:w="0" w:type="dxa"/>
            <w:right w:w="108" w:type="dxa"/>
          </w:tblCellMar>
        </w:tblPrEx>
        <w:trPr>
          <w:gridAfter w:val="1"/>
          <w:wAfter w:w="65" w:type="dxa"/>
          <w:trHeight w:val="570" w:hRule="atLeast"/>
          <w:jc w:val="center"/>
        </w:trPr>
        <w:tc>
          <w:tcPr>
            <w:tcW w:w="9075" w:type="dxa"/>
            <w:gridSpan w:val="4"/>
            <w:tcBorders>
              <w:top w:val="nil"/>
              <w:left w:val="nil"/>
              <w:bottom w:val="nil"/>
              <w:right w:val="nil"/>
            </w:tcBorders>
            <w:vAlign w:val="bottom"/>
          </w:tcPr>
          <w:p w14:paraId="3B360564">
            <w:pPr>
              <w:widowControl/>
              <w:ind w:left="180" w:hanging="180"/>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14:paraId="6422B1DA">
            <w:pPr>
              <w:widowControl/>
              <w:ind w:left="110" w:hanging="110"/>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c>
      </w:tr>
      <w:tr w14:paraId="4F3F9E36">
        <w:tblPrEx>
          <w:tblCellMar>
            <w:top w:w="0" w:type="dxa"/>
            <w:left w:w="108" w:type="dxa"/>
            <w:bottom w:w="0" w:type="dxa"/>
            <w:right w:w="108" w:type="dxa"/>
          </w:tblCellMar>
        </w:tblPrEx>
        <w:trPr>
          <w:trHeight w:val="270" w:hRule="atLeast"/>
          <w:jc w:val="center"/>
        </w:trPr>
        <w:tc>
          <w:tcPr>
            <w:tcW w:w="4400" w:type="dxa"/>
            <w:gridSpan w:val="2"/>
            <w:tcBorders>
              <w:top w:val="single" w:color="auto" w:sz="4" w:space="0"/>
              <w:left w:val="single" w:color="auto" w:sz="4" w:space="0"/>
              <w:bottom w:val="single" w:color="auto" w:sz="4" w:space="0"/>
              <w:right w:val="single" w:color="auto" w:sz="4" w:space="0"/>
            </w:tcBorders>
            <w:vAlign w:val="center"/>
          </w:tcPr>
          <w:p w14:paraId="7BF543D9">
            <w:pPr>
              <w:widowControl/>
              <w:ind w:left="110" w:hanging="11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4740" w:type="dxa"/>
            <w:gridSpan w:val="3"/>
            <w:tcBorders>
              <w:top w:val="single" w:color="auto" w:sz="4" w:space="0"/>
              <w:left w:val="nil"/>
              <w:bottom w:val="single" w:color="auto" w:sz="4" w:space="0"/>
              <w:right w:val="single" w:color="auto" w:sz="4" w:space="0"/>
            </w:tcBorders>
            <w:vAlign w:val="center"/>
          </w:tcPr>
          <w:p w14:paraId="33CF5DE0">
            <w:pPr>
              <w:widowControl/>
              <w:ind w:left="110" w:hanging="110"/>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14:paraId="4CA5D24D">
        <w:tblPrEx>
          <w:tblCellMar>
            <w:top w:w="0" w:type="dxa"/>
            <w:left w:w="108" w:type="dxa"/>
            <w:bottom w:w="0" w:type="dxa"/>
            <w:right w:w="108" w:type="dxa"/>
          </w:tblCellMar>
        </w:tblPrEx>
        <w:trPr>
          <w:trHeight w:val="270" w:hRule="atLeast"/>
          <w:jc w:val="center"/>
        </w:trPr>
        <w:tc>
          <w:tcPr>
            <w:tcW w:w="3015" w:type="dxa"/>
            <w:tcBorders>
              <w:top w:val="nil"/>
              <w:left w:val="single" w:color="auto" w:sz="4" w:space="0"/>
              <w:bottom w:val="single" w:color="auto" w:sz="4" w:space="0"/>
              <w:right w:val="single" w:color="auto" w:sz="4" w:space="0"/>
            </w:tcBorders>
            <w:vAlign w:val="center"/>
          </w:tcPr>
          <w:p w14:paraId="0752CF65">
            <w:pPr>
              <w:widowControl/>
              <w:ind w:left="110" w:hanging="110"/>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385" w:type="dxa"/>
            <w:tcBorders>
              <w:top w:val="nil"/>
              <w:left w:val="nil"/>
              <w:bottom w:val="single" w:color="auto" w:sz="4" w:space="0"/>
              <w:right w:val="single" w:color="auto" w:sz="4" w:space="0"/>
            </w:tcBorders>
            <w:vAlign w:val="center"/>
          </w:tcPr>
          <w:p w14:paraId="36FA7C52">
            <w:pPr>
              <w:widowControl/>
              <w:ind w:left="110" w:hanging="110"/>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3123" w:type="dxa"/>
            <w:tcBorders>
              <w:top w:val="nil"/>
              <w:left w:val="nil"/>
              <w:bottom w:val="single" w:color="auto" w:sz="4" w:space="0"/>
              <w:right w:val="single" w:color="auto" w:sz="4" w:space="0"/>
            </w:tcBorders>
            <w:vAlign w:val="center"/>
          </w:tcPr>
          <w:p w14:paraId="51249A6C">
            <w:pPr>
              <w:widowControl/>
              <w:ind w:left="110" w:hanging="110"/>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617" w:type="dxa"/>
            <w:gridSpan w:val="2"/>
            <w:tcBorders>
              <w:top w:val="nil"/>
              <w:left w:val="nil"/>
              <w:bottom w:val="single" w:color="auto" w:sz="4" w:space="0"/>
              <w:right w:val="single" w:color="auto" w:sz="4" w:space="0"/>
            </w:tcBorders>
            <w:vAlign w:val="center"/>
          </w:tcPr>
          <w:p w14:paraId="120BB2A0">
            <w:pPr>
              <w:widowControl/>
              <w:ind w:left="110" w:hanging="110"/>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14:paraId="1728464A">
        <w:tblPrEx>
          <w:tblCellMar>
            <w:top w:w="0" w:type="dxa"/>
            <w:left w:w="108" w:type="dxa"/>
            <w:bottom w:w="0" w:type="dxa"/>
            <w:right w:w="108" w:type="dxa"/>
          </w:tblCellMar>
        </w:tblPrEx>
        <w:trPr>
          <w:trHeight w:val="270" w:hRule="atLeast"/>
          <w:jc w:val="center"/>
        </w:trPr>
        <w:tc>
          <w:tcPr>
            <w:tcW w:w="3015" w:type="dxa"/>
            <w:tcBorders>
              <w:top w:val="nil"/>
              <w:left w:val="single" w:color="auto" w:sz="4" w:space="0"/>
              <w:bottom w:val="single" w:color="auto" w:sz="4" w:space="0"/>
              <w:right w:val="single" w:color="auto" w:sz="4" w:space="0"/>
            </w:tcBorders>
            <w:vAlign w:val="center"/>
          </w:tcPr>
          <w:p w14:paraId="73B13AE3">
            <w:pPr>
              <w:widowControl/>
              <w:ind w:left="110" w:hanging="110"/>
              <w:jc w:val="left"/>
              <w:rPr>
                <w:rFonts w:ascii="宋体" w:hAnsi="宋体" w:cs="宋体"/>
                <w:color w:val="000000"/>
                <w:kern w:val="0"/>
                <w:sz w:val="22"/>
                <w:szCs w:val="22"/>
              </w:rPr>
            </w:pPr>
            <w:r>
              <w:rPr>
                <w:rFonts w:hint="eastAsia" w:ascii="宋体" w:hAnsi="宋体" w:cs="宋体"/>
                <w:color w:val="000000"/>
                <w:kern w:val="0"/>
                <w:sz w:val="22"/>
                <w:szCs w:val="22"/>
              </w:rPr>
              <w:t>一、财政拨款收入</w:t>
            </w:r>
          </w:p>
        </w:tc>
        <w:tc>
          <w:tcPr>
            <w:tcW w:w="1385" w:type="dxa"/>
            <w:tcBorders>
              <w:top w:val="nil"/>
              <w:left w:val="nil"/>
              <w:bottom w:val="single" w:color="auto" w:sz="4" w:space="0"/>
              <w:right w:val="single" w:color="auto" w:sz="4" w:space="0"/>
            </w:tcBorders>
            <w:vAlign w:val="center"/>
          </w:tcPr>
          <w:p w14:paraId="7D1BA43F">
            <w:pPr>
              <w:widowControl/>
              <w:ind w:left="110" w:hanging="110"/>
              <w:jc w:val="right"/>
              <w:rPr>
                <w:rFonts w:ascii="宋体" w:hAnsi="宋体" w:cs="宋体"/>
                <w:color w:val="000000"/>
                <w:kern w:val="0"/>
                <w:sz w:val="22"/>
                <w:szCs w:val="22"/>
              </w:rPr>
            </w:pPr>
            <w:r>
              <w:rPr>
                <w:rFonts w:hint="eastAsia" w:ascii="宋体" w:hAnsi="宋体" w:cs="宋体"/>
                <w:color w:val="000000"/>
                <w:kern w:val="0"/>
                <w:sz w:val="22"/>
                <w:szCs w:val="22"/>
              </w:rPr>
              <w:t>8196.27</w:t>
            </w:r>
          </w:p>
        </w:tc>
        <w:tc>
          <w:tcPr>
            <w:tcW w:w="3123" w:type="dxa"/>
            <w:tcBorders>
              <w:top w:val="nil"/>
              <w:left w:val="nil"/>
              <w:bottom w:val="single" w:color="auto" w:sz="4" w:space="0"/>
              <w:right w:val="single" w:color="auto" w:sz="4" w:space="0"/>
            </w:tcBorders>
            <w:vAlign w:val="center"/>
          </w:tcPr>
          <w:p w14:paraId="489164C9">
            <w:pPr>
              <w:widowControl/>
              <w:ind w:left="110" w:hanging="110"/>
              <w:jc w:val="left"/>
              <w:rPr>
                <w:rFonts w:ascii="宋体" w:hAnsi="宋体" w:cs="宋体"/>
                <w:color w:val="000000"/>
                <w:kern w:val="0"/>
                <w:sz w:val="22"/>
                <w:szCs w:val="22"/>
              </w:rPr>
            </w:pPr>
            <w:r>
              <w:rPr>
                <w:rFonts w:hint="eastAsia" w:ascii="宋体" w:hAnsi="宋体" w:cs="宋体"/>
                <w:color w:val="000000"/>
                <w:kern w:val="0"/>
                <w:sz w:val="22"/>
                <w:szCs w:val="22"/>
              </w:rPr>
              <w:t>一、一般公共服务支出</w:t>
            </w:r>
          </w:p>
        </w:tc>
        <w:tc>
          <w:tcPr>
            <w:tcW w:w="1617" w:type="dxa"/>
            <w:gridSpan w:val="2"/>
            <w:tcBorders>
              <w:top w:val="nil"/>
              <w:left w:val="nil"/>
              <w:bottom w:val="single" w:color="auto" w:sz="4" w:space="0"/>
              <w:right w:val="single" w:color="auto" w:sz="4" w:space="0"/>
            </w:tcBorders>
            <w:vAlign w:val="center"/>
          </w:tcPr>
          <w:p w14:paraId="563B60F4">
            <w:pPr>
              <w:widowControl/>
              <w:ind w:left="110" w:hanging="110"/>
              <w:jc w:val="right"/>
              <w:rPr>
                <w:rFonts w:ascii="宋体" w:hAnsi="宋体" w:cs="宋体"/>
                <w:color w:val="000000"/>
                <w:kern w:val="0"/>
                <w:sz w:val="22"/>
                <w:szCs w:val="22"/>
              </w:rPr>
            </w:pPr>
            <w:r>
              <w:rPr>
                <w:rFonts w:hint="eastAsia" w:ascii="宋体" w:hAnsi="宋体" w:cs="宋体"/>
                <w:color w:val="000000"/>
                <w:kern w:val="0"/>
                <w:sz w:val="22"/>
                <w:szCs w:val="22"/>
              </w:rPr>
              <w:t>5313.10</w:t>
            </w:r>
          </w:p>
        </w:tc>
      </w:tr>
      <w:tr w14:paraId="3522B326">
        <w:tblPrEx>
          <w:tblCellMar>
            <w:top w:w="0" w:type="dxa"/>
            <w:left w:w="108" w:type="dxa"/>
            <w:bottom w:w="0" w:type="dxa"/>
            <w:right w:w="108" w:type="dxa"/>
          </w:tblCellMar>
        </w:tblPrEx>
        <w:trPr>
          <w:trHeight w:val="270" w:hRule="atLeast"/>
          <w:jc w:val="center"/>
        </w:trPr>
        <w:tc>
          <w:tcPr>
            <w:tcW w:w="3015" w:type="dxa"/>
            <w:tcBorders>
              <w:top w:val="nil"/>
              <w:left w:val="single" w:color="auto" w:sz="4" w:space="0"/>
              <w:bottom w:val="single" w:color="auto" w:sz="4" w:space="0"/>
              <w:right w:val="single" w:color="auto" w:sz="4" w:space="0"/>
            </w:tcBorders>
            <w:vAlign w:val="center"/>
          </w:tcPr>
          <w:p w14:paraId="2C60EC71">
            <w:pPr>
              <w:widowControl/>
              <w:ind w:left="110" w:hanging="110"/>
              <w:jc w:val="left"/>
              <w:rPr>
                <w:rFonts w:ascii="宋体" w:hAnsi="宋体" w:cs="宋体"/>
                <w:color w:val="000000"/>
                <w:kern w:val="0"/>
                <w:sz w:val="22"/>
                <w:szCs w:val="22"/>
              </w:rPr>
            </w:pPr>
            <w:r>
              <w:rPr>
                <w:rFonts w:hint="eastAsia" w:ascii="宋体" w:hAnsi="宋体" w:cs="宋体"/>
                <w:color w:val="000000"/>
                <w:kern w:val="0"/>
                <w:sz w:val="22"/>
                <w:szCs w:val="22"/>
              </w:rPr>
              <w:t>二、上级补助收入</w:t>
            </w:r>
          </w:p>
        </w:tc>
        <w:tc>
          <w:tcPr>
            <w:tcW w:w="1385" w:type="dxa"/>
            <w:tcBorders>
              <w:top w:val="nil"/>
              <w:left w:val="nil"/>
              <w:bottom w:val="single" w:color="auto" w:sz="4" w:space="0"/>
              <w:right w:val="single" w:color="auto" w:sz="4" w:space="0"/>
            </w:tcBorders>
            <w:vAlign w:val="center"/>
          </w:tcPr>
          <w:p w14:paraId="536DA8DD">
            <w:pPr>
              <w:widowControl/>
              <w:ind w:left="110" w:hanging="110"/>
              <w:jc w:val="right"/>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14:paraId="1FAC1B94">
            <w:pPr>
              <w:widowControl/>
              <w:ind w:left="110" w:hanging="110"/>
              <w:jc w:val="left"/>
              <w:rPr>
                <w:rFonts w:ascii="宋体" w:hAnsi="宋体" w:cs="宋体"/>
                <w:color w:val="000000"/>
                <w:kern w:val="0"/>
                <w:sz w:val="22"/>
                <w:szCs w:val="22"/>
              </w:rPr>
            </w:pPr>
            <w:r>
              <w:rPr>
                <w:rFonts w:hint="eastAsia" w:ascii="宋体" w:hAnsi="宋体" w:cs="宋体"/>
                <w:color w:val="000000"/>
                <w:kern w:val="0"/>
                <w:sz w:val="22"/>
                <w:szCs w:val="22"/>
              </w:rPr>
              <w:t>八、社会保障和就业支出</w:t>
            </w:r>
          </w:p>
        </w:tc>
        <w:tc>
          <w:tcPr>
            <w:tcW w:w="1617" w:type="dxa"/>
            <w:gridSpan w:val="2"/>
            <w:tcBorders>
              <w:top w:val="nil"/>
              <w:left w:val="nil"/>
              <w:bottom w:val="single" w:color="auto" w:sz="4" w:space="0"/>
              <w:right w:val="single" w:color="auto" w:sz="4" w:space="0"/>
            </w:tcBorders>
            <w:vAlign w:val="center"/>
          </w:tcPr>
          <w:p w14:paraId="49189E87">
            <w:pPr>
              <w:widowControl/>
              <w:ind w:left="110" w:hanging="110"/>
              <w:jc w:val="right"/>
              <w:rPr>
                <w:rFonts w:ascii="宋体" w:hAnsi="宋体" w:cs="宋体"/>
                <w:color w:val="000000"/>
                <w:kern w:val="0"/>
                <w:sz w:val="22"/>
                <w:szCs w:val="22"/>
              </w:rPr>
            </w:pPr>
            <w:r>
              <w:rPr>
                <w:rFonts w:hint="eastAsia" w:ascii="宋体" w:hAnsi="宋体" w:cs="宋体"/>
                <w:color w:val="000000"/>
                <w:kern w:val="0"/>
                <w:sz w:val="22"/>
                <w:szCs w:val="22"/>
              </w:rPr>
              <w:t>499.14</w:t>
            </w:r>
          </w:p>
        </w:tc>
      </w:tr>
      <w:tr w14:paraId="53BEBC7B">
        <w:tblPrEx>
          <w:tblCellMar>
            <w:top w:w="0" w:type="dxa"/>
            <w:left w:w="108" w:type="dxa"/>
            <w:bottom w:w="0" w:type="dxa"/>
            <w:right w:w="108" w:type="dxa"/>
          </w:tblCellMar>
        </w:tblPrEx>
        <w:trPr>
          <w:trHeight w:val="270" w:hRule="atLeast"/>
          <w:jc w:val="center"/>
        </w:trPr>
        <w:tc>
          <w:tcPr>
            <w:tcW w:w="3015" w:type="dxa"/>
            <w:tcBorders>
              <w:top w:val="nil"/>
              <w:left w:val="single" w:color="auto" w:sz="4" w:space="0"/>
              <w:bottom w:val="single" w:color="auto" w:sz="4" w:space="0"/>
              <w:right w:val="single" w:color="auto" w:sz="4" w:space="0"/>
            </w:tcBorders>
            <w:vAlign w:val="center"/>
          </w:tcPr>
          <w:p w14:paraId="741CF82E">
            <w:pPr>
              <w:widowControl/>
              <w:ind w:left="110" w:hanging="110"/>
              <w:jc w:val="left"/>
              <w:rPr>
                <w:rFonts w:ascii="宋体" w:hAnsi="宋体" w:cs="宋体"/>
                <w:color w:val="000000"/>
                <w:kern w:val="0"/>
                <w:sz w:val="22"/>
                <w:szCs w:val="22"/>
              </w:rPr>
            </w:pPr>
            <w:r>
              <w:rPr>
                <w:rFonts w:hint="eastAsia" w:ascii="宋体" w:hAnsi="宋体" w:cs="宋体"/>
                <w:color w:val="000000"/>
                <w:kern w:val="0"/>
                <w:sz w:val="22"/>
                <w:szCs w:val="22"/>
              </w:rPr>
              <w:t>三、事业收入</w:t>
            </w:r>
          </w:p>
        </w:tc>
        <w:tc>
          <w:tcPr>
            <w:tcW w:w="1385" w:type="dxa"/>
            <w:tcBorders>
              <w:top w:val="nil"/>
              <w:left w:val="nil"/>
              <w:bottom w:val="single" w:color="auto" w:sz="4" w:space="0"/>
              <w:right w:val="single" w:color="auto" w:sz="4" w:space="0"/>
            </w:tcBorders>
            <w:vAlign w:val="center"/>
          </w:tcPr>
          <w:p w14:paraId="517F1B0B">
            <w:pPr>
              <w:widowControl/>
              <w:ind w:left="110" w:hanging="110"/>
              <w:jc w:val="right"/>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14:paraId="1126198C">
            <w:pPr>
              <w:widowControl/>
              <w:ind w:left="110" w:hanging="110"/>
              <w:jc w:val="left"/>
              <w:rPr>
                <w:rFonts w:ascii="宋体" w:hAnsi="宋体" w:cs="宋体"/>
                <w:color w:val="000000"/>
                <w:kern w:val="0"/>
                <w:sz w:val="22"/>
                <w:szCs w:val="22"/>
              </w:rPr>
            </w:pPr>
            <w:r>
              <w:rPr>
                <w:rFonts w:hint="eastAsia" w:ascii="宋体" w:hAnsi="宋体" w:cs="宋体"/>
                <w:color w:val="000000"/>
                <w:kern w:val="0"/>
                <w:sz w:val="22"/>
                <w:szCs w:val="22"/>
              </w:rPr>
              <w:t>九、卫生健康支出</w:t>
            </w:r>
          </w:p>
        </w:tc>
        <w:tc>
          <w:tcPr>
            <w:tcW w:w="1617" w:type="dxa"/>
            <w:gridSpan w:val="2"/>
            <w:tcBorders>
              <w:top w:val="nil"/>
              <w:left w:val="nil"/>
              <w:bottom w:val="single" w:color="auto" w:sz="4" w:space="0"/>
              <w:right w:val="single" w:color="auto" w:sz="4" w:space="0"/>
            </w:tcBorders>
            <w:vAlign w:val="center"/>
          </w:tcPr>
          <w:p w14:paraId="7C7318DC">
            <w:pPr>
              <w:widowControl/>
              <w:ind w:firstLine="330" w:firstLineChars="150"/>
              <w:jc w:val="right"/>
              <w:rPr>
                <w:rFonts w:ascii="宋体" w:hAnsi="宋体" w:cs="宋体"/>
                <w:color w:val="000000"/>
                <w:kern w:val="0"/>
                <w:sz w:val="22"/>
                <w:szCs w:val="22"/>
              </w:rPr>
            </w:pPr>
            <w:r>
              <w:rPr>
                <w:rFonts w:hint="eastAsia" w:ascii="宋体" w:hAnsi="宋体" w:cs="宋体"/>
                <w:color w:val="000000"/>
                <w:kern w:val="0"/>
                <w:sz w:val="22"/>
                <w:szCs w:val="22"/>
              </w:rPr>
              <w:t>318.98</w:t>
            </w:r>
          </w:p>
        </w:tc>
      </w:tr>
      <w:tr w14:paraId="7A0E10F4">
        <w:tblPrEx>
          <w:tblCellMar>
            <w:top w:w="0" w:type="dxa"/>
            <w:left w:w="108" w:type="dxa"/>
            <w:bottom w:w="0" w:type="dxa"/>
            <w:right w:w="108" w:type="dxa"/>
          </w:tblCellMar>
        </w:tblPrEx>
        <w:trPr>
          <w:trHeight w:val="270" w:hRule="atLeast"/>
          <w:jc w:val="center"/>
        </w:trPr>
        <w:tc>
          <w:tcPr>
            <w:tcW w:w="3015" w:type="dxa"/>
            <w:tcBorders>
              <w:top w:val="nil"/>
              <w:left w:val="single" w:color="auto" w:sz="4" w:space="0"/>
              <w:bottom w:val="single" w:color="auto" w:sz="4" w:space="0"/>
              <w:right w:val="single" w:color="auto" w:sz="4" w:space="0"/>
            </w:tcBorders>
            <w:vAlign w:val="center"/>
          </w:tcPr>
          <w:p w14:paraId="2201B169">
            <w:pPr>
              <w:widowControl/>
              <w:ind w:left="110" w:hanging="110"/>
              <w:jc w:val="left"/>
              <w:rPr>
                <w:rFonts w:ascii="宋体" w:hAnsi="宋体" w:cs="宋体"/>
                <w:color w:val="000000"/>
                <w:kern w:val="0"/>
                <w:sz w:val="22"/>
                <w:szCs w:val="22"/>
              </w:rPr>
            </w:pPr>
            <w:r>
              <w:rPr>
                <w:rFonts w:hint="eastAsia" w:ascii="宋体" w:hAnsi="宋体" w:cs="宋体"/>
                <w:color w:val="000000"/>
                <w:kern w:val="0"/>
                <w:sz w:val="22"/>
                <w:szCs w:val="22"/>
              </w:rPr>
              <w:t>四、经营收入</w:t>
            </w:r>
          </w:p>
        </w:tc>
        <w:tc>
          <w:tcPr>
            <w:tcW w:w="1385" w:type="dxa"/>
            <w:tcBorders>
              <w:top w:val="nil"/>
              <w:left w:val="nil"/>
              <w:bottom w:val="single" w:color="auto" w:sz="4" w:space="0"/>
              <w:right w:val="single" w:color="auto" w:sz="4" w:space="0"/>
            </w:tcBorders>
            <w:vAlign w:val="center"/>
          </w:tcPr>
          <w:p w14:paraId="1B405C81">
            <w:pPr>
              <w:widowControl/>
              <w:ind w:left="110" w:hanging="110"/>
              <w:jc w:val="right"/>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14:paraId="3F85A71E">
            <w:pPr>
              <w:widowControl/>
              <w:ind w:left="110" w:hanging="110"/>
              <w:jc w:val="left"/>
              <w:rPr>
                <w:rFonts w:ascii="宋体" w:hAnsi="宋体" w:cs="宋体"/>
                <w:color w:val="000000"/>
                <w:kern w:val="0"/>
                <w:sz w:val="22"/>
                <w:szCs w:val="22"/>
              </w:rPr>
            </w:pPr>
            <w:r>
              <w:rPr>
                <w:rFonts w:hint="eastAsia" w:ascii="宋体" w:hAnsi="宋体" w:cs="宋体"/>
                <w:color w:val="000000"/>
                <w:kern w:val="0"/>
                <w:sz w:val="22"/>
                <w:szCs w:val="22"/>
              </w:rPr>
              <w:t>十一、城乡社区支出</w:t>
            </w:r>
          </w:p>
        </w:tc>
        <w:tc>
          <w:tcPr>
            <w:tcW w:w="1617" w:type="dxa"/>
            <w:gridSpan w:val="2"/>
            <w:tcBorders>
              <w:top w:val="nil"/>
              <w:left w:val="nil"/>
              <w:bottom w:val="single" w:color="auto" w:sz="4" w:space="0"/>
              <w:right w:val="single" w:color="auto" w:sz="4" w:space="0"/>
            </w:tcBorders>
            <w:vAlign w:val="center"/>
          </w:tcPr>
          <w:p w14:paraId="67A2226B">
            <w:pPr>
              <w:widowControl/>
              <w:ind w:firstLine="330" w:firstLineChars="150"/>
              <w:jc w:val="right"/>
              <w:rPr>
                <w:rFonts w:ascii="宋体" w:hAnsi="宋体" w:cs="宋体"/>
                <w:color w:val="000000"/>
                <w:kern w:val="0"/>
                <w:sz w:val="22"/>
                <w:szCs w:val="22"/>
              </w:rPr>
            </w:pPr>
            <w:r>
              <w:rPr>
                <w:rFonts w:hint="eastAsia" w:ascii="宋体" w:hAnsi="宋体" w:cs="宋体"/>
                <w:color w:val="000000"/>
                <w:kern w:val="0"/>
                <w:sz w:val="22"/>
                <w:szCs w:val="22"/>
              </w:rPr>
              <w:t>790.55</w:t>
            </w:r>
          </w:p>
        </w:tc>
      </w:tr>
      <w:tr w14:paraId="15877226">
        <w:tblPrEx>
          <w:tblCellMar>
            <w:top w:w="0" w:type="dxa"/>
            <w:left w:w="108" w:type="dxa"/>
            <w:bottom w:w="0" w:type="dxa"/>
            <w:right w:w="108" w:type="dxa"/>
          </w:tblCellMar>
        </w:tblPrEx>
        <w:trPr>
          <w:trHeight w:val="270" w:hRule="atLeast"/>
          <w:jc w:val="center"/>
        </w:trPr>
        <w:tc>
          <w:tcPr>
            <w:tcW w:w="3015" w:type="dxa"/>
            <w:tcBorders>
              <w:top w:val="nil"/>
              <w:left w:val="single" w:color="auto" w:sz="4" w:space="0"/>
              <w:bottom w:val="single" w:color="auto" w:sz="4" w:space="0"/>
              <w:right w:val="single" w:color="auto" w:sz="4" w:space="0"/>
            </w:tcBorders>
            <w:vAlign w:val="center"/>
          </w:tcPr>
          <w:p w14:paraId="67B24009">
            <w:pPr>
              <w:widowControl/>
              <w:ind w:left="110" w:hanging="110"/>
              <w:jc w:val="left"/>
              <w:rPr>
                <w:rFonts w:ascii="宋体" w:hAnsi="宋体" w:cs="宋体"/>
                <w:color w:val="000000"/>
                <w:kern w:val="0"/>
                <w:sz w:val="22"/>
                <w:szCs w:val="22"/>
              </w:rPr>
            </w:pPr>
            <w:r>
              <w:rPr>
                <w:rFonts w:hint="eastAsia" w:ascii="宋体" w:hAnsi="宋体" w:cs="宋体"/>
                <w:color w:val="000000"/>
                <w:kern w:val="0"/>
                <w:sz w:val="22"/>
                <w:szCs w:val="22"/>
              </w:rPr>
              <w:t>五、附属单位上缴收入</w:t>
            </w:r>
          </w:p>
        </w:tc>
        <w:tc>
          <w:tcPr>
            <w:tcW w:w="1385" w:type="dxa"/>
            <w:tcBorders>
              <w:top w:val="nil"/>
              <w:left w:val="nil"/>
              <w:bottom w:val="single" w:color="auto" w:sz="4" w:space="0"/>
              <w:right w:val="single" w:color="auto" w:sz="4" w:space="0"/>
            </w:tcBorders>
            <w:vAlign w:val="center"/>
          </w:tcPr>
          <w:p w14:paraId="071F6E0F">
            <w:pPr>
              <w:widowControl/>
              <w:ind w:firstLine="110" w:firstLineChars="50"/>
              <w:jc w:val="right"/>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14:paraId="4349BE76">
            <w:pPr>
              <w:widowControl/>
              <w:ind w:left="110" w:hanging="110"/>
              <w:jc w:val="left"/>
              <w:rPr>
                <w:rFonts w:ascii="宋体" w:hAnsi="宋体" w:cs="宋体"/>
                <w:color w:val="000000"/>
                <w:kern w:val="0"/>
                <w:sz w:val="22"/>
                <w:szCs w:val="22"/>
              </w:rPr>
            </w:pPr>
            <w:r>
              <w:rPr>
                <w:rFonts w:hint="eastAsia" w:ascii="宋体" w:hAnsi="宋体" w:cs="宋体"/>
                <w:color w:val="000000"/>
                <w:kern w:val="0"/>
                <w:sz w:val="22"/>
                <w:szCs w:val="22"/>
              </w:rPr>
              <w:t>十二、农林水支出</w:t>
            </w:r>
          </w:p>
        </w:tc>
        <w:tc>
          <w:tcPr>
            <w:tcW w:w="1617" w:type="dxa"/>
            <w:gridSpan w:val="2"/>
            <w:tcBorders>
              <w:top w:val="nil"/>
              <w:left w:val="nil"/>
              <w:bottom w:val="single" w:color="auto" w:sz="4" w:space="0"/>
              <w:right w:val="single" w:color="auto" w:sz="4" w:space="0"/>
            </w:tcBorders>
            <w:vAlign w:val="center"/>
          </w:tcPr>
          <w:p w14:paraId="2E4479A8">
            <w:pPr>
              <w:widowControl/>
              <w:ind w:left="110" w:hanging="110"/>
              <w:jc w:val="right"/>
              <w:rPr>
                <w:rFonts w:ascii="宋体" w:hAnsi="宋体" w:cs="宋体"/>
                <w:color w:val="000000"/>
                <w:kern w:val="0"/>
                <w:sz w:val="22"/>
                <w:szCs w:val="22"/>
              </w:rPr>
            </w:pPr>
            <w:r>
              <w:rPr>
                <w:rFonts w:hint="eastAsia" w:ascii="宋体" w:hAnsi="宋体" w:cs="宋体"/>
                <w:color w:val="000000"/>
                <w:kern w:val="0"/>
                <w:sz w:val="22"/>
                <w:szCs w:val="22"/>
              </w:rPr>
              <w:t>62.64</w:t>
            </w:r>
          </w:p>
        </w:tc>
      </w:tr>
      <w:tr w14:paraId="53E035B5">
        <w:tblPrEx>
          <w:tblCellMar>
            <w:top w:w="0" w:type="dxa"/>
            <w:left w:w="108" w:type="dxa"/>
            <w:bottom w:w="0" w:type="dxa"/>
            <w:right w:w="108" w:type="dxa"/>
          </w:tblCellMar>
        </w:tblPrEx>
        <w:trPr>
          <w:trHeight w:val="270" w:hRule="atLeast"/>
          <w:jc w:val="center"/>
        </w:trPr>
        <w:tc>
          <w:tcPr>
            <w:tcW w:w="3015" w:type="dxa"/>
            <w:tcBorders>
              <w:top w:val="nil"/>
              <w:left w:val="single" w:color="auto" w:sz="4" w:space="0"/>
              <w:bottom w:val="single" w:color="auto" w:sz="4" w:space="0"/>
              <w:right w:val="single" w:color="auto" w:sz="4" w:space="0"/>
            </w:tcBorders>
            <w:vAlign w:val="center"/>
          </w:tcPr>
          <w:p w14:paraId="3AADC67C">
            <w:pPr>
              <w:widowControl/>
              <w:ind w:left="110" w:hanging="110"/>
              <w:jc w:val="left"/>
              <w:rPr>
                <w:rFonts w:ascii="宋体" w:hAnsi="宋体" w:cs="宋体"/>
                <w:color w:val="000000"/>
                <w:kern w:val="0"/>
                <w:sz w:val="22"/>
                <w:szCs w:val="22"/>
              </w:rPr>
            </w:pPr>
            <w:r>
              <w:rPr>
                <w:rFonts w:hint="eastAsia" w:ascii="宋体" w:hAnsi="宋体" w:cs="宋体"/>
                <w:color w:val="000000"/>
                <w:kern w:val="0"/>
                <w:sz w:val="22"/>
                <w:szCs w:val="22"/>
              </w:rPr>
              <w:t>六、其他收入</w:t>
            </w:r>
          </w:p>
        </w:tc>
        <w:tc>
          <w:tcPr>
            <w:tcW w:w="1385" w:type="dxa"/>
            <w:tcBorders>
              <w:top w:val="nil"/>
              <w:left w:val="nil"/>
              <w:bottom w:val="single" w:color="auto" w:sz="4" w:space="0"/>
              <w:right w:val="single" w:color="auto" w:sz="4" w:space="0"/>
            </w:tcBorders>
            <w:vAlign w:val="center"/>
          </w:tcPr>
          <w:p w14:paraId="20DE9993">
            <w:pPr>
              <w:widowControl/>
              <w:ind w:firstLine="110" w:firstLineChars="50"/>
              <w:jc w:val="right"/>
              <w:rPr>
                <w:rFonts w:ascii="宋体" w:hAnsi="宋体" w:cs="宋体"/>
                <w:color w:val="000000"/>
                <w:kern w:val="0"/>
                <w:sz w:val="22"/>
                <w:szCs w:val="22"/>
              </w:rPr>
            </w:pPr>
            <w:r>
              <w:rPr>
                <w:rFonts w:hint="eastAsia" w:ascii="宋体" w:hAnsi="宋体" w:cs="宋体"/>
                <w:color w:val="000000"/>
                <w:kern w:val="0"/>
                <w:sz w:val="22"/>
                <w:szCs w:val="22"/>
              </w:rPr>
              <w:t>58.35</w:t>
            </w:r>
          </w:p>
        </w:tc>
        <w:tc>
          <w:tcPr>
            <w:tcW w:w="3123" w:type="dxa"/>
            <w:tcBorders>
              <w:top w:val="nil"/>
              <w:left w:val="nil"/>
              <w:bottom w:val="single" w:color="auto" w:sz="4" w:space="0"/>
              <w:right w:val="single" w:color="auto" w:sz="4" w:space="0"/>
            </w:tcBorders>
            <w:vAlign w:val="center"/>
          </w:tcPr>
          <w:p w14:paraId="2463FBF8">
            <w:pPr>
              <w:widowControl/>
              <w:ind w:left="110" w:hanging="110"/>
              <w:jc w:val="left"/>
              <w:rPr>
                <w:rFonts w:ascii="宋体" w:hAnsi="宋体" w:cs="宋体"/>
                <w:color w:val="000000"/>
                <w:kern w:val="0"/>
                <w:sz w:val="22"/>
                <w:szCs w:val="22"/>
              </w:rPr>
            </w:pPr>
            <w:r>
              <w:rPr>
                <w:rFonts w:hint="eastAsia" w:ascii="宋体" w:hAnsi="宋体" w:cs="宋体"/>
                <w:color w:val="000000"/>
                <w:kern w:val="0"/>
                <w:sz w:val="22"/>
                <w:szCs w:val="22"/>
              </w:rPr>
              <w:t>十四、资源勘探信息等支出</w:t>
            </w:r>
          </w:p>
        </w:tc>
        <w:tc>
          <w:tcPr>
            <w:tcW w:w="1617" w:type="dxa"/>
            <w:gridSpan w:val="2"/>
            <w:tcBorders>
              <w:top w:val="nil"/>
              <w:left w:val="nil"/>
              <w:bottom w:val="single" w:color="auto" w:sz="4" w:space="0"/>
              <w:right w:val="single" w:color="auto" w:sz="4" w:space="0"/>
            </w:tcBorders>
            <w:vAlign w:val="center"/>
          </w:tcPr>
          <w:p w14:paraId="173BFFF2">
            <w:pPr>
              <w:widowControl/>
              <w:ind w:left="110" w:hanging="110"/>
              <w:jc w:val="right"/>
              <w:rPr>
                <w:rFonts w:ascii="宋体" w:hAnsi="宋体" w:cs="宋体"/>
                <w:color w:val="000000"/>
                <w:kern w:val="0"/>
                <w:sz w:val="22"/>
                <w:szCs w:val="22"/>
              </w:rPr>
            </w:pPr>
            <w:r>
              <w:rPr>
                <w:rFonts w:hint="eastAsia" w:ascii="宋体" w:hAnsi="宋体" w:cs="宋体"/>
                <w:color w:val="000000"/>
                <w:kern w:val="0"/>
                <w:sz w:val="22"/>
                <w:szCs w:val="22"/>
              </w:rPr>
              <w:t>639.76</w:t>
            </w:r>
          </w:p>
        </w:tc>
      </w:tr>
      <w:tr w14:paraId="208179E5">
        <w:tblPrEx>
          <w:tblCellMar>
            <w:top w:w="0" w:type="dxa"/>
            <w:left w:w="108" w:type="dxa"/>
            <w:bottom w:w="0" w:type="dxa"/>
            <w:right w:w="108" w:type="dxa"/>
          </w:tblCellMar>
        </w:tblPrEx>
        <w:trPr>
          <w:trHeight w:val="270" w:hRule="atLeast"/>
          <w:jc w:val="center"/>
        </w:trPr>
        <w:tc>
          <w:tcPr>
            <w:tcW w:w="3015" w:type="dxa"/>
            <w:tcBorders>
              <w:top w:val="nil"/>
              <w:left w:val="single" w:color="auto" w:sz="4" w:space="0"/>
              <w:bottom w:val="single" w:color="auto" w:sz="4" w:space="0"/>
              <w:right w:val="single" w:color="auto" w:sz="4" w:space="0"/>
            </w:tcBorders>
            <w:vAlign w:val="center"/>
          </w:tcPr>
          <w:p w14:paraId="211CFB2D">
            <w:pPr>
              <w:widowControl/>
              <w:ind w:left="110" w:hanging="110"/>
              <w:jc w:val="left"/>
              <w:rPr>
                <w:rFonts w:ascii="宋体" w:hAnsi="宋体" w:cs="宋体"/>
                <w:color w:val="000000"/>
                <w:kern w:val="0"/>
                <w:sz w:val="22"/>
                <w:szCs w:val="22"/>
              </w:rPr>
            </w:pPr>
          </w:p>
        </w:tc>
        <w:tc>
          <w:tcPr>
            <w:tcW w:w="1385" w:type="dxa"/>
            <w:tcBorders>
              <w:top w:val="nil"/>
              <w:left w:val="nil"/>
              <w:bottom w:val="single" w:color="auto" w:sz="4" w:space="0"/>
              <w:right w:val="single" w:color="auto" w:sz="4" w:space="0"/>
            </w:tcBorders>
            <w:vAlign w:val="center"/>
          </w:tcPr>
          <w:p w14:paraId="6FCE8227">
            <w:pPr>
              <w:widowControl/>
              <w:ind w:left="110" w:hanging="110"/>
              <w:jc w:val="right"/>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14:paraId="584746B5">
            <w:pPr>
              <w:widowControl/>
              <w:ind w:left="110" w:hanging="110"/>
              <w:jc w:val="left"/>
              <w:rPr>
                <w:rFonts w:ascii="宋体" w:hAnsi="宋体" w:cs="宋体"/>
                <w:color w:val="000000"/>
                <w:kern w:val="0"/>
                <w:sz w:val="22"/>
                <w:szCs w:val="22"/>
              </w:rPr>
            </w:pPr>
            <w:r>
              <w:rPr>
                <w:rFonts w:hint="eastAsia" w:ascii="宋体" w:hAnsi="宋体" w:cs="宋体"/>
                <w:color w:val="000000"/>
                <w:kern w:val="0"/>
                <w:sz w:val="22"/>
                <w:szCs w:val="22"/>
              </w:rPr>
              <w:t>十六、金融支出</w:t>
            </w:r>
          </w:p>
        </w:tc>
        <w:tc>
          <w:tcPr>
            <w:tcW w:w="1617" w:type="dxa"/>
            <w:gridSpan w:val="2"/>
            <w:tcBorders>
              <w:top w:val="nil"/>
              <w:left w:val="nil"/>
              <w:bottom w:val="single" w:color="auto" w:sz="4" w:space="0"/>
              <w:right w:val="single" w:color="auto" w:sz="4" w:space="0"/>
            </w:tcBorders>
            <w:vAlign w:val="center"/>
          </w:tcPr>
          <w:p w14:paraId="5ADF98D2">
            <w:pPr>
              <w:widowControl/>
              <w:ind w:left="110" w:hanging="110"/>
              <w:jc w:val="right"/>
              <w:rPr>
                <w:rFonts w:ascii="宋体" w:hAnsi="宋体" w:cs="宋体"/>
                <w:color w:val="000000"/>
                <w:kern w:val="0"/>
                <w:sz w:val="22"/>
                <w:szCs w:val="22"/>
              </w:rPr>
            </w:pPr>
            <w:r>
              <w:rPr>
                <w:rFonts w:hint="eastAsia" w:ascii="宋体" w:hAnsi="宋体" w:cs="宋体"/>
                <w:color w:val="000000"/>
                <w:kern w:val="0"/>
                <w:sz w:val="22"/>
                <w:szCs w:val="22"/>
              </w:rPr>
              <w:t>131.81</w:t>
            </w:r>
          </w:p>
        </w:tc>
      </w:tr>
      <w:tr w14:paraId="5312E5BD">
        <w:tblPrEx>
          <w:tblCellMar>
            <w:top w:w="0" w:type="dxa"/>
            <w:left w:w="108" w:type="dxa"/>
            <w:bottom w:w="0" w:type="dxa"/>
            <w:right w:w="108" w:type="dxa"/>
          </w:tblCellMar>
        </w:tblPrEx>
        <w:trPr>
          <w:trHeight w:val="270" w:hRule="atLeast"/>
          <w:jc w:val="center"/>
        </w:trPr>
        <w:tc>
          <w:tcPr>
            <w:tcW w:w="3015" w:type="dxa"/>
            <w:tcBorders>
              <w:top w:val="nil"/>
              <w:left w:val="single" w:color="auto" w:sz="4" w:space="0"/>
              <w:bottom w:val="single" w:color="auto" w:sz="4" w:space="0"/>
              <w:right w:val="single" w:color="auto" w:sz="4" w:space="0"/>
            </w:tcBorders>
            <w:vAlign w:val="center"/>
          </w:tcPr>
          <w:p w14:paraId="38496A93">
            <w:pPr>
              <w:widowControl/>
              <w:ind w:left="110" w:hanging="110"/>
              <w:jc w:val="left"/>
              <w:rPr>
                <w:rFonts w:ascii="宋体" w:hAnsi="宋体" w:cs="宋体"/>
                <w:color w:val="000000"/>
                <w:kern w:val="0"/>
                <w:sz w:val="22"/>
                <w:szCs w:val="22"/>
              </w:rPr>
            </w:pPr>
          </w:p>
        </w:tc>
        <w:tc>
          <w:tcPr>
            <w:tcW w:w="1385" w:type="dxa"/>
            <w:tcBorders>
              <w:top w:val="nil"/>
              <w:left w:val="nil"/>
              <w:bottom w:val="single" w:color="auto" w:sz="4" w:space="0"/>
              <w:right w:val="single" w:color="auto" w:sz="4" w:space="0"/>
            </w:tcBorders>
            <w:vAlign w:val="center"/>
          </w:tcPr>
          <w:p w14:paraId="0639EEA9">
            <w:pPr>
              <w:widowControl/>
              <w:ind w:left="110" w:hanging="110"/>
              <w:jc w:val="right"/>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14:paraId="760B473F">
            <w:pPr>
              <w:widowControl/>
              <w:ind w:left="110" w:hanging="110"/>
              <w:jc w:val="left"/>
              <w:rPr>
                <w:rFonts w:ascii="宋体" w:hAnsi="宋体" w:cs="宋体"/>
                <w:color w:val="000000"/>
                <w:kern w:val="0"/>
                <w:sz w:val="22"/>
                <w:szCs w:val="22"/>
              </w:rPr>
            </w:pPr>
            <w:r>
              <w:rPr>
                <w:rFonts w:hint="eastAsia" w:ascii="宋体" w:hAnsi="宋体" w:cs="宋体"/>
                <w:color w:val="000000"/>
                <w:kern w:val="0"/>
                <w:sz w:val="22"/>
                <w:szCs w:val="22"/>
              </w:rPr>
              <w:t>十九、住房保障支出</w:t>
            </w:r>
          </w:p>
        </w:tc>
        <w:tc>
          <w:tcPr>
            <w:tcW w:w="1617" w:type="dxa"/>
            <w:gridSpan w:val="2"/>
            <w:tcBorders>
              <w:top w:val="nil"/>
              <w:left w:val="nil"/>
              <w:bottom w:val="single" w:color="auto" w:sz="4" w:space="0"/>
              <w:right w:val="single" w:color="auto" w:sz="4" w:space="0"/>
            </w:tcBorders>
            <w:vAlign w:val="center"/>
          </w:tcPr>
          <w:p w14:paraId="1F96731A">
            <w:pPr>
              <w:widowControl/>
              <w:ind w:left="110" w:hanging="110"/>
              <w:jc w:val="right"/>
              <w:rPr>
                <w:rFonts w:ascii="宋体" w:hAnsi="宋体" w:cs="宋体"/>
                <w:color w:val="000000"/>
                <w:kern w:val="0"/>
                <w:sz w:val="22"/>
                <w:szCs w:val="22"/>
              </w:rPr>
            </w:pPr>
            <w:r>
              <w:rPr>
                <w:rFonts w:hint="eastAsia" w:ascii="宋体" w:hAnsi="宋体" w:cs="宋体"/>
                <w:color w:val="000000"/>
                <w:kern w:val="0"/>
                <w:sz w:val="22"/>
                <w:szCs w:val="22"/>
              </w:rPr>
              <w:t>290.04</w:t>
            </w:r>
          </w:p>
        </w:tc>
      </w:tr>
      <w:tr w14:paraId="28520040">
        <w:tblPrEx>
          <w:tblCellMar>
            <w:top w:w="0" w:type="dxa"/>
            <w:left w:w="108" w:type="dxa"/>
            <w:bottom w:w="0" w:type="dxa"/>
            <w:right w:w="108" w:type="dxa"/>
          </w:tblCellMar>
        </w:tblPrEx>
        <w:trPr>
          <w:trHeight w:val="270" w:hRule="atLeast"/>
          <w:jc w:val="center"/>
        </w:trPr>
        <w:tc>
          <w:tcPr>
            <w:tcW w:w="3015" w:type="dxa"/>
            <w:tcBorders>
              <w:top w:val="nil"/>
              <w:left w:val="single" w:color="auto" w:sz="4" w:space="0"/>
              <w:bottom w:val="single" w:color="auto" w:sz="4" w:space="0"/>
              <w:right w:val="single" w:color="auto" w:sz="4" w:space="0"/>
            </w:tcBorders>
            <w:vAlign w:val="center"/>
          </w:tcPr>
          <w:p w14:paraId="478FDB75">
            <w:pPr>
              <w:widowControl/>
              <w:ind w:left="110" w:hanging="110"/>
              <w:jc w:val="left"/>
              <w:rPr>
                <w:rFonts w:ascii="宋体" w:hAnsi="宋体" w:cs="宋体"/>
                <w:color w:val="000000"/>
                <w:kern w:val="0"/>
                <w:sz w:val="22"/>
                <w:szCs w:val="22"/>
              </w:rPr>
            </w:pPr>
          </w:p>
        </w:tc>
        <w:tc>
          <w:tcPr>
            <w:tcW w:w="1385" w:type="dxa"/>
            <w:tcBorders>
              <w:top w:val="nil"/>
              <w:left w:val="nil"/>
              <w:bottom w:val="single" w:color="auto" w:sz="4" w:space="0"/>
              <w:right w:val="single" w:color="auto" w:sz="4" w:space="0"/>
            </w:tcBorders>
            <w:vAlign w:val="center"/>
          </w:tcPr>
          <w:p w14:paraId="06512504">
            <w:pPr>
              <w:widowControl/>
              <w:ind w:left="110" w:hanging="110"/>
              <w:jc w:val="right"/>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14:paraId="2F4ED508">
            <w:pPr>
              <w:widowControl/>
              <w:ind w:left="110" w:hanging="110"/>
              <w:jc w:val="left"/>
              <w:rPr>
                <w:rFonts w:ascii="宋体" w:hAnsi="宋体" w:cs="宋体"/>
                <w:color w:val="000000"/>
                <w:kern w:val="0"/>
                <w:sz w:val="22"/>
                <w:szCs w:val="22"/>
              </w:rPr>
            </w:pPr>
            <w:r>
              <w:rPr>
                <w:rFonts w:hint="eastAsia" w:ascii="宋体" w:hAnsi="宋体" w:cs="宋体"/>
                <w:color w:val="000000"/>
                <w:kern w:val="0"/>
                <w:sz w:val="22"/>
                <w:szCs w:val="22"/>
              </w:rPr>
              <w:t>二十一、其他支出</w:t>
            </w:r>
          </w:p>
        </w:tc>
        <w:tc>
          <w:tcPr>
            <w:tcW w:w="1617" w:type="dxa"/>
            <w:gridSpan w:val="2"/>
            <w:tcBorders>
              <w:top w:val="nil"/>
              <w:left w:val="nil"/>
              <w:bottom w:val="single" w:color="auto" w:sz="4" w:space="0"/>
              <w:right w:val="single" w:color="auto" w:sz="4" w:space="0"/>
            </w:tcBorders>
            <w:vAlign w:val="center"/>
          </w:tcPr>
          <w:p w14:paraId="60AA226D">
            <w:pPr>
              <w:widowControl/>
              <w:ind w:left="110" w:hanging="110"/>
              <w:jc w:val="right"/>
              <w:rPr>
                <w:rFonts w:ascii="宋体" w:hAnsi="宋体" w:cs="宋体"/>
                <w:color w:val="000000"/>
                <w:kern w:val="0"/>
                <w:sz w:val="22"/>
                <w:szCs w:val="22"/>
              </w:rPr>
            </w:pPr>
            <w:r>
              <w:rPr>
                <w:rFonts w:hint="eastAsia" w:ascii="宋体" w:hAnsi="宋体" w:cs="宋体"/>
                <w:color w:val="000000"/>
                <w:kern w:val="0"/>
                <w:sz w:val="22"/>
                <w:szCs w:val="22"/>
              </w:rPr>
              <w:t>78.30</w:t>
            </w:r>
          </w:p>
        </w:tc>
      </w:tr>
      <w:tr w14:paraId="5784FF53">
        <w:tblPrEx>
          <w:tblCellMar>
            <w:top w:w="0" w:type="dxa"/>
            <w:left w:w="108" w:type="dxa"/>
            <w:bottom w:w="0" w:type="dxa"/>
            <w:right w:w="108" w:type="dxa"/>
          </w:tblCellMar>
        </w:tblPrEx>
        <w:trPr>
          <w:trHeight w:val="270" w:hRule="atLeast"/>
          <w:jc w:val="center"/>
        </w:trPr>
        <w:tc>
          <w:tcPr>
            <w:tcW w:w="3015" w:type="dxa"/>
            <w:tcBorders>
              <w:top w:val="nil"/>
              <w:left w:val="single" w:color="auto" w:sz="4" w:space="0"/>
              <w:bottom w:val="single" w:color="auto" w:sz="4" w:space="0"/>
              <w:right w:val="single" w:color="auto" w:sz="4" w:space="0"/>
            </w:tcBorders>
            <w:vAlign w:val="center"/>
          </w:tcPr>
          <w:p w14:paraId="310A5473">
            <w:pPr>
              <w:widowControl/>
              <w:ind w:left="110" w:hanging="110"/>
              <w:jc w:val="left"/>
              <w:rPr>
                <w:rFonts w:ascii="宋体" w:hAnsi="宋体" w:cs="宋体"/>
                <w:color w:val="000000"/>
                <w:kern w:val="0"/>
                <w:sz w:val="22"/>
                <w:szCs w:val="22"/>
              </w:rPr>
            </w:pPr>
          </w:p>
        </w:tc>
        <w:tc>
          <w:tcPr>
            <w:tcW w:w="1385" w:type="dxa"/>
            <w:tcBorders>
              <w:top w:val="nil"/>
              <w:left w:val="nil"/>
              <w:bottom w:val="single" w:color="auto" w:sz="4" w:space="0"/>
              <w:right w:val="single" w:color="auto" w:sz="4" w:space="0"/>
            </w:tcBorders>
            <w:vAlign w:val="center"/>
          </w:tcPr>
          <w:p w14:paraId="3B46AC48">
            <w:pPr>
              <w:widowControl/>
              <w:ind w:left="110" w:hanging="110"/>
              <w:jc w:val="right"/>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14:paraId="74750AB2">
            <w:pPr>
              <w:widowControl/>
              <w:ind w:left="110" w:hanging="110"/>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14:paraId="1F9F691F">
            <w:pPr>
              <w:widowControl/>
              <w:ind w:left="110" w:hanging="110"/>
              <w:jc w:val="right"/>
              <w:rPr>
                <w:rFonts w:ascii="宋体" w:hAnsi="宋体" w:cs="宋体"/>
                <w:color w:val="000000"/>
                <w:kern w:val="0"/>
                <w:sz w:val="22"/>
                <w:szCs w:val="22"/>
              </w:rPr>
            </w:pPr>
          </w:p>
        </w:tc>
      </w:tr>
      <w:tr w14:paraId="010850D2">
        <w:tblPrEx>
          <w:tblCellMar>
            <w:top w:w="0" w:type="dxa"/>
            <w:left w:w="108" w:type="dxa"/>
            <w:bottom w:w="0" w:type="dxa"/>
            <w:right w:w="108" w:type="dxa"/>
          </w:tblCellMar>
        </w:tblPrEx>
        <w:trPr>
          <w:trHeight w:val="270" w:hRule="atLeast"/>
          <w:jc w:val="center"/>
        </w:trPr>
        <w:tc>
          <w:tcPr>
            <w:tcW w:w="3015" w:type="dxa"/>
            <w:tcBorders>
              <w:top w:val="nil"/>
              <w:left w:val="single" w:color="auto" w:sz="4" w:space="0"/>
              <w:bottom w:val="single" w:color="auto" w:sz="4" w:space="0"/>
              <w:right w:val="single" w:color="auto" w:sz="4" w:space="0"/>
            </w:tcBorders>
            <w:vAlign w:val="center"/>
          </w:tcPr>
          <w:p w14:paraId="58279A7B">
            <w:pPr>
              <w:widowControl/>
              <w:ind w:left="110" w:hanging="110"/>
              <w:jc w:val="left"/>
              <w:rPr>
                <w:rFonts w:ascii="宋体" w:hAnsi="宋体" w:cs="宋体"/>
                <w:color w:val="000000"/>
                <w:kern w:val="0"/>
                <w:sz w:val="22"/>
                <w:szCs w:val="22"/>
              </w:rPr>
            </w:pPr>
          </w:p>
        </w:tc>
        <w:tc>
          <w:tcPr>
            <w:tcW w:w="1385" w:type="dxa"/>
            <w:tcBorders>
              <w:top w:val="nil"/>
              <w:left w:val="nil"/>
              <w:bottom w:val="single" w:color="auto" w:sz="4" w:space="0"/>
              <w:right w:val="single" w:color="auto" w:sz="4" w:space="0"/>
            </w:tcBorders>
            <w:vAlign w:val="center"/>
          </w:tcPr>
          <w:p w14:paraId="44002507">
            <w:pPr>
              <w:widowControl/>
              <w:ind w:left="110" w:hanging="110"/>
              <w:jc w:val="right"/>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14:paraId="4068361C">
            <w:pPr>
              <w:widowControl/>
              <w:ind w:left="110" w:hanging="110"/>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14:paraId="282C671F">
            <w:pPr>
              <w:widowControl/>
              <w:ind w:left="110" w:hanging="110"/>
              <w:jc w:val="right"/>
              <w:rPr>
                <w:rFonts w:ascii="宋体" w:hAnsi="宋体" w:cs="宋体"/>
                <w:color w:val="000000"/>
                <w:kern w:val="0"/>
                <w:sz w:val="22"/>
                <w:szCs w:val="22"/>
              </w:rPr>
            </w:pPr>
          </w:p>
        </w:tc>
      </w:tr>
      <w:tr w14:paraId="6DADF410">
        <w:tblPrEx>
          <w:tblCellMar>
            <w:top w:w="0" w:type="dxa"/>
            <w:left w:w="108" w:type="dxa"/>
            <w:bottom w:w="0" w:type="dxa"/>
            <w:right w:w="108" w:type="dxa"/>
          </w:tblCellMar>
        </w:tblPrEx>
        <w:trPr>
          <w:trHeight w:val="270" w:hRule="atLeast"/>
          <w:jc w:val="center"/>
        </w:trPr>
        <w:tc>
          <w:tcPr>
            <w:tcW w:w="3015" w:type="dxa"/>
            <w:tcBorders>
              <w:top w:val="nil"/>
              <w:left w:val="single" w:color="auto" w:sz="4" w:space="0"/>
              <w:bottom w:val="single" w:color="auto" w:sz="4" w:space="0"/>
              <w:right w:val="single" w:color="auto" w:sz="4" w:space="0"/>
            </w:tcBorders>
            <w:vAlign w:val="center"/>
          </w:tcPr>
          <w:p w14:paraId="43818209">
            <w:pPr>
              <w:widowControl/>
              <w:ind w:left="110" w:hanging="110"/>
              <w:jc w:val="left"/>
              <w:rPr>
                <w:rFonts w:ascii="宋体" w:hAnsi="宋体" w:cs="宋体"/>
                <w:color w:val="000000"/>
                <w:kern w:val="0"/>
                <w:sz w:val="22"/>
                <w:szCs w:val="22"/>
              </w:rPr>
            </w:pPr>
          </w:p>
        </w:tc>
        <w:tc>
          <w:tcPr>
            <w:tcW w:w="1385" w:type="dxa"/>
            <w:tcBorders>
              <w:top w:val="nil"/>
              <w:left w:val="nil"/>
              <w:bottom w:val="single" w:color="auto" w:sz="4" w:space="0"/>
              <w:right w:val="single" w:color="auto" w:sz="4" w:space="0"/>
            </w:tcBorders>
            <w:vAlign w:val="center"/>
          </w:tcPr>
          <w:p w14:paraId="4E358B66">
            <w:pPr>
              <w:widowControl/>
              <w:ind w:left="110" w:hanging="110"/>
              <w:jc w:val="right"/>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14:paraId="06FAF2DF">
            <w:pPr>
              <w:widowControl/>
              <w:ind w:left="110" w:hanging="110"/>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14:paraId="1AC35BDC">
            <w:pPr>
              <w:widowControl/>
              <w:ind w:left="110" w:hanging="110"/>
              <w:jc w:val="right"/>
              <w:rPr>
                <w:rFonts w:ascii="宋体" w:hAnsi="宋体" w:cs="宋体"/>
                <w:color w:val="000000"/>
                <w:kern w:val="0"/>
                <w:sz w:val="22"/>
                <w:szCs w:val="22"/>
              </w:rPr>
            </w:pPr>
          </w:p>
        </w:tc>
      </w:tr>
      <w:tr w14:paraId="41B254D0">
        <w:tblPrEx>
          <w:tblCellMar>
            <w:top w:w="0" w:type="dxa"/>
            <w:left w:w="108" w:type="dxa"/>
            <w:bottom w:w="0" w:type="dxa"/>
            <w:right w:w="108" w:type="dxa"/>
          </w:tblCellMar>
        </w:tblPrEx>
        <w:trPr>
          <w:trHeight w:val="270" w:hRule="atLeast"/>
          <w:jc w:val="center"/>
        </w:trPr>
        <w:tc>
          <w:tcPr>
            <w:tcW w:w="3015" w:type="dxa"/>
            <w:tcBorders>
              <w:top w:val="nil"/>
              <w:left w:val="single" w:color="auto" w:sz="4" w:space="0"/>
              <w:bottom w:val="single" w:color="auto" w:sz="4" w:space="0"/>
              <w:right w:val="single" w:color="auto" w:sz="4" w:space="0"/>
            </w:tcBorders>
            <w:vAlign w:val="center"/>
          </w:tcPr>
          <w:p w14:paraId="77D384B3">
            <w:pPr>
              <w:widowControl/>
              <w:ind w:left="110" w:hanging="110"/>
              <w:jc w:val="left"/>
              <w:rPr>
                <w:rFonts w:ascii="宋体" w:hAnsi="宋体" w:cs="宋体"/>
                <w:color w:val="000000"/>
                <w:kern w:val="0"/>
                <w:sz w:val="22"/>
                <w:szCs w:val="22"/>
              </w:rPr>
            </w:pPr>
          </w:p>
        </w:tc>
        <w:tc>
          <w:tcPr>
            <w:tcW w:w="1385" w:type="dxa"/>
            <w:tcBorders>
              <w:top w:val="nil"/>
              <w:left w:val="nil"/>
              <w:bottom w:val="single" w:color="auto" w:sz="4" w:space="0"/>
              <w:right w:val="single" w:color="auto" w:sz="4" w:space="0"/>
            </w:tcBorders>
            <w:vAlign w:val="center"/>
          </w:tcPr>
          <w:p w14:paraId="79320BEA">
            <w:pPr>
              <w:widowControl/>
              <w:ind w:left="110" w:hanging="110"/>
              <w:jc w:val="right"/>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14:paraId="2156C184">
            <w:pPr>
              <w:widowControl/>
              <w:ind w:left="110" w:hanging="110"/>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14:paraId="6D05C35C">
            <w:pPr>
              <w:widowControl/>
              <w:ind w:left="110" w:hanging="110"/>
              <w:jc w:val="right"/>
              <w:rPr>
                <w:rFonts w:ascii="宋体" w:hAnsi="宋体" w:cs="宋体"/>
                <w:color w:val="000000"/>
                <w:kern w:val="0"/>
                <w:sz w:val="22"/>
                <w:szCs w:val="22"/>
              </w:rPr>
            </w:pPr>
          </w:p>
        </w:tc>
      </w:tr>
      <w:tr w14:paraId="7AAE1CDE">
        <w:tblPrEx>
          <w:tblCellMar>
            <w:top w:w="0" w:type="dxa"/>
            <w:left w:w="108" w:type="dxa"/>
            <w:bottom w:w="0" w:type="dxa"/>
            <w:right w:w="108" w:type="dxa"/>
          </w:tblCellMar>
        </w:tblPrEx>
        <w:trPr>
          <w:trHeight w:val="270" w:hRule="atLeast"/>
          <w:jc w:val="center"/>
        </w:trPr>
        <w:tc>
          <w:tcPr>
            <w:tcW w:w="3015" w:type="dxa"/>
            <w:tcBorders>
              <w:top w:val="nil"/>
              <w:left w:val="single" w:color="auto" w:sz="4" w:space="0"/>
              <w:bottom w:val="single" w:color="auto" w:sz="4" w:space="0"/>
              <w:right w:val="single" w:color="auto" w:sz="4" w:space="0"/>
            </w:tcBorders>
            <w:vAlign w:val="center"/>
          </w:tcPr>
          <w:p w14:paraId="3EFF5A64">
            <w:pPr>
              <w:widowControl/>
              <w:ind w:left="110" w:hanging="110"/>
              <w:jc w:val="left"/>
              <w:rPr>
                <w:rFonts w:ascii="宋体" w:hAnsi="宋体" w:cs="宋体"/>
                <w:color w:val="000000"/>
                <w:kern w:val="0"/>
                <w:sz w:val="22"/>
                <w:szCs w:val="22"/>
              </w:rPr>
            </w:pPr>
          </w:p>
        </w:tc>
        <w:tc>
          <w:tcPr>
            <w:tcW w:w="1385" w:type="dxa"/>
            <w:tcBorders>
              <w:top w:val="nil"/>
              <w:left w:val="nil"/>
              <w:bottom w:val="single" w:color="auto" w:sz="4" w:space="0"/>
              <w:right w:val="single" w:color="auto" w:sz="4" w:space="0"/>
            </w:tcBorders>
            <w:vAlign w:val="center"/>
          </w:tcPr>
          <w:p w14:paraId="1DBDF152">
            <w:pPr>
              <w:widowControl/>
              <w:ind w:left="110" w:hanging="110"/>
              <w:jc w:val="right"/>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14:paraId="7DB7F955">
            <w:pPr>
              <w:widowControl/>
              <w:ind w:left="110" w:hanging="110"/>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14:paraId="75208269">
            <w:pPr>
              <w:widowControl/>
              <w:ind w:left="110" w:hanging="110"/>
              <w:jc w:val="right"/>
              <w:rPr>
                <w:rFonts w:ascii="宋体" w:hAnsi="宋体" w:cs="宋体"/>
                <w:color w:val="000000"/>
                <w:kern w:val="0"/>
                <w:sz w:val="22"/>
                <w:szCs w:val="22"/>
              </w:rPr>
            </w:pPr>
          </w:p>
        </w:tc>
      </w:tr>
      <w:tr w14:paraId="65910E15">
        <w:tblPrEx>
          <w:tblCellMar>
            <w:top w:w="0" w:type="dxa"/>
            <w:left w:w="108" w:type="dxa"/>
            <w:bottom w:w="0" w:type="dxa"/>
            <w:right w:w="108" w:type="dxa"/>
          </w:tblCellMar>
        </w:tblPrEx>
        <w:trPr>
          <w:trHeight w:val="270" w:hRule="atLeast"/>
          <w:jc w:val="center"/>
        </w:trPr>
        <w:tc>
          <w:tcPr>
            <w:tcW w:w="3015" w:type="dxa"/>
            <w:tcBorders>
              <w:top w:val="nil"/>
              <w:left w:val="single" w:color="auto" w:sz="4" w:space="0"/>
              <w:bottom w:val="single" w:color="auto" w:sz="4" w:space="0"/>
              <w:right w:val="single" w:color="auto" w:sz="4" w:space="0"/>
            </w:tcBorders>
            <w:vAlign w:val="center"/>
          </w:tcPr>
          <w:p w14:paraId="0DFD19BF">
            <w:pPr>
              <w:widowControl/>
              <w:ind w:left="110" w:hanging="110"/>
              <w:jc w:val="left"/>
              <w:rPr>
                <w:rFonts w:ascii="宋体" w:hAnsi="宋体" w:cs="宋体"/>
                <w:color w:val="000000"/>
                <w:kern w:val="0"/>
                <w:sz w:val="22"/>
                <w:szCs w:val="22"/>
              </w:rPr>
            </w:pPr>
          </w:p>
        </w:tc>
        <w:tc>
          <w:tcPr>
            <w:tcW w:w="1385" w:type="dxa"/>
            <w:tcBorders>
              <w:top w:val="nil"/>
              <w:left w:val="nil"/>
              <w:bottom w:val="single" w:color="auto" w:sz="4" w:space="0"/>
              <w:right w:val="single" w:color="auto" w:sz="4" w:space="0"/>
            </w:tcBorders>
            <w:vAlign w:val="center"/>
          </w:tcPr>
          <w:p w14:paraId="369B9D92">
            <w:pPr>
              <w:widowControl/>
              <w:ind w:left="110" w:hanging="110"/>
              <w:jc w:val="right"/>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14:paraId="4AB5C130">
            <w:pPr>
              <w:widowControl/>
              <w:ind w:left="110" w:hanging="110"/>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14:paraId="53D6AEC4">
            <w:pPr>
              <w:widowControl/>
              <w:ind w:left="110" w:hanging="110"/>
              <w:jc w:val="right"/>
              <w:rPr>
                <w:rFonts w:ascii="宋体" w:hAnsi="宋体" w:cs="宋体"/>
                <w:color w:val="000000"/>
                <w:kern w:val="0"/>
                <w:sz w:val="22"/>
                <w:szCs w:val="22"/>
              </w:rPr>
            </w:pPr>
          </w:p>
        </w:tc>
      </w:tr>
      <w:tr w14:paraId="4422F0B8">
        <w:tblPrEx>
          <w:tblCellMar>
            <w:top w:w="0" w:type="dxa"/>
            <w:left w:w="108" w:type="dxa"/>
            <w:bottom w:w="0" w:type="dxa"/>
            <w:right w:w="108" w:type="dxa"/>
          </w:tblCellMar>
        </w:tblPrEx>
        <w:trPr>
          <w:trHeight w:val="270" w:hRule="atLeast"/>
          <w:jc w:val="center"/>
        </w:trPr>
        <w:tc>
          <w:tcPr>
            <w:tcW w:w="3015" w:type="dxa"/>
            <w:tcBorders>
              <w:top w:val="nil"/>
              <w:left w:val="single" w:color="auto" w:sz="4" w:space="0"/>
              <w:bottom w:val="single" w:color="auto" w:sz="4" w:space="0"/>
              <w:right w:val="single" w:color="auto" w:sz="4" w:space="0"/>
            </w:tcBorders>
            <w:vAlign w:val="center"/>
          </w:tcPr>
          <w:p w14:paraId="4EAB43A9">
            <w:pPr>
              <w:widowControl/>
              <w:ind w:left="110" w:hanging="110"/>
              <w:jc w:val="center"/>
              <w:rPr>
                <w:rFonts w:ascii="宋体" w:hAnsi="宋体" w:cs="宋体"/>
                <w:b/>
                <w:color w:val="000000"/>
                <w:kern w:val="0"/>
                <w:sz w:val="22"/>
                <w:szCs w:val="22"/>
              </w:rPr>
            </w:pPr>
            <w:r>
              <w:rPr>
                <w:rFonts w:hint="eastAsia" w:ascii="宋体" w:hAnsi="宋体" w:cs="宋体"/>
                <w:b/>
                <w:color w:val="000000"/>
                <w:kern w:val="0"/>
                <w:sz w:val="22"/>
                <w:szCs w:val="22"/>
              </w:rPr>
              <w:t>本年收入合计</w:t>
            </w:r>
          </w:p>
        </w:tc>
        <w:tc>
          <w:tcPr>
            <w:tcW w:w="1385" w:type="dxa"/>
            <w:tcBorders>
              <w:top w:val="nil"/>
              <w:left w:val="nil"/>
              <w:bottom w:val="single" w:color="auto" w:sz="4" w:space="0"/>
              <w:right w:val="single" w:color="auto" w:sz="4" w:space="0"/>
            </w:tcBorders>
            <w:vAlign w:val="center"/>
          </w:tcPr>
          <w:p w14:paraId="1A7656F5">
            <w:pPr>
              <w:widowControl/>
              <w:ind w:left="110" w:hanging="110"/>
              <w:jc w:val="right"/>
              <w:rPr>
                <w:rFonts w:ascii="宋体" w:hAnsi="宋体" w:cs="宋体"/>
                <w:b/>
                <w:color w:val="000000"/>
                <w:kern w:val="0"/>
                <w:sz w:val="22"/>
                <w:szCs w:val="22"/>
              </w:rPr>
            </w:pPr>
            <w:r>
              <w:rPr>
                <w:rFonts w:hint="eastAsia" w:ascii="宋体" w:hAnsi="宋体" w:cs="宋体"/>
                <w:b/>
                <w:color w:val="000000"/>
                <w:kern w:val="0"/>
                <w:sz w:val="22"/>
                <w:szCs w:val="22"/>
              </w:rPr>
              <w:t>8254.62</w:t>
            </w:r>
          </w:p>
        </w:tc>
        <w:tc>
          <w:tcPr>
            <w:tcW w:w="3123" w:type="dxa"/>
            <w:tcBorders>
              <w:top w:val="nil"/>
              <w:left w:val="nil"/>
              <w:bottom w:val="single" w:color="auto" w:sz="4" w:space="0"/>
              <w:right w:val="single" w:color="auto" w:sz="4" w:space="0"/>
            </w:tcBorders>
            <w:vAlign w:val="center"/>
          </w:tcPr>
          <w:p w14:paraId="3A8A63DA">
            <w:pPr>
              <w:widowControl/>
              <w:ind w:left="110" w:hanging="110"/>
              <w:jc w:val="center"/>
              <w:rPr>
                <w:rFonts w:ascii="宋体" w:hAnsi="宋体" w:cs="宋体"/>
                <w:b/>
                <w:color w:val="000000"/>
                <w:kern w:val="0"/>
                <w:sz w:val="22"/>
                <w:szCs w:val="22"/>
              </w:rPr>
            </w:pPr>
            <w:r>
              <w:rPr>
                <w:rFonts w:hint="eastAsia" w:ascii="宋体" w:hAnsi="宋体" w:cs="宋体"/>
                <w:b/>
                <w:color w:val="000000"/>
                <w:kern w:val="0"/>
                <w:sz w:val="22"/>
                <w:szCs w:val="22"/>
              </w:rPr>
              <w:t>本年支出合计</w:t>
            </w:r>
          </w:p>
        </w:tc>
        <w:tc>
          <w:tcPr>
            <w:tcW w:w="1617" w:type="dxa"/>
            <w:gridSpan w:val="2"/>
            <w:tcBorders>
              <w:top w:val="nil"/>
              <w:left w:val="nil"/>
              <w:bottom w:val="single" w:color="auto" w:sz="4" w:space="0"/>
              <w:right w:val="single" w:color="auto" w:sz="4" w:space="0"/>
            </w:tcBorders>
            <w:vAlign w:val="center"/>
          </w:tcPr>
          <w:p w14:paraId="2F245E75">
            <w:pPr>
              <w:widowControl/>
              <w:ind w:left="110" w:hanging="110"/>
              <w:jc w:val="right"/>
              <w:rPr>
                <w:rFonts w:ascii="宋体" w:hAnsi="宋体" w:cs="宋体"/>
                <w:b/>
                <w:color w:val="000000"/>
                <w:kern w:val="0"/>
                <w:sz w:val="22"/>
                <w:szCs w:val="22"/>
              </w:rPr>
            </w:pPr>
            <w:r>
              <w:rPr>
                <w:rFonts w:hint="eastAsia" w:ascii="宋体" w:hAnsi="宋体" w:cs="宋体"/>
                <w:b/>
                <w:color w:val="000000"/>
                <w:kern w:val="0"/>
                <w:sz w:val="22"/>
                <w:szCs w:val="22"/>
              </w:rPr>
              <w:t>8124.32</w:t>
            </w:r>
          </w:p>
        </w:tc>
      </w:tr>
      <w:tr w14:paraId="346B128F">
        <w:tblPrEx>
          <w:tblCellMar>
            <w:top w:w="0" w:type="dxa"/>
            <w:left w:w="108" w:type="dxa"/>
            <w:bottom w:w="0" w:type="dxa"/>
            <w:right w:w="108" w:type="dxa"/>
          </w:tblCellMar>
        </w:tblPrEx>
        <w:trPr>
          <w:trHeight w:val="270" w:hRule="atLeast"/>
          <w:jc w:val="center"/>
        </w:trPr>
        <w:tc>
          <w:tcPr>
            <w:tcW w:w="3015" w:type="dxa"/>
            <w:tcBorders>
              <w:top w:val="nil"/>
              <w:left w:val="single" w:color="auto" w:sz="4" w:space="0"/>
              <w:bottom w:val="single" w:color="auto" w:sz="4" w:space="0"/>
              <w:right w:val="single" w:color="auto" w:sz="4" w:space="0"/>
            </w:tcBorders>
            <w:vAlign w:val="center"/>
          </w:tcPr>
          <w:p w14:paraId="612A830D">
            <w:pPr>
              <w:widowControl/>
              <w:ind w:left="110" w:hanging="110"/>
              <w:jc w:val="left"/>
              <w:rPr>
                <w:rFonts w:ascii="宋体" w:hAnsi="宋体" w:cs="宋体"/>
                <w:color w:val="000000"/>
                <w:kern w:val="0"/>
                <w:sz w:val="22"/>
                <w:szCs w:val="22"/>
              </w:rPr>
            </w:pPr>
            <w:r>
              <w:rPr>
                <w:rFonts w:hint="eastAsia" w:ascii="宋体" w:hAnsi="宋体" w:cs="宋体"/>
                <w:color w:val="000000"/>
                <w:kern w:val="0"/>
                <w:sz w:val="22"/>
                <w:szCs w:val="22"/>
              </w:rPr>
              <w:t>用事业基金弥补收支差额</w:t>
            </w:r>
          </w:p>
        </w:tc>
        <w:tc>
          <w:tcPr>
            <w:tcW w:w="1385" w:type="dxa"/>
            <w:tcBorders>
              <w:top w:val="nil"/>
              <w:left w:val="nil"/>
              <w:bottom w:val="single" w:color="auto" w:sz="4" w:space="0"/>
              <w:right w:val="single" w:color="auto" w:sz="4" w:space="0"/>
            </w:tcBorders>
            <w:vAlign w:val="center"/>
          </w:tcPr>
          <w:p w14:paraId="2C8247FA">
            <w:pPr>
              <w:widowControl/>
              <w:ind w:left="110" w:hanging="110"/>
              <w:jc w:val="right"/>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14:paraId="255998BE">
            <w:pPr>
              <w:widowControl/>
              <w:ind w:left="110" w:hanging="110"/>
              <w:jc w:val="left"/>
              <w:rPr>
                <w:rFonts w:ascii="宋体" w:hAnsi="宋体" w:cs="宋体"/>
                <w:color w:val="000000"/>
                <w:kern w:val="0"/>
                <w:sz w:val="22"/>
                <w:szCs w:val="22"/>
              </w:rPr>
            </w:pPr>
            <w:r>
              <w:rPr>
                <w:rFonts w:hint="eastAsia" w:ascii="宋体" w:hAnsi="宋体" w:cs="宋体"/>
                <w:color w:val="000000"/>
                <w:kern w:val="0"/>
                <w:sz w:val="22"/>
                <w:szCs w:val="22"/>
              </w:rPr>
              <w:t>结余分配</w:t>
            </w:r>
          </w:p>
        </w:tc>
        <w:tc>
          <w:tcPr>
            <w:tcW w:w="1617" w:type="dxa"/>
            <w:gridSpan w:val="2"/>
            <w:tcBorders>
              <w:top w:val="nil"/>
              <w:left w:val="nil"/>
              <w:bottom w:val="single" w:color="auto" w:sz="4" w:space="0"/>
              <w:right w:val="single" w:color="auto" w:sz="4" w:space="0"/>
            </w:tcBorders>
            <w:vAlign w:val="center"/>
          </w:tcPr>
          <w:p w14:paraId="456E0E95">
            <w:pPr>
              <w:widowControl/>
              <w:ind w:left="110" w:hanging="110"/>
              <w:jc w:val="right"/>
              <w:rPr>
                <w:rFonts w:ascii="宋体" w:hAnsi="宋体" w:cs="宋体"/>
                <w:color w:val="000000"/>
                <w:kern w:val="0"/>
                <w:sz w:val="22"/>
                <w:szCs w:val="22"/>
              </w:rPr>
            </w:pPr>
          </w:p>
        </w:tc>
      </w:tr>
      <w:tr w14:paraId="015291B7">
        <w:tblPrEx>
          <w:tblCellMar>
            <w:top w:w="0" w:type="dxa"/>
            <w:left w:w="108" w:type="dxa"/>
            <w:bottom w:w="0" w:type="dxa"/>
            <w:right w:w="108" w:type="dxa"/>
          </w:tblCellMar>
        </w:tblPrEx>
        <w:trPr>
          <w:trHeight w:val="270" w:hRule="atLeast"/>
          <w:jc w:val="center"/>
        </w:trPr>
        <w:tc>
          <w:tcPr>
            <w:tcW w:w="3015" w:type="dxa"/>
            <w:tcBorders>
              <w:top w:val="nil"/>
              <w:left w:val="single" w:color="auto" w:sz="4" w:space="0"/>
              <w:bottom w:val="single" w:color="auto" w:sz="4" w:space="0"/>
              <w:right w:val="single" w:color="auto" w:sz="4" w:space="0"/>
            </w:tcBorders>
            <w:vAlign w:val="center"/>
          </w:tcPr>
          <w:p w14:paraId="561B6AFD">
            <w:pPr>
              <w:widowControl/>
              <w:ind w:left="110" w:hanging="110"/>
              <w:jc w:val="left"/>
              <w:rPr>
                <w:rFonts w:ascii="宋体" w:hAnsi="宋体" w:cs="宋体"/>
                <w:color w:val="000000"/>
                <w:kern w:val="0"/>
                <w:sz w:val="22"/>
                <w:szCs w:val="22"/>
              </w:rPr>
            </w:pPr>
          </w:p>
        </w:tc>
        <w:tc>
          <w:tcPr>
            <w:tcW w:w="1385" w:type="dxa"/>
            <w:tcBorders>
              <w:top w:val="nil"/>
              <w:left w:val="nil"/>
              <w:bottom w:val="single" w:color="auto" w:sz="4" w:space="0"/>
              <w:right w:val="single" w:color="auto" w:sz="4" w:space="0"/>
            </w:tcBorders>
            <w:vAlign w:val="center"/>
          </w:tcPr>
          <w:p w14:paraId="782BE109">
            <w:pPr>
              <w:widowControl/>
              <w:ind w:left="110" w:hanging="110"/>
              <w:jc w:val="right"/>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14:paraId="7DD5AE85">
            <w:pPr>
              <w:widowControl/>
              <w:ind w:left="110" w:hanging="110"/>
              <w:jc w:val="left"/>
              <w:rPr>
                <w:rFonts w:ascii="宋体" w:hAnsi="宋体" w:cs="宋体"/>
                <w:color w:val="000000"/>
                <w:kern w:val="0"/>
                <w:sz w:val="22"/>
                <w:szCs w:val="22"/>
              </w:rPr>
            </w:pPr>
            <w:r>
              <w:rPr>
                <w:rFonts w:hint="eastAsia" w:ascii="宋体" w:hAnsi="宋体" w:cs="宋体"/>
                <w:color w:val="000000"/>
                <w:kern w:val="0"/>
                <w:sz w:val="22"/>
                <w:szCs w:val="22"/>
              </w:rPr>
              <w:t xml:space="preserve">  提取职工福利基金</w:t>
            </w:r>
          </w:p>
        </w:tc>
        <w:tc>
          <w:tcPr>
            <w:tcW w:w="1617" w:type="dxa"/>
            <w:gridSpan w:val="2"/>
            <w:tcBorders>
              <w:top w:val="nil"/>
              <w:left w:val="nil"/>
              <w:bottom w:val="single" w:color="auto" w:sz="4" w:space="0"/>
              <w:right w:val="single" w:color="auto" w:sz="4" w:space="0"/>
            </w:tcBorders>
            <w:vAlign w:val="center"/>
          </w:tcPr>
          <w:p w14:paraId="30B7B4D7">
            <w:pPr>
              <w:widowControl/>
              <w:ind w:left="110" w:hanging="110"/>
              <w:jc w:val="right"/>
              <w:rPr>
                <w:rFonts w:ascii="宋体" w:hAnsi="宋体" w:cs="宋体"/>
                <w:color w:val="000000"/>
                <w:kern w:val="0"/>
                <w:sz w:val="22"/>
                <w:szCs w:val="22"/>
              </w:rPr>
            </w:pPr>
          </w:p>
        </w:tc>
      </w:tr>
      <w:tr w14:paraId="55497F4A">
        <w:tblPrEx>
          <w:tblCellMar>
            <w:top w:w="0" w:type="dxa"/>
            <w:left w:w="108" w:type="dxa"/>
            <w:bottom w:w="0" w:type="dxa"/>
            <w:right w:w="108" w:type="dxa"/>
          </w:tblCellMar>
        </w:tblPrEx>
        <w:trPr>
          <w:trHeight w:val="270" w:hRule="atLeast"/>
          <w:jc w:val="center"/>
        </w:trPr>
        <w:tc>
          <w:tcPr>
            <w:tcW w:w="3015" w:type="dxa"/>
            <w:tcBorders>
              <w:top w:val="nil"/>
              <w:left w:val="single" w:color="auto" w:sz="4" w:space="0"/>
              <w:bottom w:val="single" w:color="auto" w:sz="4" w:space="0"/>
              <w:right w:val="single" w:color="auto" w:sz="4" w:space="0"/>
            </w:tcBorders>
            <w:vAlign w:val="center"/>
          </w:tcPr>
          <w:p w14:paraId="572C0923">
            <w:pPr>
              <w:widowControl/>
              <w:ind w:left="110" w:hanging="110"/>
              <w:jc w:val="left"/>
              <w:rPr>
                <w:rFonts w:ascii="宋体" w:hAnsi="宋体" w:cs="宋体"/>
                <w:color w:val="000000"/>
                <w:kern w:val="0"/>
                <w:sz w:val="22"/>
                <w:szCs w:val="22"/>
              </w:rPr>
            </w:pPr>
          </w:p>
        </w:tc>
        <w:tc>
          <w:tcPr>
            <w:tcW w:w="1385" w:type="dxa"/>
            <w:tcBorders>
              <w:top w:val="nil"/>
              <w:left w:val="nil"/>
              <w:bottom w:val="single" w:color="auto" w:sz="4" w:space="0"/>
              <w:right w:val="single" w:color="auto" w:sz="4" w:space="0"/>
            </w:tcBorders>
            <w:vAlign w:val="center"/>
          </w:tcPr>
          <w:p w14:paraId="7302E1E4">
            <w:pPr>
              <w:widowControl/>
              <w:ind w:left="110" w:hanging="110"/>
              <w:jc w:val="right"/>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14:paraId="1D5327F5">
            <w:pPr>
              <w:widowControl/>
              <w:ind w:left="110" w:hanging="110"/>
              <w:jc w:val="left"/>
              <w:rPr>
                <w:rFonts w:ascii="宋体" w:hAnsi="宋体" w:cs="宋体"/>
                <w:color w:val="000000"/>
                <w:kern w:val="0"/>
                <w:sz w:val="22"/>
                <w:szCs w:val="22"/>
              </w:rPr>
            </w:pPr>
            <w:r>
              <w:rPr>
                <w:rFonts w:hint="eastAsia" w:ascii="宋体" w:hAnsi="宋体" w:cs="宋体"/>
                <w:color w:val="000000"/>
                <w:kern w:val="0"/>
                <w:sz w:val="22"/>
                <w:szCs w:val="22"/>
              </w:rPr>
              <w:t xml:space="preserve">  转入事业基金</w:t>
            </w:r>
          </w:p>
        </w:tc>
        <w:tc>
          <w:tcPr>
            <w:tcW w:w="1617" w:type="dxa"/>
            <w:gridSpan w:val="2"/>
            <w:tcBorders>
              <w:top w:val="nil"/>
              <w:left w:val="nil"/>
              <w:bottom w:val="single" w:color="auto" w:sz="4" w:space="0"/>
              <w:right w:val="single" w:color="auto" w:sz="4" w:space="0"/>
            </w:tcBorders>
            <w:vAlign w:val="center"/>
          </w:tcPr>
          <w:p w14:paraId="78212517">
            <w:pPr>
              <w:widowControl/>
              <w:ind w:left="110" w:hanging="110"/>
              <w:jc w:val="right"/>
              <w:rPr>
                <w:rFonts w:ascii="宋体" w:hAnsi="宋体" w:cs="宋体"/>
                <w:color w:val="000000"/>
                <w:kern w:val="0"/>
                <w:sz w:val="22"/>
                <w:szCs w:val="22"/>
              </w:rPr>
            </w:pPr>
          </w:p>
        </w:tc>
      </w:tr>
      <w:tr w14:paraId="00B555C0">
        <w:tblPrEx>
          <w:tblCellMar>
            <w:top w:w="0" w:type="dxa"/>
            <w:left w:w="108" w:type="dxa"/>
            <w:bottom w:w="0" w:type="dxa"/>
            <w:right w:w="108" w:type="dxa"/>
          </w:tblCellMar>
        </w:tblPrEx>
        <w:trPr>
          <w:trHeight w:val="270" w:hRule="atLeast"/>
          <w:jc w:val="center"/>
        </w:trPr>
        <w:tc>
          <w:tcPr>
            <w:tcW w:w="3015" w:type="dxa"/>
            <w:tcBorders>
              <w:top w:val="nil"/>
              <w:left w:val="single" w:color="auto" w:sz="4" w:space="0"/>
              <w:bottom w:val="single" w:color="auto" w:sz="4" w:space="0"/>
              <w:right w:val="single" w:color="auto" w:sz="4" w:space="0"/>
            </w:tcBorders>
            <w:vAlign w:val="center"/>
          </w:tcPr>
          <w:p w14:paraId="06412416">
            <w:pPr>
              <w:widowControl/>
              <w:ind w:left="110" w:hanging="110"/>
              <w:jc w:val="left"/>
              <w:rPr>
                <w:rFonts w:ascii="宋体" w:hAnsi="宋体" w:cs="宋体"/>
                <w:color w:val="000000"/>
                <w:kern w:val="0"/>
                <w:sz w:val="22"/>
                <w:szCs w:val="22"/>
              </w:rPr>
            </w:pPr>
            <w:r>
              <w:rPr>
                <w:rFonts w:hint="eastAsia" w:ascii="宋体" w:hAnsi="宋体" w:cs="宋体"/>
                <w:color w:val="000000"/>
                <w:kern w:val="0"/>
                <w:sz w:val="22"/>
                <w:szCs w:val="22"/>
              </w:rPr>
              <w:t>上年结转</w:t>
            </w:r>
          </w:p>
        </w:tc>
        <w:tc>
          <w:tcPr>
            <w:tcW w:w="1385" w:type="dxa"/>
            <w:tcBorders>
              <w:top w:val="nil"/>
              <w:left w:val="nil"/>
              <w:bottom w:val="single" w:color="auto" w:sz="4" w:space="0"/>
              <w:right w:val="single" w:color="auto" w:sz="4" w:space="0"/>
            </w:tcBorders>
            <w:vAlign w:val="center"/>
          </w:tcPr>
          <w:p w14:paraId="0A3B5FEB">
            <w:pPr>
              <w:widowControl/>
              <w:ind w:left="110" w:hanging="110"/>
              <w:jc w:val="right"/>
              <w:rPr>
                <w:rFonts w:ascii="宋体" w:hAnsi="宋体" w:cs="宋体"/>
                <w:color w:val="000000"/>
                <w:kern w:val="0"/>
                <w:sz w:val="22"/>
                <w:szCs w:val="22"/>
              </w:rPr>
            </w:pPr>
            <w:r>
              <w:rPr>
                <w:rFonts w:hint="eastAsia" w:ascii="宋体" w:hAnsi="宋体" w:cs="宋体"/>
                <w:color w:val="000000"/>
                <w:kern w:val="0"/>
                <w:sz w:val="22"/>
                <w:szCs w:val="22"/>
              </w:rPr>
              <w:t>2699.73</w:t>
            </w:r>
          </w:p>
        </w:tc>
        <w:tc>
          <w:tcPr>
            <w:tcW w:w="3123" w:type="dxa"/>
            <w:tcBorders>
              <w:top w:val="nil"/>
              <w:left w:val="nil"/>
              <w:bottom w:val="single" w:color="auto" w:sz="4" w:space="0"/>
              <w:right w:val="single" w:color="auto" w:sz="4" w:space="0"/>
            </w:tcBorders>
            <w:vAlign w:val="center"/>
          </w:tcPr>
          <w:p w14:paraId="3BEC40D2">
            <w:pPr>
              <w:widowControl/>
              <w:ind w:left="110" w:hanging="110"/>
              <w:jc w:val="left"/>
              <w:rPr>
                <w:rFonts w:ascii="宋体" w:hAnsi="宋体" w:cs="宋体"/>
                <w:color w:val="000000"/>
                <w:kern w:val="0"/>
                <w:sz w:val="22"/>
                <w:szCs w:val="22"/>
              </w:rPr>
            </w:pPr>
            <w:r>
              <w:rPr>
                <w:rFonts w:hint="eastAsia" w:ascii="宋体" w:hAnsi="宋体" w:cs="宋体"/>
                <w:color w:val="000000"/>
                <w:kern w:val="0"/>
                <w:sz w:val="22"/>
                <w:szCs w:val="22"/>
              </w:rPr>
              <w:t>年末结转与结余</w:t>
            </w:r>
          </w:p>
        </w:tc>
        <w:tc>
          <w:tcPr>
            <w:tcW w:w="1617" w:type="dxa"/>
            <w:gridSpan w:val="2"/>
            <w:tcBorders>
              <w:top w:val="nil"/>
              <w:left w:val="nil"/>
              <w:bottom w:val="single" w:color="auto" w:sz="4" w:space="0"/>
              <w:right w:val="single" w:color="auto" w:sz="4" w:space="0"/>
            </w:tcBorders>
            <w:vAlign w:val="center"/>
          </w:tcPr>
          <w:p w14:paraId="4ADEC784">
            <w:pPr>
              <w:widowControl/>
              <w:ind w:left="110" w:hanging="110"/>
              <w:jc w:val="right"/>
              <w:rPr>
                <w:rFonts w:ascii="宋体" w:hAnsi="宋体" w:cs="宋体"/>
                <w:color w:val="000000"/>
                <w:kern w:val="0"/>
                <w:sz w:val="22"/>
                <w:szCs w:val="22"/>
              </w:rPr>
            </w:pPr>
            <w:r>
              <w:rPr>
                <w:rFonts w:hint="eastAsia" w:ascii="宋体" w:hAnsi="宋体" w:cs="宋体"/>
                <w:color w:val="000000"/>
                <w:kern w:val="0"/>
                <w:sz w:val="22"/>
                <w:szCs w:val="22"/>
              </w:rPr>
              <w:t>2830.03</w:t>
            </w:r>
          </w:p>
        </w:tc>
      </w:tr>
      <w:tr w14:paraId="45BF4604">
        <w:tblPrEx>
          <w:tblCellMar>
            <w:top w:w="0" w:type="dxa"/>
            <w:left w:w="108" w:type="dxa"/>
            <w:bottom w:w="0" w:type="dxa"/>
            <w:right w:w="108" w:type="dxa"/>
          </w:tblCellMar>
        </w:tblPrEx>
        <w:trPr>
          <w:trHeight w:val="270" w:hRule="atLeast"/>
          <w:jc w:val="center"/>
        </w:trPr>
        <w:tc>
          <w:tcPr>
            <w:tcW w:w="3015" w:type="dxa"/>
            <w:tcBorders>
              <w:top w:val="nil"/>
              <w:left w:val="single" w:color="auto" w:sz="4" w:space="0"/>
              <w:bottom w:val="single" w:color="auto" w:sz="4" w:space="0"/>
              <w:right w:val="single" w:color="auto" w:sz="4" w:space="0"/>
            </w:tcBorders>
            <w:vAlign w:val="center"/>
          </w:tcPr>
          <w:p w14:paraId="1B8B03D5">
            <w:pPr>
              <w:widowControl/>
              <w:ind w:firstLine="220" w:firstLineChars="100"/>
              <w:jc w:val="left"/>
              <w:rPr>
                <w:rFonts w:ascii="宋体" w:hAnsi="宋体" w:cs="宋体"/>
                <w:color w:val="000000"/>
                <w:kern w:val="0"/>
                <w:sz w:val="22"/>
                <w:szCs w:val="22"/>
              </w:rPr>
            </w:pPr>
          </w:p>
        </w:tc>
        <w:tc>
          <w:tcPr>
            <w:tcW w:w="1385" w:type="dxa"/>
            <w:tcBorders>
              <w:top w:val="nil"/>
              <w:left w:val="nil"/>
              <w:bottom w:val="single" w:color="auto" w:sz="4" w:space="0"/>
              <w:right w:val="single" w:color="auto" w:sz="4" w:space="0"/>
            </w:tcBorders>
            <w:vAlign w:val="center"/>
          </w:tcPr>
          <w:p w14:paraId="19BB5841">
            <w:pPr>
              <w:widowControl/>
              <w:ind w:left="110" w:hanging="110"/>
              <w:jc w:val="right"/>
              <w:rPr>
                <w:rFonts w:ascii="宋体" w:hAnsi="宋体" w:cs="宋体"/>
                <w:color w:val="FF0000"/>
                <w:kern w:val="0"/>
                <w:sz w:val="22"/>
                <w:szCs w:val="22"/>
              </w:rPr>
            </w:pPr>
          </w:p>
        </w:tc>
        <w:tc>
          <w:tcPr>
            <w:tcW w:w="3123" w:type="dxa"/>
            <w:tcBorders>
              <w:top w:val="nil"/>
              <w:left w:val="nil"/>
              <w:bottom w:val="single" w:color="auto" w:sz="4" w:space="0"/>
              <w:right w:val="single" w:color="auto" w:sz="4" w:space="0"/>
            </w:tcBorders>
            <w:vAlign w:val="center"/>
          </w:tcPr>
          <w:p w14:paraId="735B7FC6">
            <w:pPr>
              <w:widowControl/>
              <w:ind w:firstLine="220" w:firstLineChars="100"/>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14:paraId="0D603B6E">
            <w:pPr>
              <w:widowControl/>
              <w:ind w:left="110" w:hanging="110"/>
              <w:jc w:val="right"/>
              <w:rPr>
                <w:rFonts w:ascii="宋体" w:hAnsi="宋体" w:cs="宋体"/>
                <w:color w:val="FF0000"/>
                <w:kern w:val="0"/>
                <w:sz w:val="22"/>
                <w:szCs w:val="22"/>
              </w:rPr>
            </w:pPr>
          </w:p>
        </w:tc>
      </w:tr>
      <w:tr w14:paraId="4AE245B5">
        <w:tblPrEx>
          <w:tblCellMar>
            <w:top w:w="0" w:type="dxa"/>
            <w:left w:w="108" w:type="dxa"/>
            <w:bottom w:w="0" w:type="dxa"/>
            <w:right w:w="108" w:type="dxa"/>
          </w:tblCellMar>
        </w:tblPrEx>
        <w:trPr>
          <w:trHeight w:val="270" w:hRule="atLeast"/>
          <w:jc w:val="center"/>
        </w:trPr>
        <w:tc>
          <w:tcPr>
            <w:tcW w:w="3015" w:type="dxa"/>
            <w:tcBorders>
              <w:top w:val="nil"/>
              <w:left w:val="single" w:color="auto" w:sz="4" w:space="0"/>
              <w:bottom w:val="single" w:color="auto" w:sz="4" w:space="0"/>
              <w:right w:val="single" w:color="auto" w:sz="4" w:space="0"/>
            </w:tcBorders>
            <w:vAlign w:val="center"/>
          </w:tcPr>
          <w:p w14:paraId="30DAEB4E">
            <w:pPr>
              <w:widowControl/>
              <w:ind w:left="105" w:leftChars="50" w:firstLine="110" w:firstLineChars="50"/>
              <w:jc w:val="left"/>
              <w:rPr>
                <w:rFonts w:ascii="宋体" w:hAnsi="宋体" w:cs="宋体"/>
                <w:color w:val="000000"/>
                <w:kern w:val="0"/>
                <w:sz w:val="22"/>
                <w:szCs w:val="22"/>
              </w:rPr>
            </w:pPr>
          </w:p>
        </w:tc>
        <w:tc>
          <w:tcPr>
            <w:tcW w:w="1385" w:type="dxa"/>
            <w:tcBorders>
              <w:top w:val="nil"/>
              <w:left w:val="nil"/>
              <w:bottom w:val="single" w:color="auto" w:sz="4" w:space="0"/>
              <w:right w:val="single" w:color="auto" w:sz="4" w:space="0"/>
            </w:tcBorders>
            <w:vAlign w:val="center"/>
          </w:tcPr>
          <w:p w14:paraId="40AFE280">
            <w:pPr>
              <w:widowControl/>
              <w:ind w:left="110" w:hanging="110"/>
              <w:jc w:val="right"/>
              <w:rPr>
                <w:rFonts w:ascii="宋体" w:hAnsi="宋体" w:cs="宋体"/>
                <w:color w:val="FF0000"/>
                <w:kern w:val="0"/>
                <w:sz w:val="22"/>
                <w:szCs w:val="22"/>
              </w:rPr>
            </w:pPr>
          </w:p>
        </w:tc>
        <w:tc>
          <w:tcPr>
            <w:tcW w:w="3123" w:type="dxa"/>
            <w:tcBorders>
              <w:top w:val="nil"/>
              <w:left w:val="nil"/>
              <w:bottom w:val="single" w:color="auto" w:sz="4" w:space="0"/>
              <w:right w:val="single" w:color="auto" w:sz="4" w:space="0"/>
            </w:tcBorders>
            <w:vAlign w:val="center"/>
          </w:tcPr>
          <w:p w14:paraId="28C4DC7C">
            <w:pPr>
              <w:widowControl/>
              <w:ind w:left="110" w:hanging="110"/>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14:paraId="72FBA3DE">
            <w:pPr>
              <w:widowControl/>
              <w:ind w:left="110" w:hanging="110"/>
              <w:jc w:val="right"/>
              <w:rPr>
                <w:rFonts w:ascii="宋体" w:hAnsi="宋体" w:cs="宋体"/>
                <w:color w:val="FF0000"/>
                <w:kern w:val="0"/>
                <w:sz w:val="22"/>
                <w:szCs w:val="22"/>
              </w:rPr>
            </w:pPr>
          </w:p>
        </w:tc>
      </w:tr>
      <w:tr w14:paraId="5191CE4A">
        <w:tblPrEx>
          <w:tblCellMar>
            <w:top w:w="0" w:type="dxa"/>
            <w:left w:w="108" w:type="dxa"/>
            <w:bottom w:w="0" w:type="dxa"/>
            <w:right w:w="108" w:type="dxa"/>
          </w:tblCellMar>
        </w:tblPrEx>
        <w:trPr>
          <w:trHeight w:val="270" w:hRule="atLeast"/>
          <w:jc w:val="center"/>
        </w:trPr>
        <w:tc>
          <w:tcPr>
            <w:tcW w:w="3015" w:type="dxa"/>
            <w:tcBorders>
              <w:top w:val="nil"/>
              <w:left w:val="single" w:color="auto" w:sz="4" w:space="0"/>
              <w:bottom w:val="single" w:color="auto" w:sz="4" w:space="0"/>
              <w:right w:val="single" w:color="auto" w:sz="4" w:space="0"/>
            </w:tcBorders>
            <w:vAlign w:val="center"/>
          </w:tcPr>
          <w:p w14:paraId="6859769B">
            <w:pPr>
              <w:widowControl/>
              <w:ind w:left="110" w:hanging="110"/>
              <w:jc w:val="left"/>
              <w:rPr>
                <w:rFonts w:ascii="宋体" w:hAnsi="宋体" w:cs="宋体"/>
                <w:color w:val="000000"/>
                <w:kern w:val="0"/>
                <w:sz w:val="22"/>
                <w:szCs w:val="22"/>
              </w:rPr>
            </w:pPr>
          </w:p>
        </w:tc>
        <w:tc>
          <w:tcPr>
            <w:tcW w:w="1385" w:type="dxa"/>
            <w:tcBorders>
              <w:top w:val="nil"/>
              <w:left w:val="nil"/>
              <w:bottom w:val="single" w:color="auto" w:sz="4" w:space="0"/>
              <w:right w:val="single" w:color="auto" w:sz="4" w:space="0"/>
            </w:tcBorders>
            <w:vAlign w:val="center"/>
          </w:tcPr>
          <w:p w14:paraId="5E871A8C">
            <w:pPr>
              <w:widowControl/>
              <w:ind w:left="110" w:hanging="110"/>
              <w:jc w:val="right"/>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14:paraId="31B9B534">
            <w:pPr>
              <w:widowControl/>
              <w:ind w:left="110" w:hanging="110"/>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14:paraId="423D5689">
            <w:pPr>
              <w:widowControl/>
              <w:ind w:left="110" w:hanging="110"/>
              <w:jc w:val="left"/>
              <w:rPr>
                <w:rFonts w:ascii="宋体" w:hAnsi="宋体" w:cs="宋体"/>
                <w:color w:val="000000"/>
                <w:kern w:val="0"/>
                <w:sz w:val="22"/>
                <w:szCs w:val="22"/>
              </w:rPr>
            </w:pPr>
          </w:p>
        </w:tc>
      </w:tr>
      <w:tr w14:paraId="6C50DBA2">
        <w:tblPrEx>
          <w:tblCellMar>
            <w:top w:w="0" w:type="dxa"/>
            <w:left w:w="108" w:type="dxa"/>
            <w:bottom w:w="0" w:type="dxa"/>
            <w:right w:w="108" w:type="dxa"/>
          </w:tblCellMar>
        </w:tblPrEx>
        <w:trPr>
          <w:trHeight w:val="270" w:hRule="atLeast"/>
          <w:jc w:val="center"/>
        </w:trPr>
        <w:tc>
          <w:tcPr>
            <w:tcW w:w="3015" w:type="dxa"/>
            <w:tcBorders>
              <w:top w:val="nil"/>
              <w:left w:val="single" w:color="auto" w:sz="4" w:space="0"/>
              <w:bottom w:val="single" w:color="auto" w:sz="4" w:space="0"/>
              <w:right w:val="single" w:color="auto" w:sz="4" w:space="0"/>
            </w:tcBorders>
            <w:vAlign w:val="center"/>
          </w:tcPr>
          <w:p w14:paraId="75F6C9D4">
            <w:pPr>
              <w:widowControl/>
              <w:ind w:left="110" w:hanging="110"/>
              <w:jc w:val="center"/>
              <w:rPr>
                <w:rFonts w:ascii="宋体" w:hAnsi="宋体" w:cs="宋体"/>
                <w:b/>
                <w:color w:val="000000"/>
                <w:kern w:val="0"/>
                <w:sz w:val="22"/>
                <w:szCs w:val="22"/>
              </w:rPr>
            </w:pPr>
            <w:r>
              <w:rPr>
                <w:rFonts w:hint="eastAsia" w:ascii="宋体" w:hAnsi="宋体" w:cs="宋体"/>
                <w:b/>
                <w:color w:val="000000"/>
                <w:kern w:val="0"/>
                <w:sz w:val="22"/>
                <w:szCs w:val="22"/>
              </w:rPr>
              <w:t>收入总计</w:t>
            </w:r>
          </w:p>
        </w:tc>
        <w:tc>
          <w:tcPr>
            <w:tcW w:w="1385" w:type="dxa"/>
            <w:tcBorders>
              <w:top w:val="nil"/>
              <w:left w:val="nil"/>
              <w:bottom w:val="single" w:color="auto" w:sz="4" w:space="0"/>
              <w:right w:val="single" w:color="auto" w:sz="4" w:space="0"/>
            </w:tcBorders>
            <w:vAlign w:val="center"/>
          </w:tcPr>
          <w:p w14:paraId="6FBB5FC6">
            <w:pPr>
              <w:widowControl/>
              <w:ind w:left="110" w:hanging="110"/>
              <w:jc w:val="right"/>
              <w:rPr>
                <w:rFonts w:ascii="宋体" w:hAnsi="宋体" w:cs="宋体"/>
                <w:b/>
                <w:color w:val="000000"/>
                <w:kern w:val="0"/>
                <w:sz w:val="22"/>
                <w:szCs w:val="22"/>
              </w:rPr>
            </w:pPr>
            <w:r>
              <w:rPr>
                <w:rFonts w:hint="eastAsia" w:ascii="宋体" w:hAnsi="宋体" w:cs="宋体"/>
                <w:b/>
                <w:color w:val="000000"/>
                <w:kern w:val="0"/>
                <w:sz w:val="22"/>
                <w:szCs w:val="22"/>
              </w:rPr>
              <w:t>10954.35</w:t>
            </w:r>
          </w:p>
        </w:tc>
        <w:tc>
          <w:tcPr>
            <w:tcW w:w="3123" w:type="dxa"/>
            <w:tcBorders>
              <w:top w:val="nil"/>
              <w:left w:val="nil"/>
              <w:bottom w:val="single" w:color="auto" w:sz="4" w:space="0"/>
              <w:right w:val="single" w:color="auto" w:sz="4" w:space="0"/>
            </w:tcBorders>
            <w:vAlign w:val="center"/>
          </w:tcPr>
          <w:p w14:paraId="428090AB">
            <w:pPr>
              <w:widowControl/>
              <w:ind w:left="110" w:hanging="110"/>
              <w:jc w:val="center"/>
              <w:rPr>
                <w:rFonts w:ascii="宋体" w:hAnsi="宋体" w:cs="宋体"/>
                <w:b/>
                <w:color w:val="000000"/>
                <w:kern w:val="0"/>
                <w:sz w:val="22"/>
                <w:szCs w:val="22"/>
              </w:rPr>
            </w:pPr>
            <w:r>
              <w:rPr>
                <w:rFonts w:hint="eastAsia" w:ascii="宋体" w:hAnsi="宋体" w:cs="宋体"/>
                <w:b/>
                <w:color w:val="000000"/>
                <w:kern w:val="0"/>
                <w:sz w:val="22"/>
                <w:szCs w:val="22"/>
              </w:rPr>
              <w:t>支出总计</w:t>
            </w:r>
          </w:p>
        </w:tc>
        <w:tc>
          <w:tcPr>
            <w:tcW w:w="1617" w:type="dxa"/>
            <w:gridSpan w:val="2"/>
            <w:tcBorders>
              <w:top w:val="nil"/>
              <w:left w:val="nil"/>
              <w:bottom w:val="single" w:color="auto" w:sz="4" w:space="0"/>
              <w:right w:val="single" w:color="auto" w:sz="4" w:space="0"/>
            </w:tcBorders>
            <w:vAlign w:val="center"/>
          </w:tcPr>
          <w:p w14:paraId="416D81A6">
            <w:pPr>
              <w:widowControl/>
              <w:ind w:left="110" w:hanging="110"/>
              <w:jc w:val="right"/>
              <w:rPr>
                <w:rFonts w:ascii="宋体" w:hAnsi="宋体" w:cs="宋体"/>
                <w:b/>
                <w:color w:val="000000"/>
                <w:kern w:val="0"/>
                <w:sz w:val="22"/>
                <w:szCs w:val="22"/>
              </w:rPr>
            </w:pPr>
            <w:r>
              <w:rPr>
                <w:rFonts w:hint="eastAsia" w:ascii="宋体" w:hAnsi="宋体" w:cs="宋体"/>
                <w:b/>
                <w:color w:val="000000"/>
                <w:kern w:val="0"/>
                <w:sz w:val="22"/>
                <w:szCs w:val="22"/>
              </w:rPr>
              <w:t>10954.35</w:t>
            </w:r>
          </w:p>
        </w:tc>
      </w:tr>
    </w:tbl>
    <w:p w14:paraId="54D10DB5">
      <w:pPr>
        <w:ind w:firstLine="105" w:firstLineChars="50"/>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rPr>
        <w:t>注：本表反映部门本年度的总收支和年末结转结余情况</w:t>
      </w:r>
    </w:p>
    <w:p w14:paraId="7299681B">
      <w:pPr>
        <w:jc w:val="center"/>
      </w:pPr>
      <w:r>
        <w:rPr>
          <w:rFonts w:hint="eastAsia" w:ascii="方正小标宋简体" w:hAnsi="宋体" w:eastAsia="方正小标宋简体" w:cs="宋体"/>
          <w:kern w:val="0"/>
          <w:sz w:val="36"/>
          <w:szCs w:val="36"/>
        </w:rPr>
        <w:t>表二：收入决算表</w:t>
      </w:r>
    </w:p>
    <w:p w14:paraId="4D808360">
      <w:pPr>
        <w:wordWrap w:val="0"/>
        <w:jc w:val="right"/>
        <w:rPr>
          <w:sz w:val="22"/>
          <w:szCs w:val="22"/>
        </w:rPr>
      </w:pPr>
      <w:r>
        <w:rPr>
          <w:rFonts w:hint="eastAsia"/>
          <w:sz w:val="22"/>
          <w:szCs w:val="22"/>
        </w:rPr>
        <w:t>单位：万元</w:t>
      </w:r>
    </w:p>
    <w:tbl>
      <w:tblPr>
        <w:tblStyle w:val="6"/>
        <w:tblW w:w="14140" w:type="dxa"/>
        <w:jc w:val="center"/>
        <w:tblLayout w:type="fixed"/>
        <w:tblCellMar>
          <w:top w:w="0" w:type="dxa"/>
          <w:left w:w="108" w:type="dxa"/>
          <w:bottom w:w="0" w:type="dxa"/>
          <w:right w:w="108" w:type="dxa"/>
        </w:tblCellMar>
      </w:tblPr>
      <w:tblGrid>
        <w:gridCol w:w="1036"/>
        <w:gridCol w:w="2324"/>
        <w:gridCol w:w="1540"/>
        <w:gridCol w:w="1540"/>
        <w:gridCol w:w="1540"/>
        <w:gridCol w:w="1456"/>
        <w:gridCol w:w="1624"/>
        <w:gridCol w:w="1540"/>
        <w:gridCol w:w="1540"/>
      </w:tblGrid>
      <w:tr w14:paraId="27D5B97D">
        <w:tblPrEx>
          <w:tblCellMar>
            <w:top w:w="0" w:type="dxa"/>
            <w:left w:w="108" w:type="dxa"/>
            <w:bottom w:w="0" w:type="dxa"/>
            <w:right w:w="108" w:type="dxa"/>
          </w:tblCellMar>
        </w:tblPrEx>
        <w:trPr>
          <w:trHeight w:val="288" w:hRule="atLeast"/>
          <w:tblHeader/>
          <w:jc w:val="center"/>
        </w:trPr>
        <w:tc>
          <w:tcPr>
            <w:tcW w:w="3360" w:type="dxa"/>
            <w:gridSpan w:val="2"/>
            <w:tcBorders>
              <w:top w:val="single" w:color="auto" w:sz="4" w:space="0"/>
              <w:left w:val="single" w:color="auto" w:sz="4" w:space="0"/>
              <w:bottom w:val="single" w:color="auto" w:sz="4" w:space="0"/>
              <w:right w:val="single" w:color="000000" w:sz="4" w:space="0"/>
            </w:tcBorders>
          </w:tcPr>
          <w:p w14:paraId="5F976503">
            <w:pPr>
              <w:widowControl/>
              <w:jc w:val="center"/>
              <w:rPr>
                <w:rFonts w:ascii="宋体" w:hAnsi="宋体" w:cs="Arial"/>
                <w:color w:val="000000"/>
                <w:kern w:val="0"/>
                <w:sz w:val="22"/>
                <w:szCs w:val="22"/>
              </w:rPr>
            </w:pPr>
            <w:r>
              <w:rPr>
                <w:rFonts w:hint="eastAsia" w:ascii="宋体" w:hAnsi="宋体" w:cs="Arial"/>
                <w:kern w:val="0"/>
                <w:sz w:val="22"/>
                <w:szCs w:val="22"/>
              </w:rPr>
              <w:t>支出功能项目</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14:paraId="24BAC7DF">
            <w:pPr>
              <w:widowControl/>
              <w:jc w:val="center"/>
              <w:rPr>
                <w:rFonts w:ascii="宋体" w:hAnsi="宋体" w:cs="Arial"/>
                <w:kern w:val="0"/>
                <w:sz w:val="22"/>
                <w:szCs w:val="22"/>
              </w:rPr>
            </w:pPr>
            <w:r>
              <w:rPr>
                <w:rFonts w:hint="eastAsia" w:ascii="宋体" w:hAnsi="宋体" w:cs="Arial"/>
                <w:kern w:val="0"/>
                <w:sz w:val="22"/>
                <w:szCs w:val="22"/>
              </w:rPr>
              <w:t>本年收入合计</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14:paraId="40F0757C">
            <w:pPr>
              <w:widowControl/>
              <w:jc w:val="center"/>
              <w:rPr>
                <w:rFonts w:ascii="宋体" w:hAnsi="宋体" w:cs="Arial"/>
                <w:kern w:val="0"/>
                <w:sz w:val="22"/>
                <w:szCs w:val="22"/>
              </w:rPr>
            </w:pPr>
            <w:r>
              <w:rPr>
                <w:rFonts w:hint="eastAsia" w:ascii="宋体" w:hAnsi="宋体" w:cs="Arial"/>
                <w:kern w:val="0"/>
                <w:sz w:val="22"/>
                <w:szCs w:val="22"/>
              </w:rPr>
              <w:t>财政拨款收入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14:paraId="1F0428C8">
            <w:pPr>
              <w:widowControl/>
              <w:jc w:val="center"/>
              <w:rPr>
                <w:rFonts w:ascii="宋体" w:hAnsi="宋体" w:cs="Arial"/>
                <w:kern w:val="0"/>
                <w:sz w:val="22"/>
                <w:szCs w:val="22"/>
              </w:rPr>
            </w:pPr>
            <w:r>
              <w:rPr>
                <w:rFonts w:hint="eastAsia" w:ascii="宋体" w:hAnsi="宋体" w:cs="Arial"/>
                <w:kern w:val="0"/>
                <w:sz w:val="22"/>
                <w:szCs w:val="22"/>
              </w:rPr>
              <w:t>上级补助收入</w:t>
            </w:r>
          </w:p>
        </w:tc>
        <w:tc>
          <w:tcPr>
            <w:tcW w:w="1456" w:type="dxa"/>
            <w:vMerge w:val="restart"/>
            <w:tcBorders>
              <w:top w:val="single" w:color="auto" w:sz="4" w:space="0"/>
              <w:left w:val="single" w:color="auto" w:sz="4" w:space="0"/>
              <w:bottom w:val="single" w:color="auto" w:sz="4" w:space="0"/>
              <w:right w:val="single" w:color="auto" w:sz="4" w:space="0"/>
            </w:tcBorders>
            <w:vAlign w:val="center"/>
          </w:tcPr>
          <w:p w14:paraId="7C63BC09">
            <w:pPr>
              <w:widowControl/>
              <w:jc w:val="center"/>
              <w:rPr>
                <w:rFonts w:ascii="宋体" w:hAnsi="宋体" w:cs="Arial"/>
                <w:color w:val="000000"/>
                <w:kern w:val="0"/>
                <w:sz w:val="22"/>
                <w:szCs w:val="22"/>
              </w:rPr>
            </w:pPr>
            <w:r>
              <w:rPr>
                <w:rFonts w:hint="eastAsia" w:ascii="宋体" w:hAnsi="宋体" w:cs="Arial"/>
                <w:kern w:val="0"/>
                <w:sz w:val="22"/>
                <w:szCs w:val="22"/>
              </w:rPr>
              <w:t>事业收入</w:t>
            </w:r>
          </w:p>
        </w:tc>
        <w:tc>
          <w:tcPr>
            <w:tcW w:w="1624" w:type="dxa"/>
            <w:vMerge w:val="restart"/>
            <w:tcBorders>
              <w:top w:val="single" w:color="auto" w:sz="4" w:space="0"/>
              <w:left w:val="single" w:color="auto" w:sz="4" w:space="0"/>
              <w:bottom w:val="single" w:color="auto" w:sz="4" w:space="0"/>
              <w:right w:val="single" w:color="auto" w:sz="4" w:space="0"/>
            </w:tcBorders>
            <w:vAlign w:val="center"/>
          </w:tcPr>
          <w:p w14:paraId="2A84F969">
            <w:pPr>
              <w:widowControl/>
              <w:jc w:val="center"/>
              <w:rPr>
                <w:rFonts w:ascii="宋体" w:hAnsi="宋体" w:cs="Arial"/>
                <w:color w:val="000000"/>
                <w:kern w:val="0"/>
                <w:sz w:val="22"/>
                <w:szCs w:val="22"/>
              </w:rPr>
            </w:pPr>
            <w:r>
              <w:rPr>
                <w:rFonts w:hint="eastAsia" w:ascii="宋体" w:hAnsi="宋体" w:cs="Arial"/>
                <w:kern w:val="0"/>
                <w:sz w:val="22"/>
                <w:szCs w:val="22"/>
              </w:rPr>
              <w:t>经营收入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14:paraId="1DE084CA">
            <w:pPr>
              <w:widowControl/>
              <w:jc w:val="center"/>
              <w:rPr>
                <w:rFonts w:ascii="宋体" w:hAnsi="宋体" w:cs="Arial"/>
                <w:kern w:val="0"/>
                <w:sz w:val="22"/>
                <w:szCs w:val="22"/>
              </w:rPr>
            </w:pPr>
            <w:r>
              <w:rPr>
                <w:rFonts w:hint="eastAsia" w:ascii="宋体" w:hAnsi="宋体" w:cs="Arial"/>
                <w:kern w:val="0"/>
                <w:sz w:val="22"/>
                <w:szCs w:val="22"/>
              </w:rPr>
              <w:t>附属单位上缴收入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14:paraId="0CA0DAF8">
            <w:pPr>
              <w:widowControl/>
              <w:jc w:val="center"/>
              <w:rPr>
                <w:rFonts w:ascii="宋体" w:hAnsi="宋体" w:cs="Arial"/>
                <w:color w:val="000000"/>
                <w:kern w:val="0"/>
                <w:sz w:val="22"/>
                <w:szCs w:val="22"/>
              </w:rPr>
            </w:pPr>
            <w:r>
              <w:rPr>
                <w:rFonts w:hint="eastAsia" w:ascii="宋体" w:hAnsi="宋体" w:cs="Arial"/>
                <w:kern w:val="0"/>
                <w:sz w:val="22"/>
                <w:szCs w:val="22"/>
              </w:rPr>
              <w:t>其他收入</w:t>
            </w:r>
          </w:p>
        </w:tc>
      </w:tr>
      <w:tr w14:paraId="081AD2CA">
        <w:tblPrEx>
          <w:tblCellMar>
            <w:top w:w="0" w:type="dxa"/>
            <w:left w:w="108" w:type="dxa"/>
            <w:bottom w:w="0" w:type="dxa"/>
            <w:right w:w="108" w:type="dxa"/>
          </w:tblCellMar>
        </w:tblPrEx>
        <w:trPr>
          <w:trHeight w:val="288" w:hRule="atLeast"/>
          <w:tblHeader/>
          <w:jc w:val="center"/>
        </w:trPr>
        <w:tc>
          <w:tcPr>
            <w:tcW w:w="1036" w:type="dxa"/>
            <w:tcBorders>
              <w:top w:val="nil"/>
              <w:left w:val="single" w:color="auto" w:sz="4" w:space="0"/>
              <w:bottom w:val="single" w:color="auto" w:sz="4" w:space="0"/>
              <w:right w:val="single" w:color="auto" w:sz="4" w:space="0"/>
            </w:tcBorders>
          </w:tcPr>
          <w:p w14:paraId="325EAFD0">
            <w:pPr>
              <w:widowControl/>
              <w:jc w:val="left"/>
              <w:rPr>
                <w:rFonts w:ascii="宋体" w:hAnsi="宋体" w:cs="Arial"/>
                <w:kern w:val="0"/>
                <w:sz w:val="22"/>
                <w:szCs w:val="22"/>
              </w:rPr>
            </w:pPr>
            <w:r>
              <w:rPr>
                <w:rFonts w:hint="eastAsia" w:ascii="宋体" w:hAnsi="宋体" w:cs="Arial"/>
                <w:kern w:val="0"/>
                <w:sz w:val="22"/>
                <w:szCs w:val="22"/>
              </w:rPr>
              <w:t>科目编码</w:t>
            </w:r>
          </w:p>
        </w:tc>
        <w:tc>
          <w:tcPr>
            <w:tcW w:w="2324" w:type="dxa"/>
            <w:tcBorders>
              <w:top w:val="nil"/>
              <w:left w:val="nil"/>
              <w:bottom w:val="single" w:color="auto" w:sz="4" w:space="0"/>
              <w:right w:val="single" w:color="auto" w:sz="4" w:space="0"/>
            </w:tcBorders>
          </w:tcPr>
          <w:p w14:paraId="11BBD6EE">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14:paraId="6D2C2EF2">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14:paraId="21FF5DE3">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14:paraId="166CCAF6">
            <w:pPr>
              <w:widowControl/>
              <w:jc w:val="left"/>
              <w:rPr>
                <w:rFonts w:ascii="宋体" w:hAnsi="宋体" w:cs="Arial"/>
                <w:kern w:val="0"/>
                <w:sz w:val="22"/>
                <w:szCs w:val="22"/>
              </w:rPr>
            </w:pPr>
          </w:p>
        </w:tc>
        <w:tc>
          <w:tcPr>
            <w:tcW w:w="1456" w:type="dxa"/>
            <w:vMerge w:val="continue"/>
            <w:tcBorders>
              <w:top w:val="single" w:color="auto" w:sz="4" w:space="0"/>
              <w:left w:val="single" w:color="auto" w:sz="4" w:space="0"/>
              <w:bottom w:val="single" w:color="auto" w:sz="4" w:space="0"/>
              <w:right w:val="single" w:color="auto" w:sz="4" w:space="0"/>
            </w:tcBorders>
            <w:vAlign w:val="center"/>
          </w:tcPr>
          <w:p w14:paraId="5E00E5E2">
            <w:pPr>
              <w:widowControl/>
              <w:jc w:val="left"/>
              <w:rPr>
                <w:rFonts w:ascii="宋体" w:hAnsi="宋体" w:cs="Arial"/>
                <w:color w:val="000000"/>
                <w:kern w:val="0"/>
                <w:sz w:val="22"/>
                <w:szCs w:val="22"/>
              </w:rPr>
            </w:pPr>
          </w:p>
        </w:tc>
        <w:tc>
          <w:tcPr>
            <w:tcW w:w="1624" w:type="dxa"/>
            <w:vMerge w:val="continue"/>
            <w:tcBorders>
              <w:top w:val="single" w:color="auto" w:sz="4" w:space="0"/>
              <w:left w:val="single" w:color="auto" w:sz="4" w:space="0"/>
              <w:bottom w:val="single" w:color="auto" w:sz="4" w:space="0"/>
              <w:right w:val="single" w:color="auto" w:sz="4" w:space="0"/>
            </w:tcBorders>
            <w:vAlign w:val="center"/>
          </w:tcPr>
          <w:p w14:paraId="42A9E96E">
            <w:pPr>
              <w:widowControl/>
              <w:jc w:val="left"/>
              <w:rPr>
                <w:rFonts w:ascii="宋体" w:hAnsi="宋体" w:cs="Arial"/>
                <w:color w:val="000000"/>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14:paraId="0AF1EDEF">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14:paraId="75C952C0">
            <w:pPr>
              <w:widowControl/>
              <w:jc w:val="left"/>
              <w:rPr>
                <w:rFonts w:ascii="宋体" w:hAnsi="宋体" w:cs="Arial"/>
                <w:color w:val="000000"/>
                <w:kern w:val="0"/>
                <w:sz w:val="22"/>
                <w:szCs w:val="22"/>
              </w:rPr>
            </w:pPr>
          </w:p>
        </w:tc>
      </w:tr>
      <w:tr w14:paraId="63069E94">
        <w:tblPrEx>
          <w:tblCellMar>
            <w:top w:w="0" w:type="dxa"/>
            <w:left w:w="108" w:type="dxa"/>
            <w:bottom w:w="0" w:type="dxa"/>
            <w:right w:w="108" w:type="dxa"/>
          </w:tblCellMar>
        </w:tblPrEx>
        <w:trPr>
          <w:trHeight w:val="288" w:hRule="atLeast"/>
          <w:jc w:val="center"/>
        </w:trPr>
        <w:tc>
          <w:tcPr>
            <w:tcW w:w="3360" w:type="dxa"/>
            <w:gridSpan w:val="2"/>
            <w:tcBorders>
              <w:top w:val="single" w:color="auto" w:sz="4" w:space="0"/>
              <w:left w:val="single" w:color="auto" w:sz="4" w:space="0"/>
              <w:bottom w:val="single" w:color="auto" w:sz="4" w:space="0"/>
              <w:right w:val="single" w:color="auto" w:sz="4" w:space="0"/>
            </w:tcBorders>
          </w:tcPr>
          <w:p w14:paraId="76931BBC">
            <w:pPr>
              <w:widowControl/>
              <w:jc w:val="center"/>
              <w:rPr>
                <w:rFonts w:ascii="宋体" w:hAnsi="宋体" w:cs="Arial"/>
                <w:color w:val="000000"/>
                <w:kern w:val="0"/>
                <w:sz w:val="22"/>
                <w:szCs w:val="22"/>
              </w:rPr>
            </w:pPr>
            <w:r>
              <w:rPr>
                <w:rFonts w:hint="eastAsia" w:ascii="宋体" w:hAnsi="宋体" w:cs="Arial"/>
                <w:b/>
                <w:bCs/>
                <w:kern w:val="0"/>
                <w:sz w:val="22"/>
                <w:szCs w:val="22"/>
              </w:rPr>
              <w:t>栏次</w:t>
            </w:r>
          </w:p>
        </w:tc>
        <w:tc>
          <w:tcPr>
            <w:tcW w:w="1540" w:type="dxa"/>
            <w:tcBorders>
              <w:top w:val="nil"/>
              <w:left w:val="nil"/>
              <w:bottom w:val="single" w:color="auto" w:sz="4" w:space="0"/>
              <w:right w:val="single" w:color="auto" w:sz="4" w:space="0"/>
            </w:tcBorders>
          </w:tcPr>
          <w:p w14:paraId="11C3D305">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540" w:type="dxa"/>
            <w:tcBorders>
              <w:top w:val="nil"/>
              <w:left w:val="nil"/>
              <w:bottom w:val="single" w:color="auto" w:sz="4" w:space="0"/>
              <w:right w:val="single" w:color="auto" w:sz="4" w:space="0"/>
            </w:tcBorders>
          </w:tcPr>
          <w:p w14:paraId="519E4BAE">
            <w:pPr>
              <w:widowControl/>
              <w:jc w:val="center"/>
              <w:rPr>
                <w:rFonts w:ascii="宋体" w:hAnsi="宋体" w:cs="Arial"/>
                <w:color w:val="000000"/>
                <w:kern w:val="0"/>
                <w:sz w:val="22"/>
                <w:szCs w:val="22"/>
              </w:rPr>
            </w:pPr>
            <w:r>
              <w:rPr>
                <w:rFonts w:hint="eastAsia" w:ascii="宋体" w:hAnsi="宋体" w:cs="Arial"/>
                <w:kern w:val="0"/>
                <w:sz w:val="22"/>
                <w:szCs w:val="22"/>
              </w:rPr>
              <w:t>2</w:t>
            </w:r>
          </w:p>
        </w:tc>
        <w:tc>
          <w:tcPr>
            <w:tcW w:w="1540" w:type="dxa"/>
            <w:tcBorders>
              <w:top w:val="nil"/>
              <w:left w:val="nil"/>
              <w:bottom w:val="single" w:color="auto" w:sz="4" w:space="0"/>
              <w:right w:val="single" w:color="auto" w:sz="4" w:space="0"/>
            </w:tcBorders>
          </w:tcPr>
          <w:p w14:paraId="55DAA1D4">
            <w:pPr>
              <w:widowControl/>
              <w:jc w:val="center"/>
              <w:rPr>
                <w:rFonts w:ascii="宋体" w:hAnsi="宋体" w:cs="Arial"/>
                <w:color w:val="000000"/>
                <w:kern w:val="0"/>
                <w:sz w:val="22"/>
                <w:szCs w:val="22"/>
              </w:rPr>
            </w:pPr>
            <w:r>
              <w:rPr>
                <w:rFonts w:hint="eastAsia" w:ascii="宋体" w:hAnsi="宋体" w:cs="Arial"/>
                <w:kern w:val="0"/>
                <w:sz w:val="22"/>
                <w:szCs w:val="22"/>
              </w:rPr>
              <w:t>3</w:t>
            </w:r>
          </w:p>
        </w:tc>
        <w:tc>
          <w:tcPr>
            <w:tcW w:w="1456" w:type="dxa"/>
            <w:tcBorders>
              <w:top w:val="nil"/>
              <w:left w:val="nil"/>
              <w:bottom w:val="single" w:color="auto" w:sz="4" w:space="0"/>
              <w:right w:val="single" w:color="auto" w:sz="4" w:space="0"/>
            </w:tcBorders>
          </w:tcPr>
          <w:p w14:paraId="56D63294">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624" w:type="dxa"/>
            <w:tcBorders>
              <w:top w:val="nil"/>
              <w:left w:val="nil"/>
              <w:bottom w:val="single" w:color="auto" w:sz="4" w:space="0"/>
              <w:right w:val="single" w:color="auto" w:sz="4" w:space="0"/>
            </w:tcBorders>
          </w:tcPr>
          <w:p w14:paraId="21DFAD6B">
            <w:pPr>
              <w:widowControl/>
              <w:ind w:firstLine="660" w:firstLineChars="300"/>
              <w:rPr>
                <w:rFonts w:ascii="宋体" w:hAnsi="宋体" w:cs="Arial"/>
                <w:color w:val="000000"/>
                <w:kern w:val="0"/>
                <w:sz w:val="22"/>
                <w:szCs w:val="22"/>
              </w:rPr>
            </w:pPr>
            <w:r>
              <w:rPr>
                <w:rFonts w:hint="eastAsia" w:ascii="宋体" w:hAnsi="宋体" w:cs="Arial"/>
                <w:kern w:val="0"/>
                <w:sz w:val="22"/>
                <w:szCs w:val="22"/>
              </w:rPr>
              <w:t>5</w:t>
            </w:r>
          </w:p>
        </w:tc>
        <w:tc>
          <w:tcPr>
            <w:tcW w:w="1540" w:type="dxa"/>
            <w:tcBorders>
              <w:top w:val="nil"/>
              <w:left w:val="nil"/>
              <w:bottom w:val="single" w:color="auto" w:sz="4" w:space="0"/>
              <w:right w:val="single" w:color="auto" w:sz="4" w:space="0"/>
            </w:tcBorders>
          </w:tcPr>
          <w:p w14:paraId="2E8E00B0">
            <w:pPr>
              <w:widowControl/>
              <w:ind w:firstLine="660" w:firstLineChars="300"/>
              <w:rPr>
                <w:rFonts w:ascii="宋体" w:hAnsi="宋体" w:cs="Arial"/>
                <w:color w:val="000000"/>
                <w:kern w:val="0"/>
                <w:sz w:val="22"/>
                <w:szCs w:val="22"/>
              </w:rPr>
            </w:pPr>
            <w:r>
              <w:rPr>
                <w:rFonts w:hint="eastAsia" w:ascii="宋体" w:hAnsi="宋体" w:cs="Arial"/>
                <w:kern w:val="0"/>
                <w:sz w:val="22"/>
                <w:szCs w:val="22"/>
              </w:rPr>
              <w:t>6</w:t>
            </w:r>
          </w:p>
        </w:tc>
        <w:tc>
          <w:tcPr>
            <w:tcW w:w="1540" w:type="dxa"/>
            <w:tcBorders>
              <w:top w:val="nil"/>
              <w:left w:val="nil"/>
              <w:bottom w:val="single" w:color="auto" w:sz="4" w:space="0"/>
              <w:right w:val="single" w:color="auto" w:sz="4" w:space="0"/>
            </w:tcBorders>
          </w:tcPr>
          <w:p w14:paraId="72514FD4">
            <w:pPr>
              <w:widowControl/>
              <w:jc w:val="center"/>
              <w:rPr>
                <w:rFonts w:ascii="宋体" w:hAnsi="宋体" w:cs="Arial"/>
                <w:color w:val="000000"/>
                <w:kern w:val="0"/>
                <w:sz w:val="22"/>
                <w:szCs w:val="22"/>
              </w:rPr>
            </w:pPr>
            <w:r>
              <w:rPr>
                <w:rFonts w:hint="eastAsia" w:ascii="宋体" w:hAnsi="宋体" w:cs="Arial"/>
                <w:kern w:val="0"/>
                <w:sz w:val="22"/>
                <w:szCs w:val="22"/>
              </w:rPr>
              <w:t>7</w:t>
            </w:r>
          </w:p>
        </w:tc>
      </w:tr>
      <w:tr w14:paraId="63C90B17">
        <w:tblPrEx>
          <w:tblCellMar>
            <w:top w:w="0" w:type="dxa"/>
            <w:left w:w="108" w:type="dxa"/>
            <w:bottom w:w="0" w:type="dxa"/>
            <w:right w:w="108" w:type="dxa"/>
          </w:tblCellMar>
        </w:tblPrEx>
        <w:trPr>
          <w:trHeight w:val="288" w:hRule="atLeast"/>
          <w:jc w:val="center"/>
        </w:trPr>
        <w:tc>
          <w:tcPr>
            <w:tcW w:w="3360" w:type="dxa"/>
            <w:gridSpan w:val="2"/>
            <w:tcBorders>
              <w:top w:val="single" w:color="auto" w:sz="4" w:space="0"/>
              <w:left w:val="single" w:color="auto" w:sz="4" w:space="0"/>
              <w:bottom w:val="single" w:color="auto" w:sz="4" w:space="0"/>
              <w:right w:val="single" w:color="auto" w:sz="4" w:space="0"/>
            </w:tcBorders>
          </w:tcPr>
          <w:p w14:paraId="337ED5F0">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40" w:type="dxa"/>
            <w:tcBorders>
              <w:top w:val="nil"/>
              <w:left w:val="nil"/>
              <w:bottom w:val="single" w:color="auto" w:sz="4" w:space="0"/>
              <w:right w:val="single" w:color="auto" w:sz="4" w:space="0"/>
            </w:tcBorders>
            <w:vAlign w:val="center"/>
          </w:tcPr>
          <w:p w14:paraId="5676A106">
            <w:pPr>
              <w:jc w:val="right"/>
              <w:rPr>
                <w:rFonts w:ascii="宋体" w:hAnsi="宋体" w:cs="Arial"/>
                <w:color w:val="000000"/>
                <w:sz w:val="22"/>
                <w:szCs w:val="22"/>
              </w:rPr>
            </w:pPr>
            <w:r>
              <w:rPr>
                <w:rFonts w:hint="eastAsia" w:ascii="宋体" w:hAnsi="宋体" w:cs="Arial"/>
                <w:color w:val="000000"/>
                <w:sz w:val="22"/>
                <w:szCs w:val="22"/>
              </w:rPr>
              <w:t>8254.62</w:t>
            </w:r>
          </w:p>
        </w:tc>
        <w:tc>
          <w:tcPr>
            <w:tcW w:w="1540" w:type="dxa"/>
            <w:tcBorders>
              <w:top w:val="nil"/>
              <w:left w:val="nil"/>
              <w:bottom w:val="single" w:color="auto" w:sz="4" w:space="0"/>
              <w:right w:val="single" w:color="auto" w:sz="4" w:space="0"/>
            </w:tcBorders>
            <w:vAlign w:val="center"/>
          </w:tcPr>
          <w:p w14:paraId="66429E93">
            <w:pPr>
              <w:jc w:val="right"/>
              <w:rPr>
                <w:rFonts w:ascii="宋体" w:hAnsi="宋体" w:cs="Arial"/>
                <w:color w:val="000000"/>
                <w:sz w:val="22"/>
                <w:szCs w:val="22"/>
              </w:rPr>
            </w:pPr>
            <w:r>
              <w:rPr>
                <w:rFonts w:hint="eastAsia" w:ascii="宋体" w:hAnsi="宋体" w:cs="Arial"/>
                <w:color w:val="000000"/>
                <w:sz w:val="22"/>
                <w:szCs w:val="22"/>
              </w:rPr>
              <w:t>8196.27</w:t>
            </w:r>
          </w:p>
        </w:tc>
        <w:tc>
          <w:tcPr>
            <w:tcW w:w="1540" w:type="dxa"/>
            <w:tcBorders>
              <w:top w:val="nil"/>
              <w:left w:val="nil"/>
              <w:bottom w:val="single" w:color="auto" w:sz="4" w:space="0"/>
              <w:right w:val="single" w:color="auto" w:sz="4" w:space="0"/>
            </w:tcBorders>
            <w:vAlign w:val="center"/>
          </w:tcPr>
          <w:p w14:paraId="31F7796C">
            <w:pPr>
              <w:jc w:val="right"/>
              <w:rPr>
                <w:rFonts w:ascii="宋体" w:hAnsi="宋体" w:cs="Arial"/>
                <w:color w:val="000000"/>
                <w:sz w:val="22"/>
                <w:szCs w:val="22"/>
              </w:rPr>
            </w:pPr>
          </w:p>
        </w:tc>
        <w:tc>
          <w:tcPr>
            <w:tcW w:w="1456" w:type="dxa"/>
            <w:tcBorders>
              <w:top w:val="nil"/>
              <w:left w:val="nil"/>
              <w:bottom w:val="single" w:color="auto" w:sz="4" w:space="0"/>
              <w:right w:val="single" w:color="auto" w:sz="4" w:space="0"/>
            </w:tcBorders>
            <w:vAlign w:val="center"/>
          </w:tcPr>
          <w:p w14:paraId="332E2A10">
            <w:pPr>
              <w:jc w:val="right"/>
              <w:rPr>
                <w:rFonts w:ascii="宋体" w:hAnsi="宋体" w:cs="Arial"/>
                <w:color w:val="000000"/>
                <w:sz w:val="22"/>
                <w:szCs w:val="22"/>
              </w:rPr>
            </w:pPr>
          </w:p>
        </w:tc>
        <w:tc>
          <w:tcPr>
            <w:tcW w:w="1624" w:type="dxa"/>
            <w:tcBorders>
              <w:top w:val="nil"/>
              <w:left w:val="nil"/>
              <w:bottom w:val="single" w:color="auto" w:sz="4" w:space="0"/>
              <w:right w:val="single" w:color="auto" w:sz="4" w:space="0"/>
            </w:tcBorders>
            <w:vAlign w:val="center"/>
          </w:tcPr>
          <w:p w14:paraId="761D2DF9">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09F9665F">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0622FCF9">
            <w:pPr>
              <w:jc w:val="right"/>
              <w:rPr>
                <w:rFonts w:ascii="宋体" w:hAnsi="宋体" w:cs="Arial"/>
                <w:color w:val="000000"/>
                <w:sz w:val="22"/>
                <w:szCs w:val="22"/>
              </w:rPr>
            </w:pPr>
            <w:r>
              <w:rPr>
                <w:rFonts w:hint="eastAsia" w:ascii="宋体" w:hAnsi="宋体" w:cs="Arial"/>
                <w:color w:val="000000"/>
                <w:sz w:val="22"/>
                <w:szCs w:val="22"/>
              </w:rPr>
              <w:t>58.35</w:t>
            </w:r>
          </w:p>
        </w:tc>
      </w:tr>
      <w:tr w14:paraId="6AEC406E">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14:paraId="12523BA5">
            <w:pPr>
              <w:rPr>
                <w:rFonts w:ascii="宋体" w:hAnsi="宋体" w:cs="Arial"/>
                <w:color w:val="000000"/>
                <w:sz w:val="22"/>
                <w:szCs w:val="22"/>
              </w:rPr>
            </w:pPr>
            <w:r>
              <w:rPr>
                <w:rFonts w:hint="eastAsia" w:cs="Arial"/>
                <w:color w:val="000000"/>
                <w:sz w:val="22"/>
                <w:szCs w:val="22"/>
              </w:rPr>
              <w:t>201</w:t>
            </w:r>
          </w:p>
        </w:tc>
        <w:tc>
          <w:tcPr>
            <w:tcW w:w="2324" w:type="dxa"/>
            <w:tcBorders>
              <w:top w:val="nil"/>
              <w:left w:val="nil"/>
              <w:bottom w:val="single" w:color="auto" w:sz="4" w:space="0"/>
              <w:right w:val="single" w:color="auto" w:sz="4" w:space="0"/>
            </w:tcBorders>
            <w:vAlign w:val="center"/>
          </w:tcPr>
          <w:p w14:paraId="03DBE06C">
            <w:pPr>
              <w:rPr>
                <w:rFonts w:ascii="宋体" w:hAnsi="宋体" w:cs="Arial"/>
                <w:b/>
                <w:color w:val="000000"/>
                <w:sz w:val="22"/>
                <w:szCs w:val="22"/>
              </w:rPr>
            </w:pPr>
            <w:r>
              <w:rPr>
                <w:rFonts w:hint="eastAsia" w:cs="Arial"/>
                <w:b/>
                <w:color w:val="000000"/>
                <w:sz w:val="22"/>
                <w:szCs w:val="22"/>
              </w:rPr>
              <w:t>一般公共服务支出</w:t>
            </w:r>
          </w:p>
        </w:tc>
        <w:tc>
          <w:tcPr>
            <w:tcW w:w="1540" w:type="dxa"/>
            <w:tcBorders>
              <w:top w:val="nil"/>
              <w:left w:val="nil"/>
              <w:bottom w:val="single" w:color="auto" w:sz="4" w:space="0"/>
              <w:right w:val="single" w:color="auto" w:sz="4" w:space="0"/>
            </w:tcBorders>
            <w:vAlign w:val="center"/>
          </w:tcPr>
          <w:p w14:paraId="11A8BD7F">
            <w:pPr>
              <w:jc w:val="right"/>
              <w:rPr>
                <w:rFonts w:ascii="宋体" w:hAnsi="宋体" w:cs="Arial"/>
                <w:color w:val="000000"/>
                <w:sz w:val="22"/>
                <w:szCs w:val="22"/>
              </w:rPr>
            </w:pPr>
            <w:r>
              <w:rPr>
                <w:rFonts w:hint="eastAsia" w:ascii="宋体" w:hAnsi="宋体" w:cs="Arial"/>
                <w:color w:val="000000"/>
                <w:sz w:val="22"/>
                <w:szCs w:val="22"/>
              </w:rPr>
              <w:t>5403.33</w:t>
            </w:r>
          </w:p>
        </w:tc>
        <w:tc>
          <w:tcPr>
            <w:tcW w:w="1540" w:type="dxa"/>
            <w:tcBorders>
              <w:top w:val="nil"/>
              <w:left w:val="nil"/>
              <w:bottom w:val="single" w:color="auto" w:sz="4" w:space="0"/>
              <w:right w:val="single" w:color="auto" w:sz="4" w:space="0"/>
            </w:tcBorders>
            <w:vAlign w:val="center"/>
          </w:tcPr>
          <w:p w14:paraId="42397001">
            <w:pPr>
              <w:jc w:val="right"/>
              <w:rPr>
                <w:rFonts w:ascii="宋体" w:hAnsi="宋体" w:cs="Arial"/>
                <w:color w:val="000000"/>
                <w:sz w:val="22"/>
                <w:szCs w:val="22"/>
              </w:rPr>
            </w:pPr>
            <w:r>
              <w:rPr>
                <w:rFonts w:hint="eastAsia" w:ascii="宋体" w:hAnsi="宋体" w:cs="Arial"/>
                <w:color w:val="000000"/>
                <w:sz w:val="22"/>
                <w:szCs w:val="22"/>
              </w:rPr>
              <w:t>5386.15</w:t>
            </w:r>
          </w:p>
        </w:tc>
        <w:tc>
          <w:tcPr>
            <w:tcW w:w="1540" w:type="dxa"/>
            <w:tcBorders>
              <w:top w:val="nil"/>
              <w:left w:val="nil"/>
              <w:bottom w:val="single" w:color="auto" w:sz="4" w:space="0"/>
              <w:right w:val="single" w:color="auto" w:sz="4" w:space="0"/>
            </w:tcBorders>
            <w:vAlign w:val="center"/>
          </w:tcPr>
          <w:p w14:paraId="7485F245">
            <w:pPr>
              <w:jc w:val="right"/>
              <w:rPr>
                <w:rFonts w:ascii="宋体" w:hAnsi="宋体" w:cs="Arial"/>
                <w:color w:val="000000"/>
                <w:sz w:val="22"/>
                <w:szCs w:val="22"/>
              </w:rPr>
            </w:pPr>
          </w:p>
        </w:tc>
        <w:tc>
          <w:tcPr>
            <w:tcW w:w="1456" w:type="dxa"/>
            <w:tcBorders>
              <w:top w:val="nil"/>
              <w:left w:val="nil"/>
              <w:bottom w:val="single" w:color="auto" w:sz="4" w:space="0"/>
              <w:right w:val="single" w:color="auto" w:sz="4" w:space="0"/>
            </w:tcBorders>
            <w:vAlign w:val="center"/>
          </w:tcPr>
          <w:p w14:paraId="1FB0EE64">
            <w:pPr>
              <w:jc w:val="right"/>
              <w:rPr>
                <w:rFonts w:ascii="宋体" w:hAnsi="宋体" w:cs="Arial"/>
                <w:color w:val="000000"/>
                <w:sz w:val="22"/>
                <w:szCs w:val="22"/>
              </w:rPr>
            </w:pPr>
          </w:p>
        </w:tc>
        <w:tc>
          <w:tcPr>
            <w:tcW w:w="1624" w:type="dxa"/>
            <w:tcBorders>
              <w:top w:val="nil"/>
              <w:left w:val="nil"/>
              <w:bottom w:val="single" w:color="auto" w:sz="4" w:space="0"/>
              <w:right w:val="single" w:color="auto" w:sz="4" w:space="0"/>
            </w:tcBorders>
            <w:vAlign w:val="center"/>
          </w:tcPr>
          <w:p w14:paraId="2DFF51F6">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07E1AC2C">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4012B03B">
            <w:pPr>
              <w:jc w:val="right"/>
              <w:rPr>
                <w:rFonts w:ascii="宋体" w:hAnsi="宋体" w:cs="Arial"/>
                <w:color w:val="000000"/>
                <w:sz w:val="22"/>
                <w:szCs w:val="22"/>
              </w:rPr>
            </w:pPr>
            <w:r>
              <w:rPr>
                <w:rFonts w:hint="eastAsia" w:ascii="宋体" w:hAnsi="宋体" w:cs="Arial"/>
                <w:color w:val="000000"/>
                <w:sz w:val="22"/>
                <w:szCs w:val="22"/>
              </w:rPr>
              <w:t>17.18</w:t>
            </w:r>
          </w:p>
        </w:tc>
      </w:tr>
      <w:tr w14:paraId="368A23EE">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14:paraId="2187BE53">
            <w:pPr>
              <w:rPr>
                <w:rFonts w:ascii="宋体" w:hAnsi="宋体" w:cs="Arial"/>
                <w:color w:val="000000"/>
                <w:sz w:val="22"/>
                <w:szCs w:val="22"/>
              </w:rPr>
            </w:pPr>
            <w:r>
              <w:rPr>
                <w:rFonts w:hint="eastAsia" w:cs="Arial"/>
                <w:color w:val="000000"/>
                <w:sz w:val="22"/>
                <w:szCs w:val="22"/>
              </w:rPr>
              <w:t>20106</w:t>
            </w:r>
          </w:p>
        </w:tc>
        <w:tc>
          <w:tcPr>
            <w:tcW w:w="2324" w:type="dxa"/>
            <w:tcBorders>
              <w:top w:val="nil"/>
              <w:left w:val="nil"/>
              <w:bottom w:val="single" w:color="auto" w:sz="4" w:space="0"/>
              <w:right w:val="single" w:color="auto" w:sz="4" w:space="0"/>
            </w:tcBorders>
            <w:vAlign w:val="center"/>
          </w:tcPr>
          <w:p w14:paraId="67287164">
            <w:pPr>
              <w:rPr>
                <w:rFonts w:ascii="宋体" w:hAnsi="宋体" w:cs="Arial"/>
                <w:color w:val="000000"/>
                <w:sz w:val="22"/>
                <w:szCs w:val="22"/>
              </w:rPr>
            </w:pPr>
            <w:r>
              <w:rPr>
                <w:rFonts w:hint="eastAsia" w:cs="Arial"/>
                <w:color w:val="000000"/>
                <w:sz w:val="22"/>
                <w:szCs w:val="22"/>
              </w:rPr>
              <w:t>财政事务</w:t>
            </w:r>
          </w:p>
        </w:tc>
        <w:tc>
          <w:tcPr>
            <w:tcW w:w="1540" w:type="dxa"/>
            <w:tcBorders>
              <w:top w:val="nil"/>
              <w:left w:val="nil"/>
              <w:bottom w:val="single" w:color="auto" w:sz="4" w:space="0"/>
              <w:right w:val="single" w:color="auto" w:sz="4" w:space="0"/>
            </w:tcBorders>
            <w:vAlign w:val="center"/>
          </w:tcPr>
          <w:p w14:paraId="322D6D73">
            <w:pPr>
              <w:jc w:val="right"/>
              <w:rPr>
                <w:rFonts w:ascii="宋体" w:hAnsi="宋体" w:cs="Arial"/>
                <w:color w:val="000000"/>
                <w:sz w:val="22"/>
                <w:szCs w:val="22"/>
              </w:rPr>
            </w:pPr>
            <w:r>
              <w:rPr>
                <w:rFonts w:hint="eastAsia" w:ascii="宋体" w:hAnsi="宋体" w:cs="Arial"/>
                <w:color w:val="000000"/>
                <w:sz w:val="22"/>
                <w:szCs w:val="22"/>
              </w:rPr>
              <w:t>5403.33</w:t>
            </w:r>
          </w:p>
        </w:tc>
        <w:tc>
          <w:tcPr>
            <w:tcW w:w="1540" w:type="dxa"/>
            <w:tcBorders>
              <w:top w:val="nil"/>
              <w:left w:val="nil"/>
              <w:bottom w:val="single" w:color="auto" w:sz="4" w:space="0"/>
              <w:right w:val="single" w:color="auto" w:sz="4" w:space="0"/>
            </w:tcBorders>
            <w:vAlign w:val="center"/>
          </w:tcPr>
          <w:p w14:paraId="7C8DBAFA">
            <w:pPr>
              <w:jc w:val="right"/>
              <w:rPr>
                <w:rFonts w:ascii="宋体" w:hAnsi="宋体" w:cs="Arial"/>
                <w:color w:val="000000"/>
                <w:sz w:val="22"/>
                <w:szCs w:val="22"/>
              </w:rPr>
            </w:pPr>
            <w:r>
              <w:rPr>
                <w:rFonts w:hint="eastAsia" w:ascii="宋体" w:hAnsi="宋体" w:cs="Arial"/>
                <w:color w:val="000000"/>
                <w:sz w:val="22"/>
                <w:szCs w:val="22"/>
              </w:rPr>
              <w:t>5386.15</w:t>
            </w:r>
          </w:p>
        </w:tc>
        <w:tc>
          <w:tcPr>
            <w:tcW w:w="1540" w:type="dxa"/>
            <w:tcBorders>
              <w:top w:val="nil"/>
              <w:left w:val="nil"/>
              <w:bottom w:val="single" w:color="auto" w:sz="4" w:space="0"/>
              <w:right w:val="single" w:color="auto" w:sz="4" w:space="0"/>
            </w:tcBorders>
            <w:vAlign w:val="center"/>
          </w:tcPr>
          <w:p w14:paraId="4A401870">
            <w:pPr>
              <w:jc w:val="right"/>
              <w:rPr>
                <w:rFonts w:ascii="宋体" w:hAnsi="宋体" w:cs="Arial"/>
                <w:color w:val="000000"/>
                <w:sz w:val="22"/>
                <w:szCs w:val="22"/>
              </w:rPr>
            </w:pPr>
          </w:p>
        </w:tc>
        <w:tc>
          <w:tcPr>
            <w:tcW w:w="1456" w:type="dxa"/>
            <w:tcBorders>
              <w:top w:val="nil"/>
              <w:left w:val="nil"/>
              <w:bottom w:val="single" w:color="auto" w:sz="4" w:space="0"/>
              <w:right w:val="single" w:color="auto" w:sz="4" w:space="0"/>
            </w:tcBorders>
            <w:vAlign w:val="center"/>
          </w:tcPr>
          <w:p w14:paraId="0CB5E869">
            <w:pPr>
              <w:jc w:val="right"/>
              <w:rPr>
                <w:rFonts w:ascii="宋体" w:hAnsi="宋体" w:cs="Arial"/>
                <w:color w:val="000000"/>
                <w:sz w:val="22"/>
                <w:szCs w:val="22"/>
              </w:rPr>
            </w:pPr>
          </w:p>
        </w:tc>
        <w:tc>
          <w:tcPr>
            <w:tcW w:w="1624" w:type="dxa"/>
            <w:tcBorders>
              <w:top w:val="nil"/>
              <w:left w:val="nil"/>
              <w:bottom w:val="single" w:color="auto" w:sz="4" w:space="0"/>
              <w:right w:val="single" w:color="auto" w:sz="4" w:space="0"/>
            </w:tcBorders>
            <w:vAlign w:val="center"/>
          </w:tcPr>
          <w:p w14:paraId="709E2B04">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332FA7E8">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4D08C254">
            <w:pPr>
              <w:jc w:val="right"/>
              <w:rPr>
                <w:rFonts w:ascii="宋体" w:hAnsi="宋体" w:cs="Arial"/>
                <w:color w:val="000000"/>
                <w:sz w:val="22"/>
                <w:szCs w:val="22"/>
              </w:rPr>
            </w:pPr>
            <w:r>
              <w:rPr>
                <w:rFonts w:hint="eastAsia" w:ascii="宋体" w:hAnsi="宋体" w:cs="Arial"/>
                <w:color w:val="000000"/>
                <w:sz w:val="22"/>
                <w:szCs w:val="22"/>
              </w:rPr>
              <w:t>17.18</w:t>
            </w:r>
          </w:p>
        </w:tc>
      </w:tr>
      <w:tr w14:paraId="329139A8">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14:paraId="7F87BA28">
            <w:pPr>
              <w:rPr>
                <w:rFonts w:ascii="宋体" w:hAnsi="宋体" w:cs="Arial"/>
                <w:color w:val="000000"/>
                <w:sz w:val="22"/>
                <w:szCs w:val="22"/>
              </w:rPr>
            </w:pPr>
            <w:r>
              <w:rPr>
                <w:rFonts w:hint="eastAsia" w:cs="Arial"/>
                <w:color w:val="000000"/>
                <w:sz w:val="22"/>
                <w:szCs w:val="22"/>
              </w:rPr>
              <w:t>2010601</w:t>
            </w:r>
          </w:p>
        </w:tc>
        <w:tc>
          <w:tcPr>
            <w:tcW w:w="2324" w:type="dxa"/>
            <w:tcBorders>
              <w:top w:val="nil"/>
              <w:left w:val="nil"/>
              <w:bottom w:val="single" w:color="auto" w:sz="4" w:space="0"/>
              <w:right w:val="single" w:color="auto" w:sz="4" w:space="0"/>
            </w:tcBorders>
            <w:vAlign w:val="center"/>
          </w:tcPr>
          <w:p w14:paraId="435E3276">
            <w:pPr>
              <w:rPr>
                <w:rFonts w:ascii="宋体" w:hAnsi="宋体" w:cs="Arial"/>
                <w:color w:val="000000"/>
                <w:sz w:val="22"/>
                <w:szCs w:val="22"/>
              </w:rPr>
            </w:pPr>
            <w:r>
              <w:rPr>
                <w:rFonts w:hint="eastAsia" w:cs="Arial"/>
                <w:color w:val="000000"/>
                <w:sz w:val="22"/>
                <w:szCs w:val="22"/>
              </w:rPr>
              <w:t>行政运行</w:t>
            </w:r>
          </w:p>
        </w:tc>
        <w:tc>
          <w:tcPr>
            <w:tcW w:w="1540" w:type="dxa"/>
            <w:tcBorders>
              <w:top w:val="nil"/>
              <w:left w:val="nil"/>
              <w:bottom w:val="single" w:color="auto" w:sz="4" w:space="0"/>
              <w:right w:val="single" w:color="auto" w:sz="4" w:space="0"/>
            </w:tcBorders>
            <w:vAlign w:val="center"/>
          </w:tcPr>
          <w:p w14:paraId="190FB611">
            <w:pPr>
              <w:jc w:val="right"/>
              <w:rPr>
                <w:color w:val="000000"/>
                <w:sz w:val="22"/>
                <w:szCs w:val="22"/>
              </w:rPr>
            </w:pPr>
            <w:r>
              <w:rPr>
                <w:rFonts w:hint="eastAsia"/>
                <w:color w:val="000000"/>
                <w:sz w:val="22"/>
                <w:szCs w:val="22"/>
              </w:rPr>
              <w:t>2632.51</w:t>
            </w:r>
          </w:p>
        </w:tc>
        <w:tc>
          <w:tcPr>
            <w:tcW w:w="1540" w:type="dxa"/>
            <w:tcBorders>
              <w:top w:val="nil"/>
              <w:left w:val="nil"/>
              <w:bottom w:val="single" w:color="auto" w:sz="4" w:space="0"/>
              <w:right w:val="single" w:color="auto" w:sz="4" w:space="0"/>
            </w:tcBorders>
            <w:vAlign w:val="center"/>
          </w:tcPr>
          <w:p w14:paraId="3320BDAB">
            <w:pPr>
              <w:jc w:val="right"/>
              <w:rPr>
                <w:color w:val="000000"/>
                <w:sz w:val="22"/>
                <w:szCs w:val="22"/>
              </w:rPr>
            </w:pPr>
            <w:r>
              <w:rPr>
                <w:rFonts w:hint="eastAsia"/>
                <w:color w:val="000000"/>
                <w:sz w:val="22"/>
                <w:szCs w:val="22"/>
              </w:rPr>
              <w:t>2632.51</w:t>
            </w:r>
          </w:p>
        </w:tc>
        <w:tc>
          <w:tcPr>
            <w:tcW w:w="1540" w:type="dxa"/>
            <w:tcBorders>
              <w:top w:val="nil"/>
              <w:left w:val="nil"/>
              <w:bottom w:val="single" w:color="auto" w:sz="4" w:space="0"/>
              <w:right w:val="single" w:color="auto" w:sz="4" w:space="0"/>
            </w:tcBorders>
            <w:vAlign w:val="center"/>
          </w:tcPr>
          <w:p w14:paraId="60EC6EAC">
            <w:pPr>
              <w:jc w:val="right"/>
              <w:rPr>
                <w:color w:val="000000"/>
                <w:sz w:val="22"/>
                <w:szCs w:val="22"/>
              </w:rPr>
            </w:pPr>
          </w:p>
        </w:tc>
        <w:tc>
          <w:tcPr>
            <w:tcW w:w="1456" w:type="dxa"/>
            <w:tcBorders>
              <w:top w:val="nil"/>
              <w:left w:val="nil"/>
              <w:bottom w:val="single" w:color="auto" w:sz="4" w:space="0"/>
              <w:right w:val="single" w:color="auto" w:sz="4" w:space="0"/>
            </w:tcBorders>
            <w:vAlign w:val="center"/>
          </w:tcPr>
          <w:p w14:paraId="7E7CC449">
            <w:pPr>
              <w:jc w:val="right"/>
              <w:rPr>
                <w:color w:val="000000"/>
                <w:sz w:val="22"/>
                <w:szCs w:val="22"/>
              </w:rPr>
            </w:pPr>
          </w:p>
        </w:tc>
        <w:tc>
          <w:tcPr>
            <w:tcW w:w="1624" w:type="dxa"/>
            <w:tcBorders>
              <w:top w:val="nil"/>
              <w:left w:val="nil"/>
              <w:bottom w:val="single" w:color="auto" w:sz="4" w:space="0"/>
              <w:right w:val="single" w:color="auto" w:sz="4" w:space="0"/>
            </w:tcBorders>
            <w:vAlign w:val="center"/>
          </w:tcPr>
          <w:p w14:paraId="1664AA17">
            <w:pPr>
              <w:jc w:val="right"/>
              <w:rPr>
                <w:color w:val="000000"/>
                <w:sz w:val="22"/>
                <w:szCs w:val="22"/>
              </w:rPr>
            </w:pPr>
          </w:p>
        </w:tc>
        <w:tc>
          <w:tcPr>
            <w:tcW w:w="1540" w:type="dxa"/>
            <w:tcBorders>
              <w:top w:val="nil"/>
              <w:left w:val="nil"/>
              <w:bottom w:val="single" w:color="auto" w:sz="4" w:space="0"/>
              <w:right w:val="single" w:color="auto" w:sz="4" w:space="0"/>
            </w:tcBorders>
            <w:vAlign w:val="center"/>
          </w:tcPr>
          <w:p w14:paraId="311137EB">
            <w:pPr>
              <w:jc w:val="right"/>
              <w:rPr>
                <w:color w:val="000000"/>
                <w:sz w:val="22"/>
                <w:szCs w:val="22"/>
              </w:rPr>
            </w:pPr>
          </w:p>
        </w:tc>
        <w:tc>
          <w:tcPr>
            <w:tcW w:w="1540" w:type="dxa"/>
            <w:tcBorders>
              <w:top w:val="nil"/>
              <w:left w:val="nil"/>
              <w:bottom w:val="single" w:color="auto" w:sz="4" w:space="0"/>
              <w:right w:val="single" w:color="auto" w:sz="4" w:space="0"/>
            </w:tcBorders>
            <w:vAlign w:val="center"/>
          </w:tcPr>
          <w:p w14:paraId="1512FBFB">
            <w:pPr>
              <w:jc w:val="right"/>
              <w:rPr>
                <w:color w:val="000000"/>
                <w:sz w:val="22"/>
                <w:szCs w:val="22"/>
              </w:rPr>
            </w:pPr>
          </w:p>
        </w:tc>
      </w:tr>
      <w:tr w14:paraId="671A7CD2">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14:paraId="79FA4589">
            <w:pPr>
              <w:rPr>
                <w:rFonts w:ascii="宋体" w:hAnsi="宋体" w:cs="Arial"/>
                <w:color w:val="000000"/>
                <w:sz w:val="22"/>
                <w:szCs w:val="22"/>
              </w:rPr>
            </w:pPr>
            <w:r>
              <w:rPr>
                <w:rFonts w:hint="eastAsia" w:cs="Arial"/>
                <w:color w:val="000000"/>
                <w:sz w:val="22"/>
                <w:szCs w:val="22"/>
              </w:rPr>
              <w:t>2010602</w:t>
            </w:r>
          </w:p>
        </w:tc>
        <w:tc>
          <w:tcPr>
            <w:tcW w:w="2324" w:type="dxa"/>
            <w:tcBorders>
              <w:top w:val="nil"/>
              <w:left w:val="nil"/>
              <w:bottom w:val="single" w:color="auto" w:sz="4" w:space="0"/>
              <w:right w:val="single" w:color="auto" w:sz="4" w:space="0"/>
            </w:tcBorders>
            <w:vAlign w:val="center"/>
          </w:tcPr>
          <w:p w14:paraId="583EF5E0">
            <w:pPr>
              <w:rPr>
                <w:rFonts w:ascii="宋体" w:hAnsi="宋体" w:cs="Arial"/>
                <w:color w:val="000000"/>
                <w:sz w:val="22"/>
                <w:szCs w:val="22"/>
              </w:rPr>
            </w:pPr>
            <w:r>
              <w:rPr>
                <w:rFonts w:hint="eastAsia" w:cs="Arial"/>
                <w:color w:val="000000"/>
                <w:sz w:val="22"/>
                <w:szCs w:val="22"/>
              </w:rPr>
              <w:t>一般行政管理事务</w:t>
            </w:r>
          </w:p>
        </w:tc>
        <w:tc>
          <w:tcPr>
            <w:tcW w:w="1540" w:type="dxa"/>
            <w:tcBorders>
              <w:top w:val="nil"/>
              <w:left w:val="nil"/>
              <w:bottom w:val="single" w:color="auto" w:sz="4" w:space="0"/>
              <w:right w:val="single" w:color="auto" w:sz="4" w:space="0"/>
            </w:tcBorders>
            <w:vAlign w:val="center"/>
          </w:tcPr>
          <w:p w14:paraId="7AC139FF">
            <w:pPr>
              <w:jc w:val="right"/>
              <w:rPr>
                <w:color w:val="000000"/>
                <w:sz w:val="22"/>
                <w:szCs w:val="22"/>
              </w:rPr>
            </w:pPr>
            <w:r>
              <w:rPr>
                <w:rFonts w:hint="eastAsia"/>
                <w:color w:val="000000"/>
                <w:sz w:val="22"/>
                <w:szCs w:val="22"/>
              </w:rPr>
              <w:t>874.91</w:t>
            </w:r>
          </w:p>
        </w:tc>
        <w:tc>
          <w:tcPr>
            <w:tcW w:w="1540" w:type="dxa"/>
            <w:tcBorders>
              <w:top w:val="nil"/>
              <w:left w:val="nil"/>
              <w:bottom w:val="single" w:color="auto" w:sz="4" w:space="0"/>
              <w:right w:val="single" w:color="auto" w:sz="4" w:space="0"/>
            </w:tcBorders>
            <w:vAlign w:val="center"/>
          </w:tcPr>
          <w:p w14:paraId="25BA9670">
            <w:pPr>
              <w:jc w:val="right"/>
              <w:rPr>
                <w:color w:val="000000"/>
                <w:sz w:val="22"/>
                <w:szCs w:val="22"/>
              </w:rPr>
            </w:pPr>
            <w:r>
              <w:rPr>
                <w:rFonts w:hint="eastAsia"/>
                <w:color w:val="000000"/>
                <w:sz w:val="22"/>
                <w:szCs w:val="22"/>
              </w:rPr>
              <w:t>874.91</w:t>
            </w:r>
          </w:p>
        </w:tc>
        <w:tc>
          <w:tcPr>
            <w:tcW w:w="1540" w:type="dxa"/>
            <w:tcBorders>
              <w:top w:val="nil"/>
              <w:left w:val="nil"/>
              <w:bottom w:val="single" w:color="auto" w:sz="4" w:space="0"/>
              <w:right w:val="single" w:color="auto" w:sz="4" w:space="0"/>
            </w:tcBorders>
            <w:vAlign w:val="center"/>
          </w:tcPr>
          <w:p w14:paraId="6562C263">
            <w:pPr>
              <w:jc w:val="right"/>
              <w:rPr>
                <w:color w:val="000000"/>
                <w:sz w:val="22"/>
                <w:szCs w:val="22"/>
              </w:rPr>
            </w:pPr>
          </w:p>
        </w:tc>
        <w:tc>
          <w:tcPr>
            <w:tcW w:w="1456" w:type="dxa"/>
            <w:tcBorders>
              <w:top w:val="nil"/>
              <w:left w:val="nil"/>
              <w:bottom w:val="single" w:color="auto" w:sz="4" w:space="0"/>
              <w:right w:val="single" w:color="auto" w:sz="4" w:space="0"/>
            </w:tcBorders>
            <w:vAlign w:val="center"/>
          </w:tcPr>
          <w:p w14:paraId="2EF364D0">
            <w:pPr>
              <w:jc w:val="right"/>
              <w:rPr>
                <w:color w:val="000000"/>
                <w:sz w:val="22"/>
                <w:szCs w:val="22"/>
              </w:rPr>
            </w:pPr>
          </w:p>
        </w:tc>
        <w:tc>
          <w:tcPr>
            <w:tcW w:w="1624" w:type="dxa"/>
            <w:tcBorders>
              <w:top w:val="nil"/>
              <w:left w:val="nil"/>
              <w:bottom w:val="single" w:color="auto" w:sz="4" w:space="0"/>
              <w:right w:val="single" w:color="auto" w:sz="4" w:space="0"/>
            </w:tcBorders>
            <w:vAlign w:val="center"/>
          </w:tcPr>
          <w:p w14:paraId="0CADA7C6">
            <w:pPr>
              <w:jc w:val="right"/>
              <w:rPr>
                <w:color w:val="000000"/>
                <w:sz w:val="22"/>
                <w:szCs w:val="22"/>
              </w:rPr>
            </w:pPr>
          </w:p>
        </w:tc>
        <w:tc>
          <w:tcPr>
            <w:tcW w:w="1540" w:type="dxa"/>
            <w:tcBorders>
              <w:top w:val="nil"/>
              <w:left w:val="nil"/>
              <w:bottom w:val="single" w:color="auto" w:sz="4" w:space="0"/>
              <w:right w:val="single" w:color="auto" w:sz="4" w:space="0"/>
            </w:tcBorders>
            <w:vAlign w:val="center"/>
          </w:tcPr>
          <w:p w14:paraId="0F719707">
            <w:pPr>
              <w:jc w:val="right"/>
              <w:rPr>
                <w:color w:val="000000"/>
                <w:sz w:val="22"/>
                <w:szCs w:val="22"/>
              </w:rPr>
            </w:pPr>
          </w:p>
        </w:tc>
        <w:tc>
          <w:tcPr>
            <w:tcW w:w="1540" w:type="dxa"/>
            <w:tcBorders>
              <w:top w:val="nil"/>
              <w:left w:val="nil"/>
              <w:bottom w:val="single" w:color="auto" w:sz="4" w:space="0"/>
              <w:right w:val="single" w:color="auto" w:sz="4" w:space="0"/>
            </w:tcBorders>
            <w:vAlign w:val="center"/>
          </w:tcPr>
          <w:p w14:paraId="5D8DE307">
            <w:pPr>
              <w:jc w:val="right"/>
              <w:rPr>
                <w:color w:val="000000"/>
                <w:sz w:val="22"/>
                <w:szCs w:val="22"/>
              </w:rPr>
            </w:pPr>
          </w:p>
        </w:tc>
      </w:tr>
      <w:tr w14:paraId="1C7880F9">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14:paraId="666245D0">
            <w:pPr>
              <w:rPr>
                <w:rFonts w:ascii="宋体" w:hAnsi="宋体" w:cs="Arial"/>
                <w:color w:val="000000"/>
                <w:sz w:val="22"/>
                <w:szCs w:val="22"/>
              </w:rPr>
            </w:pPr>
            <w:r>
              <w:rPr>
                <w:rFonts w:hint="eastAsia" w:cs="Arial"/>
                <w:color w:val="000000"/>
                <w:sz w:val="22"/>
                <w:szCs w:val="22"/>
              </w:rPr>
              <w:t>2010605</w:t>
            </w:r>
          </w:p>
        </w:tc>
        <w:tc>
          <w:tcPr>
            <w:tcW w:w="2324" w:type="dxa"/>
            <w:tcBorders>
              <w:top w:val="nil"/>
              <w:left w:val="nil"/>
              <w:bottom w:val="single" w:color="auto" w:sz="4" w:space="0"/>
              <w:right w:val="single" w:color="auto" w:sz="4" w:space="0"/>
            </w:tcBorders>
            <w:vAlign w:val="center"/>
          </w:tcPr>
          <w:p w14:paraId="2EC24556">
            <w:pPr>
              <w:rPr>
                <w:rFonts w:ascii="宋体" w:hAnsi="宋体" w:cs="Arial"/>
                <w:color w:val="000000"/>
                <w:sz w:val="22"/>
                <w:szCs w:val="22"/>
              </w:rPr>
            </w:pPr>
            <w:r>
              <w:rPr>
                <w:rFonts w:hint="eastAsia" w:cs="Arial"/>
                <w:color w:val="000000"/>
                <w:sz w:val="22"/>
                <w:szCs w:val="22"/>
              </w:rPr>
              <w:t>财政国库业务</w:t>
            </w:r>
          </w:p>
        </w:tc>
        <w:tc>
          <w:tcPr>
            <w:tcW w:w="1540" w:type="dxa"/>
            <w:tcBorders>
              <w:top w:val="nil"/>
              <w:left w:val="nil"/>
              <w:bottom w:val="single" w:color="auto" w:sz="4" w:space="0"/>
              <w:right w:val="single" w:color="auto" w:sz="4" w:space="0"/>
            </w:tcBorders>
            <w:vAlign w:val="center"/>
          </w:tcPr>
          <w:p w14:paraId="20ACC2EA">
            <w:pPr>
              <w:jc w:val="right"/>
              <w:rPr>
                <w:color w:val="000000"/>
                <w:sz w:val="22"/>
                <w:szCs w:val="22"/>
              </w:rPr>
            </w:pPr>
            <w:r>
              <w:rPr>
                <w:rFonts w:hint="eastAsia"/>
                <w:color w:val="000000"/>
                <w:sz w:val="22"/>
                <w:szCs w:val="22"/>
              </w:rPr>
              <w:t>968.62</w:t>
            </w:r>
          </w:p>
        </w:tc>
        <w:tc>
          <w:tcPr>
            <w:tcW w:w="1540" w:type="dxa"/>
            <w:tcBorders>
              <w:top w:val="nil"/>
              <w:left w:val="nil"/>
              <w:bottom w:val="single" w:color="auto" w:sz="4" w:space="0"/>
              <w:right w:val="single" w:color="auto" w:sz="4" w:space="0"/>
            </w:tcBorders>
            <w:vAlign w:val="center"/>
          </w:tcPr>
          <w:p w14:paraId="0C82ED47">
            <w:pPr>
              <w:jc w:val="right"/>
              <w:rPr>
                <w:color w:val="000000"/>
                <w:sz w:val="22"/>
                <w:szCs w:val="22"/>
              </w:rPr>
            </w:pPr>
            <w:r>
              <w:rPr>
                <w:rFonts w:hint="eastAsia"/>
                <w:color w:val="000000"/>
                <w:sz w:val="22"/>
                <w:szCs w:val="22"/>
              </w:rPr>
              <w:t>968.62</w:t>
            </w:r>
          </w:p>
        </w:tc>
        <w:tc>
          <w:tcPr>
            <w:tcW w:w="1540" w:type="dxa"/>
            <w:tcBorders>
              <w:top w:val="nil"/>
              <w:left w:val="nil"/>
              <w:bottom w:val="single" w:color="auto" w:sz="4" w:space="0"/>
              <w:right w:val="single" w:color="auto" w:sz="4" w:space="0"/>
            </w:tcBorders>
            <w:vAlign w:val="center"/>
          </w:tcPr>
          <w:p w14:paraId="27D6E806">
            <w:pPr>
              <w:jc w:val="right"/>
              <w:rPr>
                <w:color w:val="000000"/>
                <w:sz w:val="22"/>
                <w:szCs w:val="22"/>
              </w:rPr>
            </w:pPr>
          </w:p>
        </w:tc>
        <w:tc>
          <w:tcPr>
            <w:tcW w:w="1456" w:type="dxa"/>
            <w:tcBorders>
              <w:top w:val="nil"/>
              <w:left w:val="nil"/>
              <w:bottom w:val="single" w:color="auto" w:sz="4" w:space="0"/>
              <w:right w:val="single" w:color="auto" w:sz="4" w:space="0"/>
            </w:tcBorders>
            <w:vAlign w:val="center"/>
          </w:tcPr>
          <w:p w14:paraId="1D3C0C93">
            <w:pPr>
              <w:jc w:val="right"/>
              <w:rPr>
                <w:color w:val="000000"/>
                <w:sz w:val="22"/>
                <w:szCs w:val="22"/>
              </w:rPr>
            </w:pPr>
          </w:p>
        </w:tc>
        <w:tc>
          <w:tcPr>
            <w:tcW w:w="1624" w:type="dxa"/>
            <w:tcBorders>
              <w:top w:val="nil"/>
              <w:left w:val="nil"/>
              <w:bottom w:val="single" w:color="auto" w:sz="4" w:space="0"/>
              <w:right w:val="single" w:color="auto" w:sz="4" w:space="0"/>
            </w:tcBorders>
            <w:vAlign w:val="center"/>
          </w:tcPr>
          <w:p w14:paraId="3E412C41">
            <w:pPr>
              <w:jc w:val="right"/>
              <w:rPr>
                <w:color w:val="000000"/>
                <w:sz w:val="22"/>
                <w:szCs w:val="22"/>
              </w:rPr>
            </w:pPr>
          </w:p>
        </w:tc>
        <w:tc>
          <w:tcPr>
            <w:tcW w:w="1540" w:type="dxa"/>
            <w:tcBorders>
              <w:top w:val="nil"/>
              <w:left w:val="nil"/>
              <w:bottom w:val="single" w:color="auto" w:sz="4" w:space="0"/>
              <w:right w:val="single" w:color="auto" w:sz="4" w:space="0"/>
            </w:tcBorders>
            <w:vAlign w:val="center"/>
          </w:tcPr>
          <w:p w14:paraId="4F1C2C46">
            <w:pPr>
              <w:jc w:val="right"/>
              <w:rPr>
                <w:color w:val="000000"/>
                <w:sz w:val="22"/>
                <w:szCs w:val="22"/>
              </w:rPr>
            </w:pPr>
          </w:p>
        </w:tc>
        <w:tc>
          <w:tcPr>
            <w:tcW w:w="1540" w:type="dxa"/>
            <w:tcBorders>
              <w:top w:val="nil"/>
              <w:left w:val="nil"/>
              <w:bottom w:val="single" w:color="auto" w:sz="4" w:space="0"/>
              <w:right w:val="single" w:color="auto" w:sz="4" w:space="0"/>
            </w:tcBorders>
            <w:vAlign w:val="center"/>
          </w:tcPr>
          <w:p w14:paraId="5ADC5AC8">
            <w:pPr>
              <w:jc w:val="right"/>
              <w:rPr>
                <w:color w:val="000000"/>
                <w:sz w:val="22"/>
                <w:szCs w:val="22"/>
              </w:rPr>
            </w:pPr>
          </w:p>
        </w:tc>
      </w:tr>
      <w:tr w14:paraId="04EE963B">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14:paraId="2BC89C5C">
            <w:pPr>
              <w:rPr>
                <w:rFonts w:ascii="宋体" w:hAnsi="宋体" w:cs="Arial"/>
                <w:color w:val="000000"/>
                <w:sz w:val="22"/>
                <w:szCs w:val="22"/>
              </w:rPr>
            </w:pPr>
            <w:r>
              <w:rPr>
                <w:rFonts w:hint="eastAsia" w:cs="Arial"/>
                <w:color w:val="000000"/>
                <w:sz w:val="22"/>
                <w:szCs w:val="22"/>
              </w:rPr>
              <w:t>2010650</w:t>
            </w:r>
          </w:p>
        </w:tc>
        <w:tc>
          <w:tcPr>
            <w:tcW w:w="2324" w:type="dxa"/>
            <w:tcBorders>
              <w:top w:val="nil"/>
              <w:left w:val="nil"/>
              <w:bottom w:val="single" w:color="auto" w:sz="4" w:space="0"/>
              <w:right w:val="single" w:color="auto" w:sz="4" w:space="0"/>
            </w:tcBorders>
            <w:vAlign w:val="center"/>
          </w:tcPr>
          <w:p w14:paraId="5A911715">
            <w:pPr>
              <w:rPr>
                <w:rFonts w:ascii="宋体" w:hAnsi="宋体" w:cs="Arial"/>
                <w:color w:val="000000"/>
                <w:sz w:val="22"/>
                <w:szCs w:val="22"/>
              </w:rPr>
            </w:pPr>
            <w:r>
              <w:rPr>
                <w:rFonts w:hint="eastAsia" w:cs="Arial"/>
                <w:color w:val="000000"/>
                <w:sz w:val="22"/>
                <w:szCs w:val="22"/>
              </w:rPr>
              <w:t>事业运行</w:t>
            </w:r>
          </w:p>
        </w:tc>
        <w:tc>
          <w:tcPr>
            <w:tcW w:w="1540" w:type="dxa"/>
            <w:tcBorders>
              <w:top w:val="nil"/>
              <w:left w:val="nil"/>
              <w:bottom w:val="single" w:color="auto" w:sz="4" w:space="0"/>
              <w:right w:val="single" w:color="auto" w:sz="4" w:space="0"/>
            </w:tcBorders>
            <w:vAlign w:val="center"/>
          </w:tcPr>
          <w:p w14:paraId="7664364C">
            <w:pPr>
              <w:jc w:val="right"/>
              <w:rPr>
                <w:color w:val="000000"/>
                <w:sz w:val="22"/>
                <w:szCs w:val="22"/>
              </w:rPr>
            </w:pPr>
            <w:r>
              <w:rPr>
                <w:rFonts w:hint="eastAsia"/>
                <w:color w:val="000000"/>
                <w:sz w:val="22"/>
                <w:szCs w:val="22"/>
              </w:rPr>
              <w:t>356.74</w:t>
            </w:r>
          </w:p>
        </w:tc>
        <w:tc>
          <w:tcPr>
            <w:tcW w:w="1540" w:type="dxa"/>
            <w:tcBorders>
              <w:top w:val="nil"/>
              <w:left w:val="nil"/>
              <w:bottom w:val="single" w:color="auto" w:sz="4" w:space="0"/>
              <w:right w:val="single" w:color="auto" w:sz="4" w:space="0"/>
            </w:tcBorders>
            <w:vAlign w:val="center"/>
          </w:tcPr>
          <w:p w14:paraId="3608003B">
            <w:pPr>
              <w:jc w:val="right"/>
              <w:rPr>
                <w:color w:val="000000"/>
                <w:sz w:val="22"/>
                <w:szCs w:val="22"/>
              </w:rPr>
            </w:pPr>
            <w:r>
              <w:rPr>
                <w:rFonts w:hint="eastAsia"/>
                <w:color w:val="000000"/>
                <w:sz w:val="22"/>
                <w:szCs w:val="22"/>
              </w:rPr>
              <w:t>342.86</w:t>
            </w:r>
          </w:p>
        </w:tc>
        <w:tc>
          <w:tcPr>
            <w:tcW w:w="1540" w:type="dxa"/>
            <w:tcBorders>
              <w:top w:val="nil"/>
              <w:left w:val="nil"/>
              <w:bottom w:val="single" w:color="auto" w:sz="4" w:space="0"/>
              <w:right w:val="single" w:color="auto" w:sz="4" w:space="0"/>
            </w:tcBorders>
            <w:vAlign w:val="center"/>
          </w:tcPr>
          <w:p w14:paraId="19468D91">
            <w:pPr>
              <w:jc w:val="right"/>
              <w:rPr>
                <w:color w:val="000000"/>
                <w:sz w:val="22"/>
                <w:szCs w:val="22"/>
              </w:rPr>
            </w:pPr>
          </w:p>
        </w:tc>
        <w:tc>
          <w:tcPr>
            <w:tcW w:w="1456" w:type="dxa"/>
            <w:tcBorders>
              <w:top w:val="nil"/>
              <w:left w:val="nil"/>
              <w:bottom w:val="single" w:color="auto" w:sz="4" w:space="0"/>
              <w:right w:val="single" w:color="auto" w:sz="4" w:space="0"/>
            </w:tcBorders>
            <w:vAlign w:val="center"/>
          </w:tcPr>
          <w:p w14:paraId="0A98CA3C">
            <w:pPr>
              <w:jc w:val="right"/>
              <w:rPr>
                <w:color w:val="000000"/>
                <w:sz w:val="22"/>
                <w:szCs w:val="22"/>
              </w:rPr>
            </w:pPr>
          </w:p>
        </w:tc>
        <w:tc>
          <w:tcPr>
            <w:tcW w:w="1624" w:type="dxa"/>
            <w:tcBorders>
              <w:top w:val="nil"/>
              <w:left w:val="nil"/>
              <w:bottom w:val="single" w:color="auto" w:sz="4" w:space="0"/>
              <w:right w:val="single" w:color="auto" w:sz="4" w:space="0"/>
            </w:tcBorders>
            <w:vAlign w:val="center"/>
          </w:tcPr>
          <w:p w14:paraId="0B6A456F">
            <w:pPr>
              <w:jc w:val="right"/>
              <w:rPr>
                <w:color w:val="000000"/>
                <w:sz w:val="22"/>
                <w:szCs w:val="22"/>
              </w:rPr>
            </w:pPr>
          </w:p>
        </w:tc>
        <w:tc>
          <w:tcPr>
            <w:tcW w:w="1540" w:type="dxa"/>
            <w:tcBorders>
              <w:top w:val="nil"/>
              <w:left w:val="nil"/>
              <w:bottom w:val="single" w:color="auto" w:sz="4" w:space="0"/>
              <w:right w:val="single" w:color="auto" w:sz="4" w:space="0"/>
            </w:tcBorders>
            <w:vAlign w:val="center"/>
          </w:tcPr>
          <w:p w14:paraId="7732DB45">
            <w:pPr>
              <w:jc w:val="right"/>
              <w:rPr>
                <w:color w:val="000000"/>
                <w:sz w:val="22"/>
                <w:szCs w:val="22"/>
              </w:rPr>
            </w:pPr>
          </w:p>
        </w:tc>
        <w:tc>
          <w:tcPr>
            <w:tcW w:w="1540" w:type="dxa"/>
            <w:tcBorders>
              <w:top w:val="nil"/>
              <w:left w:val="nil"/>
              <w:bottom w:val="single" w:color="auto" w:sz="4" w:space="0"/>
              <w:right w:val="single" w:color="auto" w:sz="4" w:space="0"/>
            </w:tcBorders>
            <w:vAlign w:val="center"/>
          </w:tcPr>
          <w:p w14:paraId="673A2DB1">
            <w:pPr>
              <w:jc w:val="right"/>
              <w:rPr>
                <w:color w:val="000000"/>
                <w:sz w:val="22"/>
                <w:szCs w:val="22"/>
              </w:rPr>
            </w:pPr>
            <w:r>
              <w:rPr>
                <w:rFonts w:hint="eastAsia"/>
                <w:color w:val="000000"/>
                <w:sz w:val="22"/>
                <w:szCs w:val="22"/>
              </w:rPr>
              <w:t>13.88</w:t>
            </w:r>
          </w:p>
        </w:tc>
      </w:tr>
      <w:tr w14:paraId="4905676D">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14:paraId="66E5C3E1">
            <w:pPr>
              <w:rPr>
                <w:rFonts w:ascii="宋体" w:hAnsi="宋体" w:cs="Arial"/>
                <w:color w:val="000000"/>
                <w:sz w:val="22"/>
                <w:szCs w:val="22"/>
              </w:rPr>
            </w:pPr>
            <w:r>
              <w:rPr>
                <w:rFonts w:hint="eastAsia" w:cs="Arial"/>
                <w:color w:val="000000"/>
                <w:sz w:val="22"/>
                <w:szCs w:val="22"/>
              </w:rPr>
              <w:t>2010699</w:t>
            </w:r>
          </w:p>
        </w:tc>
        <w:tc>
          <w:tcPr>
            <w:tcW w:w="2324" w:type="dxa"/>
            <w:tcBorders>
              <w:top w:val="nil"/>
              <w:left w:val="nil"/>
              <w:bottom w:val="single" w:color="auto" w:sz="4" w:space="0"/>
              <w:right w:val="single" w:color="auto" w:sz="4" w:space="0"/>
            </w:tcBorders>
            <w:vAlign w:val="center"/>
          </w:tcPr>
          <w:p w14:paraId="7A77A4C5">
            <w:pPr>
              <w:rPr>
                <w:rFonts w:ascii="宋体" w:hAnsi="宋体" w:cs="Arial"/>
                <w:color w:val="000000"/>
                <w:sz w:val="22"/>
                <w:szCs w:val="22"/>
              </w:rPr>
            </w:pPr>
            <w:r>
              <w:rPr>
                <w:rFonts w:hint="eastAsia" w:cs="Arial"/>
                <w:color w:val="000000"/>
                <w:sz w:val="22"/>
                <w:szCs w:val="22"/>
              </w:rPr>
              <w:t>其他财政事务支出</w:t>
            </w:r>
          </w:p>
        </w:tc>
        <w:tc>
          <w:tcPr>
            <w:tcW w:w="1540" w:type="dxa"/>
            <w:tcBorders>
              <w:top w:val="nil"/>
              <w:left w:val="nil"/>
              <w:bottom w:val="single" w:color="auto" w:sz="4" w:space="0"/>
              <w:right w:val="single" w:color="auto" w:sz="4" w:space="0"/>
            </w:tcBorders>
            <w:vAlign w:val="center"/>
          </w:tcPr>
          <w:p w14:paraId="2CCB37E7">
            <w:pPr>
              <w:jc w:val="right"/>
              <w:rPr>
                <w:color w:val="000000"/>
                <w:sz w:val="22"/>
                <w:szCs w:val="22"/>
              </w:rPr>
            </w:pPr>
            <w:r>
              <w:rPr>
                <w:rFonts w:hint="eastAsia"/>
                <w:color w:val="000000"/>
                <w:sz w:val="22"/>
                <w:szCs w:val="22"/>
              </w:rPr>
              <w:t>570.55</w:t>
            </w:r>
          </w:p>
        </w:tc>
        <w:tc>
          <w:tcPr>
            <w:tcW w:w="1540" w:type="dxa"/>
            <w:tcBorders>
              <w:top w:val="nil"/>
              <w:left w:val="nil"/>
              <w:bottom w:val="single" w:color="auto" w:sz="4" w:space="0"/>
              <w:right w:val="single" w:color="auto" w:sz="4" w:space="0"/>
            </w:tcBorders>
            <w:vAlign w:val="center"/>
          </w:tcPr>
          <w:p w14:paraId="6A21DD31">
            <w:pPr>
              <w:jc w:val="right"/>
              <w:rPr>
                <w:color w:val="000000"/>
                <w:sz w:val="22"/>
                <w:szCs w:val="22"/>
              </w:rPr>
            </w:pPr>
            <w:r>
              <w:rPr>
                <w:rFonts w:hint="eastAsia"/>
                <w:color w:val="000000"/>
                <w:sz w:val="22"/>
                <w:szCs w:val="22"/>
              </w:rPr>
              <w:t>567.25</w:t>
            </w:r>
          </w:p>
        </w:tc>
        <w:tc>
          <w:tcPr>
            <w:tcW w:w="1540" w:type="dxa"/>
            <w:tcBorders>
              <w:top w:val="nil"/>
              <w:left w:val="nil"/>
              <w:bottom w:val="single" w:color="auto" w:sz="4" w:space="0"/>
              <w:right w:val="single" w:color="auto" w:sz="4" w:space="0"/>
            </w:tcBorders>
            <w:vAlign w:val="center"/>
          </w:tcPr>
          <w:p w14:paraId="5017C2F7">
            <w:pPr>
              <w:jc w:val="right"/>
              <w:rPr>
                <w:color w:val="000000"/>
                <w:sz w:val="22"/>
                <w:szCs w:val="22"/>
              </w:rPr>
            </w:pPr>
          </w:p>
        </w:tc>
        <w:tc>
          <w:tcPr>
            <w:tcW w:w="1456" w:type="dxa"/>
            <w:tcBorders>
              <w:top w:val="nil"/>
              <w:left w:val="nil"/>
              <w:bottom w:val="single" w:color="auto" w:sz="4" w:space="0"/>
              <w:right w:val="single" w:color="auto" w:sz="4" w:space="0"/>
            </w:tcBorders>
            <w:vAlign w:val="center"/>
          </w:tcPr>
          <w:p w14:paraId="7CABAF21">
            <w:pPr>
              <w:jc w:val="right"/>
              <w:rPr>
                <w:color w:val="000000"/>
                <w:sz w:val="22"/>
                <w:szCs w:val="22"/>
              </w:rPr>
            </w:pPr>
          </w:p>
        </w:tc>
        <w:tc>
          <w:tcPr>
            <w:tcW w:w="1624" w:type="dxa"/>
            <w:tcBorders>
              <w:top w:val="nil"/>
              <w:left w:val="nil"/>
              <w:bottom w:val="single" w:color="auto" w:sz="4" w:space="0"/>
              <w:right w:val="single" w:color="auto" w:sz="4" w:space="0"/>
            </w:tcBorders>
            <w:vAlign w:val="center"/>
          </w:tcPr>
          <w:p w14:paraId="0D546542">
            <w:pPr>
              <w:jc w:val="right"/>
              <w:rPr>
                <w:color w:val="000000"/>
                <w:sz w:val="22"/>
                <w:szCs w:val="22"/>
              </w:rPr>
            </w:pPr>
          </w:p>
        </w:tc>
        <w:tc>
          <w:tcPr>
            <w:tcW w:w="1540" w:type="dxa"/>
            <w:tcBorders>
              <w:top w:val="nil"/>
              <w:left w:val="nil"/>
              <w:bottom w:val="single" w:color="auto" w:sz="4" w:space="0"/>
              <w:right w:val="single" w:color="auto" w:sz="4" w:space="0"/>
            </w:tcBorders>
            <w:vAlign w:val="center"/>
          </w:tcPr>
          <w:p w14:paraId="789C448F">
            <w:pPr>
              <w:jc w:val="right"/>
              <w:rPr>
                <w:color w:val="000000"/>
                <w:sz w:val="22"/>
                <w:szCs w:val="22"/>
              </w:rPr>
            </w:pPr>
          </w:p>
        </w:tc>
        <w:tc>
          <w:tcPr>
            <w:tcW w:w="1540" w:type="dxa"/>
            <w:tcBorders>
              <w:top w:val="nil"/>
              <w:left w:val="nil"/>
              <w:bottom w:val="single" w:color="auto" w:sz="4" w:space="0"/>
              <w:right w:val="single" w:color="auto" w:sz="4" w:space="0"/>
            </w:tcBorders>
            <w:vAlign w:val="center"/>
          </w:tcPr>
          <w:p w14:paraId="43733781">
            <w:pPr>
              <w:jc w:val="right"/>
              <w:rPr>
                <w:color w:val="000000"/>
                <w:sz w:val="22"/>
                <w:szCs w:val="22"/>
              </w:rPr>
            </w:pPr>
            <w:r>
              <w:rPr>
                <w:rFonts w:hint="eastAsia"/>
                <w:color w:val="000000"/>
                <w:sz w:val="22"/>
                <w:szCs w:val="22"/>
              </w:rPr>
              <w:t>3.30</w:t>
            </w:r>
          </w:p>
        </w:tc>
      </w:tr>
      <w:tr w14:paraId="45251950">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14:paraId="5F5FA1C5">
            <w:pPr>
              <w:rPr>
                <w:rFonts w:ascii="宋体" w:hAnsi="宋体" w:cs="Arial"/>
                <w:color w:val="000000"/>
                <w:sz w:val="22"/>
                <w:szCs w:val="22"/>
              </w:rPr>
            </w:pPr>
            <w:r>
              <w:rPr>
                <w:rFonts w:hint="eastAsia" w:cs="Arial"/>
                <w:color w:val="000000"/>
                <w:sz w:val="22"/>
                <w:szCs w:val="22"/>
              </w:rPr>
              <w:t>208</w:t>
            </w:r>
          </w:p>
        </w:tc>
        <w:tc>
          <w:tcPr>
            <w:tcW w:w="2324" w:type="dxa"/>
            <w:tcBorders>
              <w:top w:val="nil"/>
              <w:left w:val="nil"/>
              <w:bottom w:val="single" w:color="auto" w:sz="4" w:space="0"/>
              <w:right w:val="single" w:color="auto" w:sz="4" w:space="0"/>
            </w:tcBorders>
            <w:vAlign w:val="center"/>
          </w:tcPr>
          <w:p w14:paraId="66576683">
            <w:pPr>
              <w:rPr>
                <w:rFonts w:ascii="宋体" w:hAnsi="宋体" w:cs="Arial"/>
                <w:b/>
                <w:color w:val="000000"/>
                <w:sz w:val="22"/>
                <w:szCs w:val="22"/>
              </w:rPr>
            </w:pPr>
            <w:r>
              <w:rPr>
                <w:rFonts w:hint="eastAsia" w:cs="Arial"/>
                <w:b/>
                <w:color w:val="000000"/>
                <w:sz w:val="22"/>
                <w:szCs w:val="22"/>
              </w:rPr>
              <w:t>社会保障和就业支出</w:t>
            </w:r>
          </w:p>
        </w:tc>
        <w:tc>
          <w:tcPr>
            <w:tcW w:w="1540" w:type="dxa"/>
            <w:tcBorders>
              <w:top w:val="nil"/>
              <w:left w:val="nil"/>
              <w:bottom w:val="single" w:color="auto" w:sz="4" w:space="0"/>
              <w:right w:val="single" w:color="auto" w:sz="4" w:space="0"/>
            </w:tcBorders>
            <w:vAlign w:val="center"/>
          </w:tcPr>
          <w:p w14:paraId="4CE248C4">
            <w:pPr>
              <w:jc w:val="right"/>
              <w:rPr>
                <w:color w:val="000000"/>
                <w:sz w:val="22"/>
                <w:szCs w:val="22"/>
              </w:rPr>
            </w:pPr>
            <w:r>
              <w:rPr>
                <w:rFonts w:hint="eastAsia"/>
                <w:color w:val="000000"/>
                <w:sz w:val="22"/>
                <w:szCs w:val="22"/>
              </w:rPr>
              <w:t>518.06</w:t>
            </w:r>
          </w:p>
        </w:tc>
        <w:tc>
          <w:tcPr>
            <w:tcW w:w="1540" w:type="dxa"/>
            <w:tcBorders>
              <w:top w:val="nil"/>
              <w:left w:val="nil"/>
              <w:bottom w:val="single" w:color="auto" w:sz="4" w:space="0"/>
              <w:right w:val="single" w:color="auto" w:sz="4" w:space="0"/>
            </w:tcBorders>
            <w:vAlign w:val="center"/>
          </w:tcPr>
          <w:p w14:paraId="45A0F6D5">
            <w:pPr>
              <w:jc w:val="right"/>
              <w:rPr>
                <w:color w:val="000000"/>
                <w:sz w:val="22"/>
                <w:szCs w:val="22"/>
              </w:rPr>
            </w:pPr>
            <w:r>
              <w:rPr>
                <w:rFonts w:hint="eastAsia"/>
                <w:color w:val="000000"/>
                <w:sz w:val="22"/>
                <w:szCs w:val="22"/>
              </w:rPr>
              <w:t>518.06</w:t>
            </w:r>
          </w:p>
        </w:tc>
        <w:tc>
          <w:tcPr>
            <w:tcW w:w="1540" w:type="dxa"/>
            <w:tcBorders>
              <w:top w:val="nil"/>
              <w:left w:val="nil"/>
              <w:bottom w:val="single" w:color="auto" w:sz="4" w:space="0"/>
              <w:right w:val="single" w:color="auto" w:sz="4" w:space="0"/>
            </w:tcBorders>
            <w:vAlign w:val="center"/>
          </w:tcPr>
          <w:p w14:paraId="10DCBDD2">
            <w:pPr>
              <w:jc w:val="right"/>
              <w:rPr>
                <w:color w:val="000000"/>
                <w:sz w:val="22"/>
                <w:szCs w:val="22"/>
              </w:rPr>
            </w:pPr>
          </w:p>
        </w:tc>
        <w:tc>
          <w:tcPr>
            <w:tcW w:w="1456" w:type="dxa"/>
            <w:tcBorders>
              <w:top w:val="nil"/>
              <w:left w:val="nil"/>
              <w:bottom w:val="single" w:color="auto" w:sz="4" w:space="0"/>
              <w:right w:val="single" w:color="auto" w:sz="4" w:space="0"/>
            </w:tcBorders>
            <w:vAlign w:val="center"/>
          </w:tcPr>
          <w:p w14:paraId="5465A7EE">
            <w:pPr>
              <w:jc w:val="right"/>
              <w:rPr>
                <w:color w:val="000000"/>
                <w:sz w:val="22"/>
                <w:szCs w:val="22"/>
              </w:rPr>
            </w:pPr>
          </w:p>
        </w:tc>
        <w:tc>
          <w:tcPr>
            <w:tcW w:w="1624" w:type="dxa"/>
            <w:tcBorders>
              <w:top w:val="nil"/>
              <w:left w:val="nil"/>
              <w:bottom w:val="single" w:color="auto" w:sz="4" w:space="0"/>
              <w:right w:val="single" w:color="auto" w:sz="4" w:space="0"/>
            </w:tcBorders>
            <w:vAlign w:val="center"/>
          </w:tcPr>
          <w:p w14:paraId="3994ABAF">
            <w:pPr>
              <w:jc w:val="right"/>
              <w:rPr>
                <w:color w:val="000000"/>
                <w:sz w:val="22"/>
                <w:szCs w:val="22"/>
              </w:rPr>
            </w:pPr>
          </w:p>
        </w:tc>
        <w:tc>
          <w:tcPr>
            <w:tcW w:w="1540" w:type="dxa"/>
            <w:tcBorders>
              <w:top w:val="nil"/>
              <w:left w:val="nil"/>
              <w:bottom w:val="single" w:color="auto" w:sz="4" w:space="0"/>
              <w:right w:val="single" w:color="auto" w:sz="4" w:space="0"/>
            </w:tcBorders>
            <w:vAlign w:val="center"/>
          </w:tcPr>
          <w:p w14:paraId="175BB899">
            <w:pPr>
              <w:jc w:val="right"/>
              <w:rPr>
                <w:color w:val="000000"/>
                <w:sz w:val="22"/>
                <w:szCs w:val="22"/>
              </w:rPr>
            </w:pPr>
          </w:p>
        </w:tc>
        <w:tc>
          <w:tcPr>
            <w:tcW w:w="1540" w:type="dxa"/>
            <w:tcBorders>
              <w:top w:val="nil"/>
              <w:left w:val="nil"/>
              <w:bottom w:val="single" w:color="auto" w:sz="4" w:space="0"/>
              <w:right w:val="single" w:color="auto" w:sz="4" w:space="0"/>
            </w:tcBorders>
            <w:vAlign w:val="center"/>
          </w:tcPr>
          <w:p w14:paraId="5C55A782">
            <w:pPr>
              <w:jc w:val="right"/>
              <w:rPr>
                <w:color w:val="000000"/>
                <w:sz w:val="22"/>
                <w:szCs w:val="22"/>
              </w:rPr>
            </w:pPr>
          </w:p>
        </w:tc>
      </w:tr>
      <w:tr w14:paraId="06E409C3">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14:paraId="5A09DBE3">
            <w:pPr>
              <w:rPr>
                <w:rFonts w:ascii="宋体" w:hAnsi="宋体" w:cs="Arial"/>
                <w:color w:val="000000"/>
                <w:sz w:val="22"/>
                <w:szCs w:val="22"/>
              </w:rPr>
            </w:pPr>
            <w:r>
              <w:rPr>
                <w:rFonts w:hint="eastAsia" w:cs="Arial"/>
                <w:color w:val="000000"/>
                <w:sz w:val="22"/>
                <w:szCs w:val="22"/>
              </w:rPr>
              <w:t>20805</w:t>
            </w:r>
          </w:p>
        </w:tc>
        <w:tc>
          <w:tcPr>
            <w:tcW w:w="2324" w:type="dxa"/>
            <w:tcBorders>
              <w:top w:val="nil"/>
              <w:left w:val="nil"/>
              <w:bottom w:val="single" w:color="auto" w:sz="4" w:space="0"/>
              <w:right w:val="single" w:color="auto" w:sz="4" w:space="0"/>
            </w:tcBorders>
            <w:vAlign w:val="center"/>
          </w:tcPr>
          <w:p w14:paraId="63D2B4BD">
            <w:pPr>
              <w:rPr>
                <w:rFonts w:ascii="宋体" w:hAnsi="宋体" w:cs="Arial"/>
                <w:color w:val="000000"/>
                <w:sz w:val="22"/>
                <w:szCs w:val="22"/>
              </w:rPr>
            </w:pPr>
            <w:r>
              <w:rPr>
                <w:rFonts w:hint="eastAsia" w:cs="Arial"/>
                <w:color w:val="000000"/>
                <w:sz w:val="22"/>
                <w:szCs w:val="22"/>
              </w:rPr>
              <w:t>行政事业单位离退休</w:t>
            </w:r>
          </w:p>
        </w:tc>
        <w:tc>
          <w:tcPr>
            <w:tcW w:w="1540" w:type="dxa"/>
            <w:tcBorders>
              <w:top w:val="nil"/>
              <w:left w:val="nil"/>
              <w:bottom w:val="single" w:color="auto" w:sz="4" w:space="0"/>
              <w:right w:val="single" w:color="auto" w:sz="4" w:space="0"/>
            </w:tcBorders>
            <w:vAlign w:val="center"/>
          </w:tcPr>
          <w:p w14:paraId="07000886">
            <w:pPr>
              <w:jc w:val="right"/>
              <w:rPr>
                <w:color w:val="000000"/>
                <w:sz w:val="22"/>
                <w:szCs w:val="22"/>
              </w:rPr>
            </w:pPr>
            <w:r>
              <w:rPr>
                <w:rFonts w:hint="eastAsia"/>
                <w:color w:val="000000"/>
                <w:sz w:val="22"/>
                <w:szCs w:val="22"/>
              </w:rPr>
              <w:t>518.06</w:t>
            </w:r>
          </w:p>
        </w:tc>
        <w:tc>
          <w:tcPr>
            <w:tcW w:w="1540" w:type="dxa"/>
            <w:tcBorders>
              <w:top w:val="nil"/>
              <w:left w:val="nil"/>
              <w:bottom w:val="single" w:color="auto" w:sz="4" w:space="0"/>
              <w:right w:val="single" w:color="auto" w:sz="4" w:space="0"/>
            </w:tcBorders>
            <w:vAlign w:val="center"/>
          </w:tcPr>
          <w:p w14:paraId="09D42847">
            <w:pPr>
              <w:jc w:val="right"/>
              <w:rPr>
                <w:color w:val="000000"/>
                <w:sz w:val="22"/>
                <w:szCs w:val="22"/>
              </w:rPr>
            </w:pPr>
            <w:r>
              <w:rPr>
                <w:rFonts w:hint="eastAsia"/>
                <w:color w:val="000000"/>
                <w:sz w:val="22"/>
                <w:szCs w:val="22"/>
              </w:rPr>
              <w:t>518.06</w:t>
            </w:r>
          </w:p>
        </w:tc>
        <w:tc>
          <w:tcPr>
            <w:tcW w:w="1540" w:type="dxa"/>
            <w:tcBorders>
              <w:top w:val="nil"/>
              <w:left w:val="nil"/>
              <w:bottom w:val="single" w:color="auto" w:sz="4" w:space="0"/>
              <w:right w:val="single" w:color="auto" w:sz="4" w:space="0"/>
            </w:tcBorders>
            <w:vAlign w:val="center"/>
          </w:tcPr>
          <w:p w14:paraId="5FED52C5">
            <w:pPr>
              <w:jc w:val="right"/>
              <w:rPr>
                <w:color w:val="000000"/>
                <w:sz w:val="22"/>
                <w:szCs w:val="22"/>
              </w:rPr>
            </w:pPr>
          </w:p>
        </w:tc>
        <w:tc>
          <w:tcPr>
            <w:tcW w:w="1456" w:type="dxa"/>
            <w:tcBorders>
              <w:top w:val="nil"/>
              <w:left w:val="nil"/>
              <w:bottom w:val="single" w:color="auto" w:sz="4" w:space="0"/>
              <w:right w:val="single" w:color="auto" w:sz="4" w:space="0"/>
            </w:tcBorders>
            <w:vAlign w:val="center"/>
          </w:tcPr>
          <w:p w14:paraId="3B8A3B45">
            <w:pPr>
              <w:jc w:val="right"/>
              <w:rPr>
                <w:color w:val="000000"/>
                <w:sz w:val="22"/>
                <w:szCs w:val="22"/>
              </w:rPr>
            </w:pPr>
          </w:p>
        </w:tc>
        <w:tc>
          <w:tcPr>
            <w:tcW w:w="1624" w:type="dxa"/>
            <w:tcBorders>
              <w:top w:val="nil"/>
              <w:left w:val="nil"/>
              <w:bottom w:val="single" w:color="auto" w:sz="4" w:space="0"/>
              <w:right w:val="single" w:color="auto" w:sz="4" w:space="0"/>
            </w:tcBorders>
            <w:vAlign w:val="center"/>
          </w:tcPr>
          <w:p w14:paraId="62CE58B3">
            <w:pPr>
              <w:jc w:val="right"/>
              <w:rPr>
                <w:color w:val="000000"/>
                <w:sz w:val="22"/>
                <w:szCs w:val="22"/>
              </w:rPr>
            </w:pPr>
          </w:p>
        </w:tc>
        <w:tc>
          <w:tcPr>
            <w:tcW w:w="1540" w:type="dxa"/>
            <w:tcBorders>
              <w:top w:val="nil"/>
              <w:left w:val="nil"/>
              <w:bottom w:val="single" w:color="auto" w:sz="4" w:space="0"/>
              <w:right w:val="single" w:color="auto" w:sz="4" w:space="0"/>
            </w:tcBorders>
            <w:vAlign w:val="center"/>
          </w:tcPr>
          <w:p w14:paraId="230C85F1">
            <w:pPr>
              <w:jc w:val="right"/>
              <w:rPr>
                <w:color w:val="000000"/>
                <w:sz w:val="22"/>
                <w:szCs w:val="22"/>
              </w:rPr>
            </w:pPr>
          </w:p>
        </w:tc>
        <w:tc>
          <w:tcPr>
            <w:tcW w:w="1540" w:type="dxa"/>
            <w:tcBorders>
              <w:top w:val="nil"/>
              <w:left w:val="nil"/>
              <w:bottom w:val="single" w:color="auto" w:sz="4" w:space="0"/>
              <w:right w:val="single" w:color="auto" w:sz="4" w:space="0"/>
            </w:tcBorders>
            <w:vAlign w:val="center"/>
          </w:tcPr>
          <w:p w14:paraId="00695D16">
            <w:pPr>
              <w:jc w:val="right"/>
              <w:rPr>
                <w:color w:val="000000"/>
                <w:sz w:val="22"/>
                <w:szCs w:val="22"/>
              </w:rPr>
            </w:pPr>
          </w:p>
        </w:tc>
      </w:tr>
      <w:tr w14:paraId="4D97FFEA">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14:paraId="623C8C9A">
            <w:pPr>
              <w:rPr>
                <w:rFonts w:ascii="宋体" w:hAnsi="宋体" w:cs="Arial"/>
                <w:color w:val="000000"/>
                <w:sz w:val="22"/>
                <w:szCs w:val="22"/>
              </w:rPr>
            </w:pPr>
            <w:r>
              <w:rPr>
                <w:rFonts w:hint="eastAsia" w:cs="Arial"/>
                <w:color w:val="000000"/>
                <w:sz w:val="22"/>
                <w:szCs w:val="22"/>
              </w:rPr>
              <w:t>2080501</w:t>
            </w:r>
          </w:p>
        </w:tc>
        <w:tc>
          <w:tcPr>
            <w:tcW w:w="2324" w:type="dxa"/>
            <w:tcBorders>
              <w:top w:val="nil"/>
              <w:left w:val="nil"/>
              <w:bottom w:val="single" w:color="auto" w:sz="4" w:space="0"/>
              <w:right w:val="single" w:color="auto" w:sz="4" w:space="0"/>
            </w:tcBorders>
            <w:vAlign w:val="center"/>
          </w:tcPr>
          <w:p w14:paraId="4C68A714">
            <w:pPr>
              <w:rPr>
                <w:rFonts w:ascii="宋体" w:hAnsi="宋体" w:cs="Arial"/>
                <w:color w:val="000000"/>
                <w:sz w:val="22"/>
                <w:szCs w:val="22"/>
              </w:rPr>
            </w:pPr>
            <w:r>
              <w:rPr>
                <w:rFonts w:hint="eastAsia" w:cs="Arial"/>
                <w:color w:val="000000"/>
                <w:sz w:val="22"/>
                <w:szCs w:val="22"/>
              </w:rPr>
              <w:t>归口管理的行政单位离退休</w:t>
            </w:r>
          </w:p>
        </w:tc>
        <w:tc>
          <w:tcPr>
            <w:tcW w:w="1540" w:type="dxa"/>
            <w:tcBorders>
              <w:top w:val="nil"/>
              <w:left w:val="nil"/>
              <w:bottom w:val="single" w:color="auto" w:sz="4" w:space="0"/>
              <w:right w:val="single" w:color="auto" w:sz="4" w:space="0"/>
            </w:tcBorders>
            <w:vAlign w:val="center"/>
          </w:tcPr>
          <w:p w14:paraId="63C92B8F">
            <w:pPr>
              <w:jc w:val="right"/>
              <w:rPr>
                <w:rFonts w:ascii="宋体" w:hAnsi="宋体" w:cs="Arial"/>
                <w:color w:val="000000"/>
                <w:sz w:val="22"/>
                <w:szCs w:val="22"/>
              </w:rPr>
            </w:pPr>
            <w:r>
              <w:rPr>
                <w:rFonts w:hint="eastAsia" w:ascii="宋体" w:hAnsi="宋体" w:cs="Arial"/>
                <w:color w:val="000000"/>
                <w:sz w:val="22"/>
                <w:szCs w:val="22"/>
              </w:rPr>
              <w:t>164</w:t>
            </w:r>
          </w:p>
        </w:tc>
        <w:tc>
          <w:tcPr>
            <w:tcW w:w="1540" w:type="dxa"/>
            <w:tcBorders>
              <w:top w:val="nil"/>
              <w:left w:val="nil"/>
              <w:bottom w:val="single" w:color="auto" w:sz="4" w:space="0"/>
              <w:right w:val="single" w:color="auto" w:sz="4" w:space="0"/>
            </w:tcBorders>
            <w:vAlign w:val="center"/>
          </w:tcPr>
          <w:p w14:paraId="51CA8B4E">
            <w:pPr>
              <w:jc w:val="right"/>
              <w:rPr>
                <w:rFonts w:ascii="宋体" w:hAnsi="宋体" w:cs="Arial"/>
                <w:color w:val="000000"/>
                <w:sz w:val="22"/>
                <w:szCs w:val="22"/>
              </w:rPr>
            </w:pPr>
            <w:r>
              <w:rPr>
                <w:rFonts w:hint="eastAsia" w:ascii="宋体" w:hAnsi="宋体" w:cs="Arial"/>
                <w:color w:val="000000"/>
                <w:sz w:val="22"/>
                <w:szCs w:val="22"/>
              </w:rPr>
              <w:t>164</w:t>
            </w:r>
          </w:p>
        </w:tc>
        <w:tc>
          <w:tcPr>
            <w:tcW w:w="1540" w:type="dxa"/>
            <w:tcBorders>
              <w:top w:val="nil"/>
              <w:left w:val="nil"/>
              <w:bottom w:val="single" w:color="auto" w:sz="4" w:space="0"/>
              <w:right w:val="single" w:color="auto" w:sz="4" w:space="0"/>
            </w:tcBorders>
            <w:vAlign w:val="center"/>
          </w:tcPr>
          <w:p w14:paraId="62B95451">
            <w:pPr>
              <w:jc w:val="right"/>
              <w:rPr>
                <w:rFonts w:ascii="宋体" w:hAnsi="宋体" w:cs="Arial"/>
                <w:color w:val="000000"/>
                <w:sz w:val="22"/>
                <w:szCs w:val="22"/>
              </w:rPr>
            </w:pPr>
          </w:p>
        </w:tc>
        <w:tc>
          <w:tcPr>
            <w:tcW w:w="1456" w:type="dxa"/>
            <w:tcBorders>
              <w:top w:val="nil"/>
              <w:left w:val="nil"/>
              <w:bottom w:val="single" w:color="auto" w:sz="4" w:space="0"/>
              <w:right w:val="single" w:color="auto" w:sz="4" w:space="0"/>
            </w:tcBorders>
            <w:vAlign w:val="center"/>
          </w:tcPr>
          <w:p w14:paraId="5F117C4A">
            <w:pPr>
              <w:jc w:val="right"/>
              <w:rPr>
                <w:rFonts w:ascii="宋体" w:hAnsi="宋体" w:cs="Arial"/>
                <w:color w:val="000000"/>
                <w:sz w:val="22"/>
                <w:szCs w:val="22"/>
              </w:rPr>
            </w:pPr>
          </w:p>
        </w:tc>
        <w:tc>
          <w:tcPr>
            <w:tcW w:w="1624" w:type="dxa"/>
            <w:tcBorders>
              <w:top w:val="nil"/>
              <w:left w:val="nil"/>
              <w:bottom w:val="single" w:color="auto" w:sz="4" w:space="0"/>
              <w:right w:val="single" w:color="auto" w:sz="4" w:space="0"/>
            </w:tcBorders>
            <w:vAlign w:val="center"/>
          </w:tcPr>
          <w:p w14:paraId="73A12389">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5D5B1761">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5A96227C">
            <w:pPr>
              <w:jc w:val="right"/>
              <w:rPr>
                <w:rFonts w:ascii="宋体" w:hAnsi="宋体" w:cs="Arial"/>
                <w:color w:val="000000"/>
                <w:sz w:val="22"/>
                <w:szCs w:val="22"/>
              </w:rPr>
            </w:pPr>
          </w:p>
        </w:tc>
      </w:tr>
      <w:tr w14:paraId="16B8BF45">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14:paraId="466F7C58">
            <w:pPr>
              <w:rPr>
                <w:rFonts w:cs="Arial"/>
                <w:color w:val="000000"/>
                <w:sz w:val="22"/>
                <w:szCs w:val="22"/>
              </w:rPr>
            </w:pPr>
            <w:r>
              <w:rPr>
                <w:rFonts w:hint="eastAsia" w:cs="Arial"/>
                <w:color w:val="000000"/>
                <w:sz w:val="22"/>
                <w:szCs w:val="22"/>
              </w:rPr>
              <w:t>2080502</w:t>
            </w:r>
          </w:p>
        </w:tc>
        <w:tc>
          <w:tcPr>
            <w:tcW w:w="2324" w:type="dxa"/>
            <w:tcBorders>
              <w:top w:val="nil"/>
              <w:left w:val="nil"/>
              <w:bottom w:val="single" w:color="auto" w:sz="4" w:space="0"/>
              <w:right w:val="single" w:color="auto" w:sz="4" w:space="0"/>
            </w:tcBorders>
            <w:vAlign w:val="center"/>
          </w:tcPr>
          <w:p w14:paraId="0D5EB22A">
            <w:pPr>
              <w:ind w:firstLine="220" w:firstLineChars="100"/>
              <w:rPr>
                <w:rFonts w:cs="Arial"/>
                <w:color w:val="000000"/>
                <w:sz w:val="22"/>
                <w:szCs w:val="22"/>
              </w:rPr>
            </w:pPr>
            <w:r>
              <w:rPr>
                <w:rFonts w:hint="eastAsia" w:cs="Arial"/>
                <w:color w:val="000000"/>
                <w:sz w:val="22"/>
                <w:szCs w:val="22"/>
              </w:rPr>
              <w:t>事业单位离退休</w:t>
            </w:r>
          </w:p>
        </w:tc>
        <w:tc>
          <w:tcPr>
            <w:tcW w:w="1540" w:type="dxa"/>
            <w:tcBorders>
              <w:top w:val="nil"/>
              <w:left w:val="nil"/>
              <w:bottom w:val="single" w:color="auto" w:sz="4" w:space="0"/>
              <w:right w:val="single" w:color="auto" w:sz="4" w:space="0"/>
            </w:tcBorders>
            <w:vAlign w:val="center"/>
          </w:tcPr>
          <w:p w14:paraId="13AF7E57">
            <w:pPr>
              <w:jc w:val="right"/>
              <w:rPr>
                <w:rFonts w:cs="Arial"/>
                <w:color w:val="000000"/>
                <w:sz w:val="22"/>
                <w:szCs w:val="22"/>
              </w:rPr>
            </w:pPr>
            <w:r>
              <w:rPr>
                <w:rFonts w:hint="eastAsia" w:cs="Arial"/>
                <w:color w:val="000000"/>
                <w:sz w:val="22"/>
                <w:szCs w:val="22"/>
              </w:rPr>
              <w:t>11.58</w:t>
            </w:r>
          </w:p>
        </w:tc>
        <w:tc>
          <w:tcPr>
            <w:tcW w:w="1540" w:type="dxa"/>
            <w:tcBorders>
              <w:top w:val="nil"/>
              <w:left w:val="nil"/>
              <w:bottom w:val="single" w:color="auto" w:sz="4" w:space="0"/>
              <w:right w:val="single" w:color="auto" w:sz="4" w:space="0"/>
            </w:tcBorders>
            <w:vAlign w:val="center"/>
          </w:tcPr>
          <w:p w14:paraId="216A4991">
            <w:pPr>
              <w:jc w:val="right"/>
              <w:rPr>
                <w:rFonts w:cs="Arial"/>
                <w:color w:val="000000"/>
                <w:sz w:val="22"/>
                <w:szCs w:val="22"/>
              </w:rPr>
            </w:pPr>
            <w:r>
              <w:rPr>
                <w:rFonts w:hint="eastAsia" w:cs="Arial"/>
                <w:color w:val="000000"/>
                <w:sz w:val="22"/>
                <w:szCs w:val="22"/>
              </w:rPr>
              <w:t>11.58</w:t>
            </w:r>
          </w:p>
        </w:tc>
        <w:tc>
          <w:tcPr>
            <w:tcW w:w="1540" w:type="dxa"/>
            <w:tcBorders>
              <w:top w:val="nil"/>
              <w:left w:val="nil"/>
              <w:bottom w:val="single" w:color="auto" w:sz="4" w:space="0"/>
              <w:right w:val="single" w:color="auto" w:sz="4" w:space="0"/>
            </w:tcBorders>
            <w:vAlign w:val="center"/>
          </w:tcPr>
          <w:p w14:paraId="204447DB">
            <w:pPr>
              <w:jc w:val="right"/>
              <w:rPr>
                <w:rFonts w:ascii="宋体" w:hAnsi="宋体" w:cs="Arial"/>
                <w:color w:val="000000"/>
                <w:sz w:val="22"/>
                <w:szCs w:val="22"/>
              </w:rPr>
            </w:pPr>
          </w:p>
        </w:tc>
        <w:tc>
          <w:tcPr>
            <w:tcW w:w="1456" w:type="dxa"/>
            <w:tcBorders>
              <w:top w:val="nil"/>
              <w:left w:val="nil"/>
              <w:bottom w:val="single" w:color="auto" w:sz="4" w:space="0"/>
              <w:right w:val="single" w:color="auto" w:sz="4" w:space="0"/>
            </w:tcBorders>
            <w:vAlign w:val="center"/>
          </w:tcPr>
          <w:p w14:paraId="65066321">
            <w:pPr>
              <w:jc w:val="right"/>
              <w:rPr>
                <w:rFonts w:ascii="宋体" w:hAnsi="宋体" w:cs="Arial"/>
                <w:color w:val="000000"/>
                <w:sz w:val="22"/>
                <w:szCs w:val="22"/>
              </w:rPr>
            </w:pPr>
          </w:p>
        </w:tc>
        <w:tc>
          <w:tcPr>
            <w:tcW w:w="1624" w:type="dxa"/>
            <w:tcBorders>
              <w:top w:val="nil"/>
              <w:left w:val="nil"/>
              <w:bottom w:val="single" w:color="auto" w:sz="4" w:space="0"/>
              <w:right w:val="single" w:color="auto" w:sz="4" w:space="0"/>
            </w:tcBorders>
            <w:vAlign w:val="center"/>
          </w:tcPr>
          <w:p w14:paraId="6EF4E0BE">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368434CD">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47344AD6">
            <w:pPr>
              <w:jc w:val="right"/>
              <w:rPr>
                <w:rFonts w:ascii="宋体" w:hAnsi="宋体" w:cs="Arial"/>
                <w:color w:val="000000"/>
                <w:sz w:val="22"/>
                <w:szCs w:val="22"/>
              </w:rPr>
            </w:pPr>
          </w:p>
        </w:tc>
      </w:tr>
      <w:tr w14:paraId="2D2F6DF3">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14:paraId="3229DDA8">
            <w:pPr>
              <w:rPr>
                <w:rFonts w:cs="Arial"/>
                <w:color w:val="000000"/>
                <w:sz w:val="22"/>
                <w:szCs w:val="22"/>
              </w:rPr>
            </w:pPr>
            <w:r>
              <w:rPr>
                <w:rFonts w:hint="eastAsia" w:cs="Arial"/>
                <w:color w:val="000000"/>
                <w:sz w:val="22"/>
                <w:szCs w:val="22"/>
              </w:rPr>
              <w:t>2080505</w:t>
            </w:r>
          </w:p>
        </w:tc>
        <w:tc>
          <w:tcPr>
            <w:tcW w:w="2324" w:type="dxa"/>
            <w:tcBorders>
              <w:top w:val="nil"/>
              <w:left w:val="nil"/>
              <w:bottom w:val="single" w:color="auto" w:sz="4" w:space="0"/>
              <w:right w:val="single" w:color="auto" w:sz="4" w:space="0"/>
            </w:tcBorders>
            <w:vAlign w:val="center"/>
          </w:tcPr>
          <w:p w14:paraId="56E44BA1">
            <w:pPr>
              <w:ind w:firstLine="220" w:firstLineChars="100"/>
              <w:rPr>
                <w:rFonts w:cs="Arial"/>
                <w:b/>
                <w:color w:val="000000"/>
                <w:sz w:val="22"/>
                <w:szCs w:val="22"/>
              </w:rPr>
            </w:pPr>
            <w:r>
              <w:rPr>
                <w:rFonts w:hint="eastAsia" w:cs="Arial"/>
                <w:bCs/>
                <w:color w:val="000000"/>
                <w:sz w:val="22"/>
                <w:szCs w:val="22"/>
              </w:rPr>
              <w:t>机关事业单位基本养老保险缴费支出</w:t>
            </w:r>
          </w:p>
        </w:tc>
        <w:tc>
          <w:tcPr>
            <w:tcW w:w="1540" w:type="dxa"/>
            <w:tcBorders>
              <w:top w:val="nil"/>
              <w:left w:val="nil"/>
              <w:bottom w:val="single" w:color="auto" w:sz="4" w:space="0"/>
              <w:right w:val="single" w:color="auto" w:sz="4" w:space="0"/>
            </w:tcBorders>
            <w:vAlign w:val="center"/>
          </w:tcPr>
          <w:p w14:paraId="65DA38D5">
            <w:pPr>
              <w:jc w:val="right"/>
              <w:rPr>
                <w:rFonts w:cs="Arial"/>
                <w:color w:val="000000"/>
                <w:sz w:val="22"/>
                <w:szCs w:val="22"/>
              </w:rPr>
            </w:pPr>
            <w:r>
              <w:rPr>
                <w:rFonts w:hint="eastAsia" w:cs="Arial"/>
                <w:color w:val="000000"/>
                <w:sz w:val="22"/>
                <w:szCs w:val="22"/>
              </w:rPr>
              <w:t>342.48</w:t>
            </w:r>
          </w:p>
        </w:tc>
        <w:tc>
          <w:tcPr>
            <w:tcW w:w="1540" w:type="dxa"/>
            <w:tcBorders>
              <w:top w:val="nil"/>
              <w:left w:val="nil"/>
              <w:bottom w:val="single" w:color="auto" w:sz="4" w:space="0"/>
              <w:right w:val="single" w:color="auto" w:sz="4" w:space="0"/>
            </w:tcBorders>
            <w:vAlign w:val="center"/>
          </w:tcPr>
          <w:p w14:paraId="6C7F92FD">
            <w:pPr>
              <w:jc w:val="right"/>
              <w:rPr>
                <w:rFonts w:cs="Arial"/>
                <w:color w:val="000000"/>
                <w:sz w:val="22"/>
                <w:szCs w:val="22"/>
              </w:rPr>
            </w:pPr>
            <w:r>
              <w:rPr>
                <w:rFonts w:hint="eastAsia" w:cs="Arial"/>
                <w:color w:val="000000"/>
                <w:sz w:val="22"/>
                <w:szCs w:val="22"/>
              </w:rPr>
              <w:t>342.48</w:t>
            </w:r>
          </w:p>
        </w:tc>
        <w:tc>
          <w:tcPr>
            <w:tcW w:w="1540" w:type="dxa"/>
            <w:tcBorders>
              <w:top w:val="nil"/>
              <w:left w:val="nil"/>
              <w:bottom w:val="single" w:color="auto" w:sz="4" w:space="0"/>
              <w:right w:val="single" w:color="auto" w:sz="4" w:space="0"/>
            </w:tcBorders>
            <w:vAlign w:val="center"/>
          </w:tcPr>
          <w:p w14:paraId="584148A6">
            <w:pPr>
              <w:jc w:val="right"/>
              <w:rPr>
                <w:rFonts w:ascii="宋体" w:hAnsi="宋体" w:cs="Arial"/>
                <w:color w:val="000000"/>
                <w:sz w:val="22"/>
                <w:szCs w:val="22"/>
              </w:rPr>
            </w:pPr>
          </w:p>
        </w:tc>
        <w:tc>
          <w:tcPr>
            <w:tcW w:w="1456" w:type="dxa"/>
            <w:tcBorders>
              <w:top w:val="nil"/>
              <w:left w:val="nil"/>
              <w:bottom w:val="single" w:color="auto" w:sz="4" w:space="0"/>
              <w:right w:val="single" w:color="auto" w:sz="4" w:space="0"/>
            </w:tcBorders>
            <w:vAlign w:val="center"/>
          </w:tcPr>
          <w:p w14:paraId="2B0E29FE">
            <w:pPr>
              <w:jc w:val="right"/>
              <w:rPr>
                <w:rFonts w:ascii="宋体" w:hAnsi="宋体" w:cs="Arial"/>
                <w:color w:val="000000"/>
                <w:sz w:val="22"/>
                <w:szCs w:val="22"/>
              </w:rPr>
            </w:pPr>
          </w:p>
        </w:tc>
        <w:tc>
          <w:tcPr>
            <w:tcW w:w="1624" w:type="dxa"/>
            <w:tcBorders>
              <w:top w:val="nil"/>
              <w:left w:val="nil"/>
              <w:bottom w:val="single" w:color="auto" w:sz="4" w:space="0"/>
              <w:right w:val="single" w:color="auto" w:sz="4" w:space="0"/>
            </w:tcBorders>
            <w:vAlign w:val="center"/>
          </w:tcPr>
          <w:p w14:paraId="5E6B40F0">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2E35F7DC">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7C895881">
            <w:pPr>
              <w:jc w:val="right"/>
              <w:rPr>
                <w:rFonts w:ascii="宋体" w:hAnsi="宋体" w:cs="Arial"/>
                <w:color w:val="000000"/>
                <w:sz w:val="22"/>
                <w:szCs w:val="22"/>
              </w:rPr>
            </w:pPr>
          </w:p>
        </w:tc>
      </w:tr>
      <w:tr w14:paraId="5E4ADBB9">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14:paraId="3E577454">
            <w:pPr>
              <w:rPr>
                <w:rFonts w:cs="Arial"/>
                <w:color w:val="000000"/>
                <w:sz w:val="22"/>
                <w:szCs w:val="22"/>
              </w:rPr>
            </w:pPr>
            <w:r>
              <w:rPr>
                <w:rFonts w:hint="eastAsia" w:cs="Arial"/>
                <w:color w:val="000000"/>
                <w:sz w:val="22"/>
                <w:szCs w:val="22"/>
              </w:rPr>
              <w:t>210</w:t>
            </w:r>
          </w:p>
        </w:tc>
        <w:tc>
          <w:tcPr>
            <w:tcW w:w="2324" w:type="dxa"/>
            <w:tcBorders>
              <w:top w:val="nil"/>
              <w:left w:val="nil"/>
              <w:bottom w:val="single" w:color="auto" w:sz="4" w:space="0"/>
              <w:right w:val="single" w:color="auto" w:sz="4" w:space="0"/>
            </w:tcBorders>
            <w:vAlign w:val="center"/>
          </w:tcPr>
          <w:p w14:paraId="149BF5A1">
            <w:pPr>
              <w:rPr>
                <w:rFonts w:cs="Arial"/>
                <w:b/>
                <w:color w:val="000000"/>
                <w:sz w:val="18"/>
                <w:szCs w:val="18"/>
              </w:rPr>
            </w:pPr>
            <w:r>
              <w:rPr>
                <w:rFonts w:hint="eastAsia" w:cs="Arial"/>
                <w:b/>
                <w:color w:val="000000"/>
                <w:sz w:val="18"/>
                <w:szCs w:val="18"/>
              </w:rPr>
              <w:t>医疗卫生与计划生育支出</w:t>
            </w:r>
          </w:p>
        </w:tc>
        <w:tc>
          <w:tcPr>
            <w:tcW w:w="1540" w:type="dxa"/>
            <w:tcBorders>
              <w:top w:val="nil"/>
              <w:left w:val="nil"/>
              <w:bottom w:val="single" w:color="auto" w:sz="4" w:space="0"/>
              <w:right w:val="single" w:color="auto" w:sz="4" w:space="0"/>
            </w:tcBorders>
            <w:vAlign w:val="center"/>
          </w:tcPr>
          <w:p w14:paraId="04ABF578">
            <w:pPr>
              <w:jc w:val="right"/>
              <w:rPr>
                <w:rFonts w:cs="Arial"/>
                <w:color w:val="000000"/>
                <w:sz w:val="22"/>
                <w:szCs w:val="22"/>
              </w:rPr>
            </w:pPr>
            <w:r>
              <w:rPr>
                <w:rFonts w:hint="eastAsia" w:cs="Arial"/>
                <w:color w:val="000000"/>
                <w:sz w:val="22"/>
                <w:szCs w:val="22"/>
              </w:rPr>
              <w:t>399.48</w:t>
            </w:r>
          </w:p>
        </w:tc>
        <w:tc>
          <w:tcPr>
            <w:tcW w:w="1540" w:type="dxa"/>
            <w:tcBorders>
              <w:top w:val="nil"/>
              <w:left w:val="nil"/>
              <w:bottom w:val="single" w:color="auto" w:sz="4" w:space="0"/>
              <w:right w:val="single" w:color="auto" w:sz="4" w:space="0"/>
            </w:tcBorders>
            <w:vAlign w:val="center"/>
          </w:tcPr>
          <w:p w14:paraId="6A12BFD7">
            <w:pPr>
              <w:jc w:val="right"/>
              <w:rPr>
                <w:rFonts w:cs="Arial"/>
                <w:color w:val="000000"/>
                <w:sz w:val="22"/>
                <w:szCs w:val="22"/>
              </w:rPr>
            </w:pPr>
            <w:r>
              <w:rPr>
                <w:rFonts w:hint="eastAsia" w:cs="Arial"/>
                <w:color w:val="000000"/>
                <w:sz w:val="22"/>
                <w:szCs w:val="22"/>
              </w:rPr>
              <w:t>399.48</w:t>
            </w:r>
          </w:p>
        </w:tc>
        <w:tc>
          <w:tcPr>
            <w:tcW w:w="1540" w:type="dxa"/>
            <w:tcBorders>
              <w:top w:val="nil"/>
              <w:left w:val="nil"/>
              <w:bottom w:val="single" w:color="auto" w:sz="4" w:space="0"/>
              <w:right w:val="single" w:color="auto" w:sz="4" w:space="0"/>
            </w:tcBorders>
            <w:vAlign w:val="center"/>
          </w:tcPr>
          <w:p w14:paraId="17645F9C">
            <w:pPr>
              <w:jc w:val="right"/>
              <w:rPr>
                <w:rFonts w:ascii="宋体" w:hAnsi="宋体" w:cs="Arial"/>
                <w:color w:val="000000"/>
                <w:sz w:val="22"/>
                <w:szCs w:val="22"/>
              </w:rPr>
            </w:pPr>
          </w:p>
        </w:tc>
        <w:tc>
          <w:tcPr>
            <w:tcW w:w="1456" w:type="dxa"/>
            <w:tcBorders>
              <w:top w:val="nil"/>
              <w:left w:val="nil"/>
              <w:bottom w:val="single" w:color="auto" w:sz="4" w:space="0"/>
              <w:right w:val="single" w:color="auto" w:sz="4" w:space="0"/>
            </w:tcBorders>
            <w:vAlign w:val="center"/>
          </w:tcPr>
          <w:p w14:paraId="2EFA7488">
            <w:pPr>
              <w:jc w:val="right"/>
              <w:rPr>
                <w:rFonts w:ascii="宋体" w:hAnsi="宋体" w:cs="Arial"/>
                <w:color w:val="000000"/>
                <w:sz w:val="22"/>
                <w:szCs w:val="22"/>
              </w:rPr>
            </w:pPr>
          </w:p>
        </w:tc>
        <w:tc>
          <w:tcPr>
            <w:tcW w:w="1624" w:type="dxa"/>
            <w:tcBorders>
              <w:top w:val="nil"/>
              <w:left w:val="nil"/>
              <w:bottom w:val="single" w:color="auto" w:sz="4" w:space="0"/>
              <w:right w:val="single" w:color="auto" w:sz="4" w:space="0"/>
            </w:tcBorders>
            <w:vAlign w:val="center"/>
          </w:tcPr>
          <w:p w14:paraId="3045F12E">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3A5C8D15">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1014C148">
            <w:pPr>
              <w:jc w:val="right"/>
              <w:rPr>
                <w:rFonts w:ascii="宋体" w:hAnsi="宋体" w:cs="Arial"/>
                <w:color w:val="000000"/>
                <w:sz w:val="22"/>
                <w:szCs w:val="22"/>
              </w:rPr>
            </w:pPr>
          </w:p>
        </w:tc>
      </w:tr>
      <w:tr w14:paraId="03D555F0">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14:paraId="6BB67035">
            <w:pPr>
              <w:rPr>
                <w:rFonts w:cs="Arial"/>
                <w:color w:val="000000"/>
                <w:sz w:val="22"/>
                <w:szCs w:val="22"/>
              </w:rPr>
            </w:pPr>
            <w:r>
              <w:rPr>
                <w:rFonts w:hint="eastAsia" w:cs="Arial"/>
                <w:color w:val="000000"/>
                <w:sz w:val="22"/>
                <w:szCs w:val="22"/>
              </w:rPr>
              <w:t>21011</w:t>
            </w:r>
          </w:p>
        </w:tc>
        <w:tc>
          <w:tcPr>
            <w:tcW w:w="2324" w:type="dxa"/>
            <w:tcBorders>
              <w:top w:val="nil"/>
              <w:left w:val="nil"/>
              <w:bottom w:val="single" w:color="auto" w:sz="4" w:space="0"/>
              <w:right w:val="single" w:color="auto" w:sz="4" w:space="0"/>
            </w:tcBorders>
            <w:vAlign w:val="center"/>
          </w:tcPr>
          <w:p w14:paraId="3C4A1694">
            <w:pPr>
              <w:rPr>
                <w:rFonts w:ascii="宋体" w:hAnsi="宋体" w:cs="宋体"/>
                <w:color w:val="000000"/>
                <w:sz w:val="22"/>
                <w:szCs w:val="22"/>
              </w:rPr>
            </w:pPr>
            <w:r>
              <w:rPr>
                <w:rFonts w:hint="eastAsia" w:ascii="宋体" w:hAnsi="宋体" w:cs="宋体"/>
                <w:color w:val="000000"/>
                <w:sz w:val="22"/>
                <w:szCs w:val="22"/>
              </w:rPr>
              <w:t>行政事业单位医疗</w:t>
            </w:r>
          </w:p>
        </w:tc>
        <w:tc>
          <w:tcPr>
            <w:tcW w:w="1540" w:type="dxa"/>
            <w:tcBorders>
              <w:top w:val="nil"/>
              <w:left w:val="nil"/>
              <w:bottom w:val="single" w:color="auto" w:sz="4" w:space="0"/>
              <w:right w:val="single" w:color="auto" w:sz="4" w:space="0"/>
            </w:tcBorders>
            <w:vAlign w:val="center"/>
          </w:tcPr>
          <w:p w14:paraId="7E2CDB7F">
            <w:pPr>
              <w:jc w:val="right"/>
              <w:rPr>
                <w:rFonts w:cs="Arial"/>
                <w:color w:val="000000"/>
                <w:sz w:val="22"/>
                <w:szCs w:val="22"/>
              </w:rPr>
            </w:pPr>
            <w:r>
              <w:rPr>
                <w:rFonts w:hint="eastAsia" w:cs="Arial"/>
                <w:color w:val="000000"/>
                <w:sz w:val="22"/>
                <w:szCs w:val="22"/>
              </w:rPr>
              <w:t>399.48</w:t>
            </w:r>
          </w:p>
        </w:tc>
        <w:tc>
          <w:tcPr>
            <w:tcW w:w="1540" w:type="dxa"/>
            <w:tcBorders>
              <w:top w:val="nil"/>
              <w:left w:val="nil"/>
              <w:bottom w:val="single" w:color="auto" w:sz="4" w:space="0"/>
              <w:right w:val="single" w:color="auto" w:sz="4" w:space="0"/>
            </w:tcBorders>
            <w:vAlign w:val="center"/>
          </w:tcPr>
          <w:p w14:paraId="42DBCAD7">
            <w:pPr>
              <w:jc w:val="right"/>
              <w:rPr>
                <w:rFonts w:cs="Arial"/>
                <w:color w:val="000000"/>
                <w:sz w:val="22"/>
                <w:szCs w:val="22"/>
              </w:rPr>
            </w:pPr>
            <w:r>
              <w:rPr>
                <w:rFonts w:hint="eastAsia" w:cs="Arial"/>
                <w:color w:val="000000"/>
                <w:sz w:val="22"/>
                <w:szCs w:val="22"/>
              </w:rPr>
              <w:t>399.48</w:t>
            </w:r>
          </w:p>
        </w:tc>
        <w:tc>
          <w:tcPr>
            <w:tcW w:w="1540" w:type="dxa"/>
            <w:tcBorders>
              <w:top w:val="nil"/>
              <w:left w:val="nil"/>
              <w:bottom w:val="single" w:color="auto" w:sz="4" w:space="0"/>
              <w:right w:val="single" w:color="auto" w:sz="4" w:space="0"/>
            </w:tcBorders>
            <w:vAlign w:val="center"/>
          </w:tcPr>
          <w:p w14:paraId="59CC39E9">
            <w:pPr>
              <w:jc w:val="right"/>
              <w:rPr>
                <w:rFonts w:ascii="宋体" w:hAnsi="宋体" w:cs="Arial"/>
                <w:color w:val="000000"/>
                <w:sz w:val="22"/>
                <w:szCs w:val="22"/>
              </w:rPr>
            </w:pPr>
          </w:p>
        </w:tc>
        <w:tc>
          <w:tcPr>
            <w:tcW w:w="1456" w:type="dxa"/>
            <w:tcBorders>
              <w:top w:val="nil"/>
              <w:left w:val="nil"/>
              <w:bottom w:val="single" w:color="auto" w:sz="4" w:space="0"/>
              <w:right w:val="single" w:color="auto" w:sz="4" w:space="0"/>
            </w:tcBorders>
            <w:vAlign w:val="center"/>
          </w:tcPr>
          <w:p w14:paraId="65D66024">
            <w:pPr>
              <w:jc w:val="right"/>
              <w:rPr>
                <w:rFonts w:ascii="宋体" w:hAnsi="宋体" w:cs="Arial"/>
                <w:color w:val="000000"/>
                <w:sz w:val="22"/>
                <w:szCs w:val="22"/>
              </w:rPr>
            </w:pPr>
          </w:p>
        </w:tc>
        <w:tc>
          <w:tcPr>
            <w:tcW w:w="1624" w:type="dxa"/>
            <w:tcBorders>
              <w:top w:val="nil"/>
              <w:left w:val="nil"/>
              <w:bottom w:val="single" w:color="auto" w:sz="4" w:space="0"/>
              <w:right w:val="single" w:color="auto" w:sz="4" w:space="0"/>
            </w:tcBorders>
            <w:vAlign w:val="center"/>
          </w:tcPr>
          <w:p w14:paraId="3CC75D66">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47355D9D">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2F587441">
            <w:pPr>
              <w:jc w:val="right"/>
              <w:rPr>
                <w:rFonts w:ascii="宋体" w:hAnsi="宋体" w:cs="Arial"/>
                <w:color w:val="000000"/>
                <w:sz w:val="22"/>
                <w:szCs w:val="22"/>
              </w:rPr>
            </w:pPr>
          </w:p>
        </w:tc>
      </w:tr>
      <w:tr w14:paraId="7E795E72">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14:paraId="5285830B">
            <w:pPr>
              <w:rPr>
                <w:rFonts w:cs="Arial"/>
                <w:color w:val="000000"/>
                <w:sz w:val="22"/>
                <w:szCs w:val="22"/>
              </w:rPr>
            </w:pPr>
            <w:r>
              <w:rPr>
                <w:rFonts w:hint="eastAsia" w:cs="Arial"/>
                <w:color w:val="000000"/>
                <w:sz w:val="22"/>
                <w:szCs w:val="22"/>
              </w:rPr>
              <w:t>2101101</w:t>
            </w:r>
          </w:p>
        </w:tc>
        <w:tc>
          <w:tcPr>
            <w:tcW w:w="2324" w:type="dxa"/>
            <w:tcBorders>
              <w:top w:val="nil"/>
              <w:left w:val="nil"/>
              <w:bottom w:val="single" w:color="auto" w:sz="4" w:space="0"/>
              <w:right w:val="single" w:color="auto" w:sz="4" w:space="0"/>
            </w:tcBorders>
            <w:vAlign w:val="center"/>
          </w:tcPr>
          <w:p w14:paraId="7EF1857A">
            <w:pPr>
              <w:ind w:firstLine="220" w:firstLineChars="100"/>
              <w:rPr>
                <w:rFonts w:ascii="宋体" w:hAnsi="宋体" w:cs="宋体"/>
                <w:color w:val="000000"/>
                <w:sz w:val="22"/>
                <w:szCs w:val="22"/>
              </w:rPr>
            </w:pPr>
            <w:r>
              <w:rPr>
                <w:rFonts w:hint="eastAsia" w:ascii="宋体" w:hAnsi="宋体" w:cs="宋体"/>
                <w:color w:val="000000"/>
                <w:sz w:val="22"/>
                <w:szCs w:val="22"/>
              </w:rPr>
              <w:t>行政单位医疗</w:t>
            </w:r>
          </w:p>
        </w:tc>
        <w:tc>
          <w:tcPr>
            <w:tcW w:w="1540" w:type="dxa"/>
            <w:tcBorders>
              <w:top w:val="nil"/>
              <w:left w:val="nil"/>
              <w:bottom w:val="single" w:color="auto" w:sz="4" w:space="0"/>
              <w:right w:val="single" w:color="auto" w:sz="4" w:space="0"/>
            </w:tcBorders>
            <w:vAlign w:val="center"/>
          </w:tcPr>
          <w:p w14:paraId="4153F289">
            <w:pPr>
              <w:jc w:val="right"/>
              <w:rPr>
                <w:rFonts w:cs="Arial"/>
                <w:color w:val="000000"/>
                <w:sz w:val="22"/>
                <w:szCs w:val="22"/>
              </w:rPr>
            </w:pPr>
            <w:r>
              <w:rPr>
                <w:rFonts w:hint="eastAsia" w:cs="Arial"/>
                <w:color w:val="000000"/>
                <w:sz w:val="22"/>
                <w:szCs w:val="22"/>
              </w:rPr>
              <w:t>153.35</w:t>
            </w:r>
          </w:p>
        </w:tc>
        <w:tc>
          <w:tcPr>
            <w:tcW w:w="1540" w:type="dxa"/>
            <w:tcBorders>
              <w:top w:val="nil"/>
              <w:left w:val="nil"/>
              <w:bottom w:val="single" w:color="auto" w:sz="4" w:space="0"/>
              <w:right w:val="single" w:color="auto" w:sz="4" w:space="0"/>
            </w:tcBorders>
            <w:vAlign w:val="center"/>
          </w:tcPr>
          <w:p w14:paraId="5492EDC7">
            <w:pPr>
              <w:jc w:val="right"/>
              <w:rPr>
                <w:rFonts w:cs="Arial"/>
                <w:color w:val="000000"/>
                <w:sz w:val="22"/>
                <w:szCs w:val="22"/>
              </w:rPr>
            </w:pPr>
            <w:r>
              <w:rPr>
                <w:rFonts w:hint="eastAsia" w:cs="Arial"/>
                <w:color w:val="000000"/>
                <w:sz w:val="22"/>
                <w:szCs w:val="22"/>
              </w:rPr>
              <w:t>153.35</w:t>
            </w:r>
          </w:p>
        </w:tc>
        <w:tc>
          <w:tcPr>
            <w:tcW w:w="1540" w:type="dxa"/>
            <w:tcBorders>
              <w:top w:val="nil"/>
              <w:left w:val="nil"/>
              <w:bottom w:val="single" w:color="auto" w:sz="4" w:space="0"/>
              <w:right w:val="single" w:color="auto" w:sz="4" w:space="0"/>
            </w:tcBorders>
            <w:vAlign w:val="center"/>
          </w:tcPr>
          <w:p w14:paraId="1CB1CEC4">
            <w:pPr>
              <w:jc w:val="right"/>
              <w:rPr>
                <w:rFonts w:ascii="宋体" w:hAnsi="宋体" w:cs="Arial"/>
                <w:color w:val="000000"/>
                <w:sz w:val="22"/>
                <w:szCs w:val="22"/>
              </w:rPr>
            </w:pPr>
          </w:p>
        </w:tc>
        <w:tc>
          <w:tcPr>
            <w:tcW w:w="1456" w:type="dxa"/>
            <w:tcBorders>
              <w:top w:val="nil"/>
              <w:left w:val="nil"/>
              <w:bottom w:val="single" w:color="auto" w:sz="4" w:space="0"/>
              <w:right w:val="single" w:color="auto" w:sz="4" w:space="0"/>
            </w:tcBorders>
            <w:vAlign w:val="center"/>
          </w:tcPr>
          <w:p w14:paraId="1EB6B45A">
            <w:pPr>
              <w:jc w:val="right"/>
              <w:rPr>
                <w:rFonts w:ascii="宋体" w:hAnsi="宋体" w:cs="Arial"/>
                <w:color w:val="000000"/>
                <w:sz w:val="22"/>
                <w:szCs w:val="22"/>
              </w:rPr>
            </w:pPr>
          </w:p>
        </w:tc>
        <w:tc>
          <w:tcPr>
            <w:tcW w:w="1624" w:type="dxa"/>
            <w:tcBorders>
              <w:top w:val="nil"/>
              <w:left w:val="nil"/>
              <w:bottom w:val="single" w:color="auto" w:sz="4" w:space="0"/>
              <w:right w:val="single" w:color="auto" w:sz="4" w:space="0"/>
            </w:tcBorders>
            <w:vAlign w:val="center"/>
          </w:tcPr>
          <w:p w14:paraId="3AED8EC7">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6E1B5F35">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3E04A0BA">
            <w:pPr>
              <w:jc w:val="right"/>
              <w:rPr>
                <w:rFonts w:ascii="宋体" w:hAnsi="宋体" w:cs="Arial"/>
                <w:color w:val="000000"/>
                <w:sz w:val="22"/>
                <w:szCs w:val="22"/>
              </w:rPr>
            </w:pPr>
          </w:p>
        </w:tc>
      </w:tr>
      <w:tr w14:paraId="1D3A5BC5">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14:paraId="14630231">
            <w:pPr>
              <w:rPr>
                <w:rFonts w:ascii="宋体" w:hAnsi="宋体" w:cs="Arial"/>
                <w:color w:val="000000"/>
                <w:sz w:val="22"/>
                <w:szCs w:val="22"/>
              </w:rPr>
            </w:pPr>
            <w:r>
              <w:rPr>
                <w:rFonts w:hint="eastAsia" w:cs="Arial"/>
                <w:color w:val="000000"/>
                <w:sz w:val="22"/>
                <w:szCs w:val="22"/>
              </w:rPr>
              <w:t>2101102</w:t>
            </w:r>
          </w:p>
        </w:tc>
        <w:tc>
          <w:tcPr>
            <w:tcW w:w="2324" w:type="dxa"/>
            <w:tcBorders>
              <w:top w:val="nil"/>
              <w:left w:val="nil"/>
              <w:bottom w:val="single" w:color="auto" w:sz="4" w:space="0"/>
              <w:right w:val="single" w:color="auto" w:sz="4" w:space="0"/>
            </w:tcBorders>
            <w:vAlign w:val="center"/>
          </w:tcPr>
          <w:p w14:paraId="65A53BCB">
            <w:pPr>
              <w:ind w:firstLine="220" w:firstLineChars="100"/>
              <w:rPr>
                <w:rFonts w:ascii="宋体" w:hAnsi="宋体" w:cs="宋体"/>
                <w:color w:val="000000"/>
                <w:sz w:val="22"/>
                <w:szCs w:val="22"/>
              </w:rPr>
            </w:pPr>
            <w:r>
              <w:rPr>
                <w:rFonts w:hint="eastAsia" w:ascii="宋体" w:hAnsi="宋体" w:cs="宋体"/>
                <w:color w:val="000000"/>
                <w:sz w:val="22"/>
                <w:szCs w:val="22"/>
              </w:rPr>
              <w:t>事业单位医疗</w:t>
            </w:r>
          </w:p>
        </w:tc>
        <w:tc>
          <w:tcPr>
            <w:tcW w:w="1540" w:type="dxa"/>
            <w:tcBorders>
              <w:top w:val="nil"/>
              <w:left w:val="nil"/>
              <w:bottom w:val="single" w:color="auto" w:sz="4" w:space="0"/>
              <w:right w:val="single" w:color="auto" w:sz="4" w:space="0"/>
            </w:tcBorders>
            <w:vAlign w:val="center"/>
          </w:tcPr>
          <w:p w14:paraId="709B6373">
            <w:pPr>
              <w:jc w:val="right"/>
              <w:rPr>
                <w:rFonts w:ascii="宋体" w:hAnsi="宋体" w:cs="Arial"/>
                <w:color w:val="000000"/>
                <w:sz w:val="22"/>
                <w:szCs w:val="22"/>
              </w:rPr>
            </w:pPr>
            <w:r>
              <w:rPr>
                <w:rFonts w:hint="eastAsia" w:ascii="宋体" w:hAnsi="宋体" w:cs="Arial"/>
                <w:color w:val="000000"/>
                <w:sz w:val="22"/>
                <w:szCs w:val="22"/>
              </w:rPr>
              <w:t>17.06</w:t>
            </w:r>
          </w:p>
        </w:tc>
        <w:tc>
          <w:tcPr>
            <w:tcW w:w="1540" w:type="dxa"/>
            <w:tcBorders>
              <w:top w:val="nil"/>
              <w:left w:val="nil"/>
              <w:bottom w:val="single" w:color="auto" w:sz="4" w:space="0"/>
              <w:right w:val="single" w:color="auto" w:sz="4" w:space="0"/>
            </w:tcBorders>
            <w:vAlign w:val="center"/>
          </w:tcPr>
          <w:p w14:paraId="48EB0552">
            <w:pPr>
              <w:jc w:val="right"/>
              <w:rPr>
                <w:rFonts w:ascii="宋体" w:hAnsi="宋体" w:cs="Arial"/>
                <w:color w:val="000000"/>
                <w:sz w:val="22"/>
                <w:szCs w:val="22"/>
              </w:rPr>
            </w:pPr>
            <w:r>
              <w:rPr>
                <w:rFonts w:hint="eastAsia" w:ascii="宋体" w:hAnsi="宋体" w:cs="Arial"/>
                <w:color w:val="000000"/>
                <w:sz w:val="22"/>
                <w:szCs w:val="22"/>
              </w:rPr>
              <w:t>17.06</w:t>
            </w:r>
          </w:p>
        </w:tc>
        <w:tc>
          <w:tcPr>
            <w:tcW w:w="1540" w:type="dxa"/>
            <w:tcBorders>
              <w:top w:val="nil"/>
              <w:left w:val="nil"/>
              <w:bottom w:val="single" w:color="auto" w:sz="4" w:space="0"/>
              <w:right w:val="single" w:color="auto" w:sz="4" w:space="0"/>
            </w:tcBorders>
            <w:vAlign w:val="center"/>
          </w:tcPr>
          <w:p w14:paraId="45DB3BF6">
            <w:pPr>
              <w:jc w:val="right"/>
              <w:rPr>
                <w:rFonts w:ascii="宋体" w:hAnsi="宋体" w:cs="Arial"/>
                <w:color w:val="000000"/>
                <w:sz w:val="22"/>
                <w:szCs w:val="22"/>
              </w:rPr>
            </w:pPr>
          </w:p>
        </w:tc>
        <w:tc>
          <w:tcPr>
            <w:tcW w:w="1456" w:type="dxa"/>
            <w:tcBorders>
              <w:top w:val="nil"/>
              <w:left w:val="nil"/>
              <w:bottom w:val="single" w:color="auto" w:sz="4" w:space="0"/>
              <w:right w:val="single" w:color="auto" w:sz="4" w:space="0"/>
            </w:tcBorders>
            <w:vAlign w:val="center"/>
          </w:tcPr>
          <w:p w14:paraId="69E40C47">
            <w:pPr>
              <w:jc w:val="right"/>
              <w:rPr>
                <w:rFonts w:ascii="宋体" w:hAnsi="宋体" w:cs="Arial"/>
                <w:color w:val="000000"/>
                <w:sz w:val="22"/>
                <w:szCs w:val="22"/>
              </w:rPr>
            </w:pPr>
          </w:p>
        </w:tc>
        <w:tc>
          <w:tcPr>
            <w:tcW w:w="1624" w:type="dxa"/>
            <w:tcBorders>
              <w:top w:val="nil"/>
              <w:left w:val="nil"/>
              <w:bottom w:val="single" w:color="auto" w:sz="4" w:space="0"/>
              <w:right w:val="single" w:color="auto" w:sz="4" w:space="0"/>
            </w:tcBorders>
            <w:vAlign w:val="center"/>
          </w:tcPr>
          <w:p w14:paraId="7F1272B6">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0D058F5F">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6F30B737">
            <w:pPr>
              <w:jc w:val="right"/>
              <w:rPr>
                <w:rFonts w:ascii="宋体" w:hAnsi="宋体" w:cs="Arial"/>
                <w:color w:val="000000"/>
                <w:sz w:val="22"/>
                <w:szCs w:val="22"/>
              </w:rPr>
            </w:pPr>
          </w:p>
        </w:tc>
      </w:tr>
      <w:tr w14:paraId="60B9FB63">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14:paraId="550B978D">
            <w:pPr>
              <w:rPr>
                <w:rFonts w:cs="Arial"/>
                <w:color w:val="000000"/>
                <w:sz w:val="22"/>
                <w:szCs w:val="22"/>
              </w:rPr>
            </w:pPr>
            <w:r>
              <w:rPr>
                <w:rFonts w:hint="eastAsia" w:cs="Arial"/>
                <w:color w:val="000000"/>
                <w:sz w:val="22"/>
                <w:szCs w:val="22"/>
              </w:rPr>
              <w:t>2101103</w:t>
            </w:r>
          </w:p>
        </w:tc>
        <w:tc>
          <w:tcPr>
            <w:tcW w:w="2324" w:type="dxa"/>
            <w:tcBorders>
              <w:top w:val="nil"/>
              <w:left w:val="nil"/>
              <w:bottom w:val="single" w:color="auto" w:sz="4" w:space="0"/>
              <w:right w:val="single" w:color="auto" w:sz="4" w:space="0"/>
            </w:tcBorders>
            <w:vAlign w:val="center"/>
          </w:tcPr>
          <w:p w14:paraId="029F08A8">
            <w:pPr>
              <w:ind w:firstLine="220" w:firstLineChars="100"/>
              <w:rPr>
                <w:rFonts w:ascii="宋体" w:hAnsi="宋体" w:cs="宋体"/>
                <w:color w:val="000000"/>
                <w:sz w:val="22"/>
                <w:szCs w:val="22"/>
              </w:rPr>
            </w:pPr>
            <w:r>
              <w:rPr>
                <w:rFonts w:hint="eastAsia" w:ascii="宋体" w:hAnsi="宋体" w:cs="宋体"/>
                <w:color w:val="000000"/>
                <w:sz w:val="22"/>
                <w:szCs w:val="22"/>
              </w:rPr>
              <w:t>公务员医疗补助</w:t>
            </w:r>
          </w:p>
        </w:tc>
        <w:tc>
          <w:tcPr>
            <w:tcW w:w="1540" w:type="dxa"/>
            <w:tcBorders>
              <w:top w:val="nil"/>
              <w:left w:val="nil"/>
              <w:bottom w:val="single" w:color="auto" w:sz="4" w:space="0"/>
              <w:right w:val="single" w:color="auto" w:sz="4" w:space="0"/>
            </w:tcBorders>
            <w:vAlign w:val="center"/>
          </w:tcPr>
          <w:p w14:paraId="52E4833D">
            <w:pPr>
              <w:jc w:val="right"/>
              <w:rPr>
                <w:rFonts w:ascii="宋体" w:hAnsi="宋体" w:cs="Arial"/>
                <w:color w:val="000000"/>
                <w:sz w:val="22"/>
                <w:szCs w:val="22"/>
              </w:rPr>
            </w:pPr>
            <w:r>
              <w:rPr>
                <w:rFonts w:hint="eastAsia" w:ascii="宋体" w:hAnsi="宋体" w:cs="Arial"/>
                <w:color w:val="000000"/>
                <w:sz w:val="22"/>
                <w:szCs w:val="22"/>
              </w:rPr>
              <w:t>229.07</w:t>
            </w:r>
          </w:p>
        </w:tc>
        <w:tc>
          <w:tcPr>
            <w:tcW w:w="1540" w:type="dxa"/>
            <w:tcBorders>
              <w:top w:val="nil"/>
              <w:left w:val="nil"/>
              <w:bottom w:val="single" w:color="auto" w:sz="4" w:space="0"/>
              <w:right w:val="single" w:color="auto" w:sz="4" w:space="0"/>
            </w:tcBorders>
            <w:vAlign w:val="center"/>
          </w:tcPr>
          <w:p w14:paraId="577AD8D9">
            <w:pPr>
              <w:jc w:val="right"/>
              <w:rPr>
                <w:rFonts w:ascii="宋体" w:hAnsi="宋体" w:cs="Arial"/>
                <w:color w:val="000000"/>
                <w:sz w:val="22"/>
                <w:szCs w:val="22"/>
              </w:rPr>
            </w:pPr>
            <w:r>
              <w:rPr>
                <w:rFonts w:hint="eastAsia" w:ascii="宋体" w:hAnsi="宋体" w:cs="Arial"/>
                <w:color w:val="000000"/>
                <w:sz w:val="22"/>
                <w:szCs w:val="22"/>
              </w:rPr>
              <w:t>229.07</w:t>
            </w:r>
          </w:p>
        </w:tc>
        <w:tc>
          <w:tcPr>
            <w:tcW w:w="1540" w:type="dxa"/>
            <w:tcBorders>
              <w:top w:val="nil"/>
              <w:left w:val="nil"/>
              <w:bottom w:val="single" w:color="auto" w:sz="4" w:space="0"/>
              <w:right w:val="single" w:color="auto" w:sz="4" w:space="0"/>
            </w:tcBorders>
            <w:vAlign w:val="center"/>
          </w:tcPr>
          <w:p w14:paraId="31533674">
            <w:pPr>
              <w:jc w:val="right"/>
              <w:rPr>
                <w:rFonts w:ascii="宋体" w:hAnsi="宋体" w:cs="Arial"/>
                <w:color w:val="000000"/>
                <w:sz w:val="22"/>
                <w:szCs w:val="22"/>
              </w:rPr>
            </w:pPr>
          </w:p>
        </w:tc>
        <w:tc>
          <w:tcPr>
            <w:tcW w:w="1456" w:type="dxa"/>
            <w:tcBorders>
              <w:top w:val="nil"/>
              <w:left w:val="nil"/>
              <w:bottom w:val="single" w:color="auto" w:sz="4" w:space="0"/>
              <w:right w:val="single" w:color="auto" w:sz="4" w:space="0"/>
            </w:tcBorders>
            <w:vAlign w:val="center"/>
          </w:tcPr>
          <w:p w14:paraId="22687DF6">
            <w:pPr>
              <w:jc w:val="right"/>
              <w:rPr>
                <w:rFonts w:ascii="宋体" w:hAnsi="宋体" w:cs="Arial"/>
                <w:color w:val="000000"/>
                <w:sz w:val="22"/>
                <w:szCs w:val="22"/>
              </w:rPr>
            </w:pPr>
          </w:p>
        </w:tc>
        <w:tc>
          <w:tcPr>
            <w:tcW w:w="1624" w:type="dxa"/>
            <w:tcBorders>
              <w:top w:val="nil"/>
              <w:left w:val="nil"/>
              <w:bottom w:val="single" w:color="auto" w:sz="4" w:space="0"/>
              <w:right w:val="single" w:color="auto" w:sz="4" w:space="0"/>
            </w:tcBorders>
            <w:vAlign w:val="center"/>
          </w:tcPr>
          <w:p w14:paraId="32A7C82E">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1A28476A">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1C6D238F">
            <w:pPr>
              <w:jc w:val="right"/>
              <w:rPr>
                <w:rFonts w:ascii="宋体" w:hAnsi="宋体" w:cs="Arial"/>
                <w:color w:val="000000"/>
                <w:sz w:val="22"/>
                <w:szCs w:val="22"/>
              </w:rPr>
            </w:pPr>
          </w:p>
        </w:tc>
      </w:tr>
      <w:tr w14:paraId="48AB47E5">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14:paraId="60CC5410">
            <w:pPr>
              <w:rPr>
                <w:rFonts w:ascii="宋体" w:hAnsi="宋体" w:cs="Arial"/>
                <w:color w:val="000000"/>
                <w:sz w:val="22"/>
                <w:szCs w:val="22"/>
              </w:rPr>
            </w:pPr>
            <w:r>
              <w:rPr>
                <w:rFonts w:hint="eastAsia" w:cs="Arial"/>
                <w:color w:val="000000"/>
                <w:sz w:val="22"/>
                <w:szCs w:val="22"/>
              </w:rPr>
              <w:t>212</w:t>
            </w:r>
          </w:p>
        </w:tc>
        <w:tc>
          <w:tcPr>
            <w:tcW w:w="2324" w:type="dxa"/>
            <w:tcBorders>
              <w:top w:val="nil"/>
              <w:left w:val="nil"/>
              <w:bottom w:val="single" w:color="auto" w:sz="4" w:space="0"/>
              <w:right w:val="single" w:color="auto" w:sz="4" w:space="0"/>
            </w:tcBorders>
            <w:vAlign w:val="center"/>
          </w:tcPr>
          <w:p w14:paraId="53041859">
            <w:pPr>
              <w:rPr>
                <w:rFonts w:ascii="宋体" w:hAnsi="宋体" w:cs="Arial"/>
                <w:b/>
                <w:color w:val="000000"/>
                <w:sz w:val="22"/>
                <w:szCs w:val="22"/>
              </w:rPr>
            </w:pPr>
            <w:r>
              <w:rPr>
                <w:rFonts w:hint="eastAsia" w:cs="Arial"/>
                <w:b/>
                <w:color w:val="000000"/>
                <w:sz w:val="22"/>
                <w:szCs w:val="22"/>
              </w:rPr>
              <w:t>城乡社区支出</w:t>
            </w:r>
          </w:p>
        </w:tc>
        <w:tc>
          <w:tcPr>
            <w:tcW w:w="1540" w:type="dxa"/>
            <w:tcBorders>
              <w:top w:val="nil"/>
              <w:left w:val="nil"/>
              <w:bottom w:val="single" w:color="auto" w:sz="4" w:space="0"/>
              <w:right w:val="single" w:color="auto" w:sz="4" w:space="0"/>
            </w:tcBorders>
            <w:vAlign w:val="center"/>
          </w:tcPr>
          <w:p w14:paraId="335545C7">
            <w:pPr>
              <w:jc w:val="right"/>
              <w:rPr>
                <w:rFonts w:ascii="宋体" w:hAnsi="宋体" w:cs="Arial"/>
                <w:color w:val="000000"/>
                <w:sz w:val="22"/>
                <w:szCs w:val="22"/>
              </w:rPr>
            </w:pPr>
            <w:r>
              <w:rPr>
                <w:rFonts w:hint="eastAsia" w:ascii="宋体" w:hAnsi="宋体" w:cs="Arial"/>
                <w:color w:val="000000"/>
                <w:sz w:val="22"/>
                <w:szCs w:val="22"/>
              </w:rPr>
              <w:t>795.30</w:t>
            </w:r>
          </w:p>
        </w:tc>
        <w:tc>
          <w:tcPr>
            <w:tcW w:w="1540" w:type="dxa"/>
            <w:tcBorders>
              <w:top w:val="nil"/>
              <w:left w:val="nil"/>
              <w:bottom w:val="single" w:color="auto" w:sz="4" w:space="0"/>
              <w:right w:val="single" w:color="auto" w:sz="4" w:space="0"/>
            </w:tcBorders>
            <w:vAlign w:val="center"/>
          </w:tcPr>
          <w:p w14:paraId="1C031A02">
            <w:pPr>
              <w:jc w:val="right"/>
              <w:rPr>
                <w:rFonts w:ascii="宋体" w:hAnsi="宋体" w:cs="Arial"/>
                <w:color w:val="000000"/>
                <w:sz w:val="22"/>
                <w:szCs w:val="22"/>
              </w:rPr>
            </w:pPr>
            <w:r>
              <w:rPr>
                <w:rFonts w:hint="eastAsia" w:ascii="宋体" w:hAnsi="宋体" w:cs="Arial"/>
                <w:color w:val="000000"/>
                <w:sz w:val="22"/>
                <w:szCs w:val="22"/>
              </w:rPr>
              <w:t>794.47</w:t>
            </w:r>
          </w:p>
        </w:tc>
        <w:tc>
          <w:tcPr>
            <w:tcW w:w="1540" w:type="dxa"/>
            <w:tcBorders>
              <w:top w:val="nil"/>
              <w:left w:val="nil"/>
              <w:bottom w:val="single" w:color="auto" w:sz="4" w:space="0"/>
              <w:right w:val="single" w:color="auto" w:sz="4" w:space="0"/>
            </w:tcBorders>
            <w:vAlign w:val="center"/>
          </w:tcPr>
          <w:p w14:paraId="046E99C8">
            <w:pPr>
              <w:jc w:val="right"/>
              <w:rPr>
                <w:rFonts w:ascii="宋体" w:hAnsi="宋体" w:cs="Arial"/>
                <w:color w:val="000000"/>
                <w:sz w:val="22"/>
                <w:szCs w:val="22"/>
              </w:rPr>
            </w:pPr>
          </w:p>
        </w:tc>
        <w:tc>
          <w:tcPr>
            <w:tcW w:w="1456" w:type="dxa"/>
            <w:tcBorders>
              <w:top w:val="nil"/>
              <w:left w:val="nil"/>
              <w:bottom w:val="single" w:color="auto" w:sz="4" w:space="0"/>
              <w:right w:val="single" w:color="auto" w:sz="4" w:space="0"/>
            </w:tcBorders>
            <w:vAlign w:val="center"/>
          </w:tcPr>
          <w:p w14:paraId="0164CA9A">
            <w:pPr>
              <w:jc w:val="right"/>
              <w:rPr>
                <w:rFonts w:ascii="宋体" w:hAnsi="宋体" w:cs="Arial"/>
                <w:color w:val="000000"/>
                <w:sz w:val="22"/>
                <w:szCs w:val="22"/>
              </w:rPr>
            </w:pPr>
          </w:p>
        </w:tc>
        <w:tc>
          <w:tcPr>
            <w:tcW w:w="1624" w:type="dxa"/>
            <w:tcBorders>
              <w:top w:val="nil"/>
              <w:left w:val="nil"/>
              <w:bottom w:val="single" w:color="auto" w:sz="4" w:space="0"/>
              <w:right w:val="single" w:color="auto" w:sz="4" w:space="0"/>
            </w:tcBorders>
            <w:vAlign w:val="center"/>
          </w:tcPr>
          <w:p w14:paraId="02D3F839">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469D0612">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4E092325">
            <w:pPr>
              <w:jc w:val="right"/>
              <w:rPr>
                <w:rFonts w:ascii="宋体" w:hAnsi="宋体" w:cs="Arial"/>
                <w:color w:val="000000"/>
                <w:sz w:val="22"/>
                <w:szCs w:val="22"/>
              </w:rPr>
            </w:pPr>
            <w:r>
              <w:rPr>
                <w:rFonts w:hint="eastAsia" w:ascii="宋体" w:hAnsi="宋体" w:cs="Arial"/>
                <w:color w:val="000000"/>
                <w:sz w:val="22"/>
                <w:szCs w:val="22"/>
              </w:rPr>
              <w:t>0.83</w:t>
            </w:r>
          </w:p>
        </w:tc>
      </w:tr>
      <w:tr w14:paraId="2DFE9A4B">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14:paraId="513701B6">
            <w:pPr>
              <w:rPr>
                <w:rFonts w:cs="Arial"/>
                <w:color w:val="000000"/>
                <w:sz w:val="22"/>
                <w:szCs w:val="22"/>
              </w:rPr>
            </w:pPr>
            <w:r>
              <w:rPr>
                <w:rFonts w:hint="eastAsia" w:cs="Arial"/>
                <w:color w:val="000000"/>
                <w:sz w:val="22"/>
                <w:szCs w:val="22"/>
              </w:rPr>
              <w:t>21202</w:t>
            </w:r>
          </w:p>
        </w:tc>
        <w:tc>
          <w:tcPr>
            <w:tcW w:w="2324" w:type="dxa"/>
            <w:tcBorders>
              <w:top w:val="nil"/>
              <w:left w:val="nil"/>
              <w:bottom w:val="single" w:color="auto" w:sz="4" w:space="0"/>
              <w:right w:val="single" w:color="auto" w:sz="4" w:space="0"/>
            </w:tcBorders>
            <w:vAlign w:val="center"/>
          </w:tcPr>
          <w:p w14:paraId="09F84E7C">
            <w:pPr>
              <w:rPr>
                <w:rFonts w:ascii="宋体" w:hAnsi="宋体" w:cs="宋体"/>
                <w:color w:val="000000"/>
                <w:sz w:val="22"/>
                <w:szCs w:val="22"/>
              </w:rPr>
            </w:pPr>
            <w:r>
              <w:rPr>
                <w:rFonts w:hint="eastAsia" w:ascii="宋体" w:hAnsi="宋体" w:cs="宋体"/>
                <w:color w:val="000000"/>
                <w:sz w:val="22"/>
                <w:szCs w:val="22"/>
              </w:rPr>
              <w:t>城乡社区规划与管理</w:t>
            </w:r>
          </w:p>
        </w:tc>
        <w:tc>
          <w:tcPr>
            <w:tcW w:w="1540" w:type="dxa"/>
            <w:tcBorders>
              <w:top w:val="nil"/>
              <w:left w:val="nil"/>
              <w:bottom w:val="single" w:color="auto" w:sz="4" w:space="0"/>
              <w:right w:val="single" w:color="auto" w:sz="4" w:space="0"/>
            </w:tcBorders>
            <w:vAlign w:val="center"/>
          </w:tcPr>
          <w:p w14:paraId="552599F6">
            <w:pPr>
              <w:jc w:val="right"/>
              <w:rPr>
                <w:rFonts w:ascii="宋体" w:hAnsi="宋体" w:cs="Arial"/>
                <w:color w:val="000000"/>
                <w:sz w:val="22"/>
                <w:szCs w:val="22"/>
              </w:rPr>
            </w:pPr>
            <w:r>
              <w:rPr>
                <w:rFonts w:hint="eastAsia" w:ascii="宋体" w:hAnsi="宋体" w:cs="Arial"/>
                <w:color w:val="000000"/>
                <w:sz w:val="22"/>
                <w:szCs w:val="22"/>
              </w:rPr>
              <w:t>30</w:t>
            </w:r>
          </w:p>
        </w:tc>
        <w:tc>
          <w:tcPr>
            <w:tcW w:w="1540" w:type="dxa"/>
            <w:tcBorders>
              <w:top w:val="nil"/>
              <w:left w:val="nil"/>
              <w:bottom w:val="single" w:color="auto" w:sz="4" w:space="0"/>
              <w:right w:val="single" w:color="auto" w:sz="4" w:space="0"/>
            </w:tcBorders>
            <w:vAlign w:val="center"/>
          </w:tcPr>
          <w:p w14:paraId="7E82528B">
            <w:pPr>
              <w:jc w:val="right"/>
              <w:rPr>
                <w:rFonts w:ascii="宋体" w:hAnsi="宋体" w:cs="Arial"/>
                <w:color w:val="000000"/>
                <w:sz w:val="22"/>
                <w:szCs w:val="22"/>
              </w:rPr>
            </w:pPr>
            <w:r>
              <w:rPr>
                <w:rFonts w:hint="eastAsia" w:ascii="宋体" w:hAnsi="宋体" w:cs="Arial"/>
                <w:color w:val="000000"/>
                <w:sz w:val="22"/>
                <w:szCs w:val="22"/>
              </w:rPr>
              <w:t>30</w:t>
            </w:r>
          </w:p>
        </w:tc>
        <w:tc>
          <w:tcPr>
            <w:tcW w:w="1540" w:type="dxa"/>
            <w:tcBorders>
              <w:top w:val="nil"/>
              <w:left w:val="nil"/>
              <w:bottom w:val="single" w:color="auto" w:sz="4" w:space="0"/>
              <w:right w:val="single" w:color="auto" w:sz="4" w:space="0"/>
            </w:tcBorders>
            <w:vAlign w:val="center"/>
          </w:tcPr>
          <w:p w14:paraId="138930D1">
            <w:pPr>
              <w:jc w:val="right"/>
              <w:rPr>
                <w:rFonts w:ascii="宋体" w:hAnsi="宋体" w:cs="Arial"/>
                <w:color w:val="000000"/>
                <w:sz w:val="22"/>
                <w:szCs w:val="22"/>
              </w:rPr>
            </w:pPr>
          </w:p>
        </w:tc>
        <w:tc>
          <w:tcPr>
            <w:tcW w:w="1456" w:type="dxa"/>
            <w:tcBorders>
              <w:top w:val="nil"/>
              <w:left w:val="nil"/>
              <w:bottom w:val="single" w:color="auto" w:sz="4" w:space="0"/>
              <w:right w:val="single" w:color="auto" w:sz="4" w:space="0"/>
            </w:tcBorders>
            <w:vAlign w:val="center"/>
          </w:tcPr>
          <w:p w14:paraId="7DD9C3C5">
            <w:pPr>
              <w:jc w:val="right"/>
              <w:rPr>
                <w:rFonts w:ascii="宋体" w:hAnsi="宋体" w:cs="Arial"/>
                <w:color w:val="000000"/>
                <w:sz w:val="22"/>
                <w:szCs w:val="22"/>
              </w:rPr>
            </w:pPr>
          </w:p>
        </w:tc>
        <w:tc>
          <w:tcPr>
            <w:tcW w:w="1624" w:type="dxa"/>
            <w:tcBorders>
              <w:top w:val="nil"/>
              <w:left w:val="nil"/>
              <w:bottom w:val="single" w:color="auto" w:sz="4" w:space="0"/>
              <w:right w:val="single" w:color="auto" w:sz="4" w:space="0"/>
            </w:tcBorders>
            <w:vAlign w:val="center"/>
          </w:tcPr>
          <w:p w14:paraId="0750B81D">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0BFD842A">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136244E7">
            <w:pPr>
              <w:jc w:val="right"/>
              <w:rPr>
                <w:rFonts w:ascii="宋体" w:hAnsi="宋体" w:cs="Arial"/>
                <w:color w:val="000000"/>
                <w:sz w:val="22"/>
                <w:szCs w:val="22"/>
              </w:rPr>
            </w:pPr>
          </w:p>
        </w:tc>
      </w:tr>
      <w:tr w14:paraId="43A4EA21">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14:paraId="34E6F27B">
            <w:pPr>
              <w:rPr>
                <w:rFonts w:cs="Arial"/>
                <w:color w:val="000000"/>
                <w:sz w:val="22"/>
                <w:szCs w:val="22"/>
              </w:rPr>
            </w:pPr>
            <w:r>
              <w:rPr>
                <w:rFonts w:hint="eastAsia" w:cs="Arial"/>
                <w:color w:val="000000"/>
                <w:sz w:val="22"/>
                <w:szCs w:val="22"/>
              </w:rPr>
              <w:t>2120201</w:t>
            </w:r>
          </w:p>
        </w:tc>
        <w:tc>
          <w:tcPr>
            <w:tcW w:w="2324" w:type="dxa"/>
            <w:tcBorders>
              <w:top w:val="nil"/>
              <w:left w:val="nil"/>
              <w:bottom w:val="single" w:color="auto" w:sz="4" w:space="0"/>
              <w:right w:val="single" w:color="auto" w:sz="4" w:space="0"/>
            </w:tcBorders>
            <w:vAlign w:val="center"/>
          </w:tcPr>
          <w:p w14:paraId="39E80AF1">
            <w:pPr>
              <w:ind w:firstLine="210" w:firstLineChars="100"/>
              <w:rPr>
                <w:rFonts w:ascii="宋体" w:hAnsi="宋体" w:cs="宋体"/>
                <w:color w:val="000000"/>
                <w:sz w:val="22"/>
                <w:szCs w:val="22"/>
              </w:rPr>
            </w:pPr>
            <w:r>
              <w:rPr>
                <w:rFonts w:hint="eastAsia" w:ascii="宋体" w:hAnsi="宋体" w:cs="宋体"/>
                <w:color w:val="000000"/>
                <w:szCs w:val="21"/>
              </w:rPr>
              <w:t>城乡社区规划与管理</w:t>
            </w:r>
          </w:p>
        </w:tc>
        <w:tc>
          <w:tcPr>
            <w:tcW w:w="1540" w:type="dxa"/>
            <w:tcBorders>
              <w:top w:val="nil"/>
              <w:left w:val="nil"/>
              <w:bottom w:val="single" w:color="auto" w:sz="4" w:space="0"/>
              <w:right w:val="single" w:color="auto" w:sz="4" w:space="0"/>
            </w:tcBorders>
            <w:vAlign w:val="center"/>
          </w:tcPr>
          <w:p w14:paraId="06CC2817">
            <w:pPr>
              <w:jc w:val="right"/>
              <w:rPr>
                <w:rFonts w:ascii="宋体" w:hAnsi="宋体" w:cs="Arial"/>
                <w:color w:val="000000"/>
                <w:sz w:val="22"/>
                <w:szCs w:val="22"/>
              </w:rPr>
            </w:pPr>
            <w:r>
              <w:rPr>
                <w:rFonts w:hint="eastAsia" w:ascii="宋体" w:hAnsi="宋体" w:cs="Arial"/>
                <w:color w:val="000000"/>
                <w:sz w:val="22"/>
                <w:szCs w:val="22"/>
              </w:rPr>
              <w:t>30</w:t>
            </w:r>
          </w:p>
        </w:tc>
        <w:tc>
          <w:tcPr>
            <w:tcW w:w="1540" w:type="dxa"/>
            <w:tcBorders>
              <w:top w:val="nil"/>
              <w:left w:val="nil"/>
              <w:bottom w:val="single" w:color="auto" w:sz="4" w:space="0"/>
              <w:right w:val="single" w:color="auto" w:sz="4" w:space="0"/>
            </w:tcBorders>
            <w:vAlign w:val="center"/>
          </w:tcPr>
          <w:p w14:paraId="7F2E13D0">
            <w:pPr>
              <w:jc w:val="right"/>
              <w:rPr>
                <w:rFonts w:ascii="宋体" w:hAnsi="宋体" w:cs="Arial"/>
                <w:color w:val="000000"/>
                <w:sz w:val="22"/>
                <w:szCs w:val="22"/>
              </w:rPr>
            </w:pPr>
            <w:r>
              <w:rPr>
                <w:rFonts w:hint="eastAsia" w:ascii="宋体" w:hAnsi="宋体" w:cs="Arial"/>
                <w:color w:val="000000"/>
                <w:sz w:val="22"/>
                <w:szCs w:val="22"/>
              </w:rPr>
              <w:t>30</w:t>
            </w:r>
          </w:p>
        </w:tc>
        <w:tc>
          <w:tcPr>
            <w:tcW w:w="1540" w:type="dxa"/>
            <w:tcBorders>
              <w:top w:val="nil"/>
              <w:left w:val="nil"/>
              <w:bottom w:val="single" w:color="auto" w:sz="4" w:space="0"/>
              <w:right w:val="single" w:color="auto" w:sz="4" w:space="0"/>
            </w:tcBorders>
            <w:vAlign w:val="center"/>
          </w:tcPr>
          <w:p w14:paraId="07E3F839">
            <w:pPr>
              <w:jc w:val="right"/>
              <w:rPr>
                <w:rFonts w:ascii="宋体" w:hAnsi="宋体" w:cs="Arial"/>
                <w:color w:val="000000"/>
                <w:sz w:val="22"/>
                <w:szCs w:val="22"/>
              </w:rPr>
            </w:pPr>
          </w:p>
        </w:tc>
        <w:tc>
          <w:tcPr>
            <w:tcW w:w="1456" w:type="dxa"/>
            <w:tcBorders>
              <w:top w:val="nil"/>
              <w:left w:val="nil"/>
              <w:bottom w:val="single" w:color="auto" w:sz="4" w:space="0"/>
              <w:right w:val="single" w:color="auto" w:sz="4" w:space="0"/>
            </w:tcBorders>
            <w:vAlign w:val="center"/>
          </w:tcPr>
          <w:p w14:paraId="614A2D79">
            <w:pPr>
              <w:jc w:val="right"/>
              <w:rPr>
                <w:rFonts w:ascii="宋体" w:hAnsi="宋体" w:cs="Arial"/>
                <w:color w:val="000000"/>
                <w:sz w:val="22"/>
                <w:szCs w:val="22"/>
              </w:rPr>
            </w:pPr>
          </w:p>
        </w:tc>
        <w:tc>
          <w:tcPr>
            <w:tcW w:w="1624" w:type="dxa"/>
            <w:tcBorders>
              <w:top w:val="nil"/>
              <w:left w:val="nil"/>
              <w:bottom w:val="single" w:color="auto" w:sz="4" w:space="0"/>
              <w:right w:val="single" w:color="auto" w:sz="4" w:space="0"/>
            </w:tcBorders>
            <w:vAlign w:val="center"/>
          </w:tcPr>
          <w:p w14:paraId="06564A1F">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269D8E44">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22ABD4E8">
            <w:pPr>
              <w:jc w:val="right"/>
              <w:rPr>
                <w:rFonts w:ascii="宋体" w:hAnsi="宋体" w:cs="Arial"/>
                <w:color w:val="000000"/>
                <w:sz w:val="22"/>
                <w:szCs w:val="22"/>
              </w:rPr>
            </w:pPr>
          </w:p>
        </w:tc>
      </w:tr>
      <w:tr w14:paraId="2B3A51C4">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14:paraId="6D027292">
            <w:pPr>
              <w:rPr>
                <w:rFonts w:ascii="宋体" w:hAnsi="宋体" w:cs="Arial"/>
                <w:color w:val="000000"/>
                <w:sz w:val="22"/>
                <w:szCs w:val="22"/>
              </w:rPr>
            </w:pPr>
            <w:r>
              <w:rPr>
                <w:rFonts w:hint="eastAsia" w:cs="Arial"/>
                <w:color w:val="000000"/>
                <w:sz w:val="22"/>
                <w:szCs w:val="22"/>
              </w:rPr>
              <w:t>21203</w:t>
            </w:r>
          </w:p>
        </w:tc>
        <w:tc>
          <w:tcPr>
            <w:tcW w:w="2324" w:type="dxa"/>
            <w:tcBorders>
              <w:top w:val="nil"/>
              <w:left w:val="nil"/>
              <w:bottom w:val="single" w:color="auto" w:sz="4" w:space="0"/>
              <w:right w:val="single" w:color="auto" w:sz="4" w:space="0"/>
            </w:tcBorders>
            <w:vAlign w:val="center"/>
          </w:tcPr>
          <w:p w14:paraId="108C3D91">
            <w:pPr>
              <w:rPr>
                <w:rFonts w:ascii="宋体" w:hAnsi="宋体" w:cs="宋体"/>
                <w:color w:val="000000"/>
                <w:sz w:val="22"/>
                <w:szCs w:val="22"/>
              </w:rPr>
            </w:pPr>
            <w:r>
              <w:rPr>
                <w:rFonts w:hint="eastAsia" w:ascii="宋体" w:hAnsi="宋体" w:cs="宋体"/>
                <w:color w:val="000000"/>
                <w:sz w:val="22"/>
                <w:szCs w:val="22"/>
              </w:rPr>
              <w:t>城乡社区公共设施</w:t>
            </w:r>
          </w:p>
        </w:tc>
        <w:tc>
          <w:tcPr>
            <w:tcW w:w="1540" w:type="dxa"/>
            <w:tcBorders>
              <w:top w:val="nil"/>
              <w:left w:val="nil"/>
              <w:bottom w:val="single" w:color="auto" w:sz="4" w:space="0"/>
              <w:right w:val="single" w:color="auto" w:sz="4" w:space="0"/>
            </w:tcBorders>
            <w:vAlign w:val="center"/>
          </w:tcPr>
          <w:p w14:paraId="48906695">
            <w:pPr>
              <w:jc w:val="right"/>
              <w:rPr>
                <w:rFonts w:ascii="宋体" w:hAnsi="宋体" w:cs="Arial"/>
                <w:color w:val="000000"/>
                <w:sz w:val="22"/>
                <w:szCs w:val="22"/>
              </w:rPr>
            </w:pPr>
            <w:r>
              <w:rPr>
                <w:rFonts w:hint="eastAsia" w:ascii="宋体" w:hAnsi="宋体" w:cs="Arial"/>
                <w:color w:val="000000"/>
                <w:sz w:val="22"/>
                <w:szCs w:val="22"/>
              </w:rPr>
              <w:t>765.30</w:t>
            </w:r>
          </w:p>
        </w:tc>
        <w:tc>
          <w:tcPr>
            <w:tcW w:w="1540" w:type="dxa"/>
            <w:tcBorders>
              <w:top w:val="nil"/>
              <w:left w:val="nil"/>
              <w:bottom w:val="single" w:color="auto" w:sz="4" w:space="0"/>
              <w:right w:val="single" w:color="auto" w:sz="4" w:space="0"/>
            </w:tcBorders>
            <w:vAlign w:val="center"/>
          </w:tcPr>
          <w:p w14:paraId="7F94DD55">
            <w:pPr>
              <w:jc w:val="right"/>
              <w:rPr>
                <w:rFonts w:ascii="宋体" w:hAnsi="宋体" w:cs="Arial"/>
                <w:color w:val="000000"/>
                <w:sz w:val="22"/>
                <w:szCs w:val="22"/>
              </w:rPr>
            </w:pPr>
            <w:r>
              <w:rPr>
                <w:rFonts w:hint="eastAsia" w:ascii="宋体" w:hAnsi="宋体" w:cs="Arial"/>
                <w:color w:val="000000"/>
                <w:sz w:val="22"/>
                <w:szCs w:val="22"/>
              </w:rPr>
              <w:t>764.47</w:t>
            </w:r>
          </w:p>
        </w:tc>
        <w:tc>
          <w:tcPr>
            <w:tcW w:w="1540" w:type="dxa"/>
            <w:tcBorders>
              <w:top w:val="nil"/>
              <w:left w:val="nil"/>
              <w:bottom w:val="single" w:color="auto" w:sz="4" w:space="0"/>
              <w:right w:val="single" w:color="auto" w:sz="4" w:space="0"/>
            </w:tcBorders>
            <w:vAlign w:val="center"/>
          </w:tcPr>
          <w:p w14:paraId="47A20655">
            <w:pPr>
              <w:jc w:val="right"/>
              <w:rPr>
                <w:rFonts w:ascii="宋体" w:hAnsi="宋体" w:cs="Arial"/>
                <w:color w:val="000000"/>
                <w:sz w:val="22"/>
                <w:szCs w:val="22"/>
              </w:rPr>
            </w:pPr>
          </w:p>
        </w:tc>
        <w:tc>
          <w:tcPr>
            <w:tcW w:w="1456" w:type="dxa"/>
            <w:tcBorders>
              <w:top w:val="nil"/>
              <w:left w:val="nil"/>
              <w:bottom w:val="single" w:color="auto" w:sz="4" w:space="0"/>
              <w:right w:val="single" w:color="auto" w:sz="4" w:space="0"/>
            </w:tcBorders>
            <w:vAlign w:val="center"/>
          </w:tcPr>
          <w:p w14:paraId="6E16B6D2">
            <w:pPr>
              <w:jc w:val="right"/>
              <w:rPr>
                <w:rFonts w:ascii="宋体" w:hAnsi="宋体" w:cs="Arial"/>
                <w:color w:val="000000"/>
                <w:sz w:val="22"/>
                <w:szCs w:val="22"/>
              </w:rPr>
            </w:pPr>
          </w:p>
        </w:tc>
        <w:tc>
          <w:tcPr>
            <w:tcW w:w="1624" w:type="dxa"/>
            <w:tcBorders>
              <w:top w:val="nil"/>
              <w:left w:val="nil"/>
              <w:bottom w:val="single" w:color="auto" w:sz="4" w:space="0"/>
              <w:right w:val="single" w:color="auto" w:sz="4" w:space="0"/>
            </w:tcBorders>
            <w:vAlign w:val="center"/>
          </w:tcPr>
          <w:p w14:paraId="40F42DA6">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56A6CC7C">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0211A2C2">
            <w:pPr>
              <w:jc w:val="right"/>
              <w:rPr>
                <w:rFonts w:ascii="宋体" w:hAnsi="宋体" w:cs="Arial"/>
                <w:color w:val="000000"/>
                <w:sz w:val="22"/>
                <w:szCs w:val="22"/>
              </w:rPr>
            </w:pPr>
            <w:r>
              <w:rPr>
                <w:rFonts w:hint="eastAsia" w:ascii="宋体" w:hAnsi="宋体" w:cs="Arial"/>
                <w:color w:val="000000"/>
                <w:sz w:val="22"/>
                <w:szCs w:val="22"/>
              </w:rPr>
              <w:t>0.83</w:t>
            </w:r>
          </w:p>
        </w:tc>
      </w:tr>
      <w:tr w14:paraId="0EE12546">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14:paraId="2282E6FA">
            <w:pPr>
              <w:rPr>
                <w:rFonts w:ascii="宋体" w:hAnsi="宋体" w:cs="Arial"/>
                <w:color w:val="000000"/>
                <w:sz w:val="22"/>
                <w:szCs w:val="22"/>
              </w:rPr>
            </w:pPr>
            <w:r>
              <w:rPr>
                <w:rFonts w:hint="eastAsia" w:cs="Arial"/>
                <w:color w:val="000000"/>
                <w:sz w:val="22"/>
                <w:szCs w:val="22"/>
              </w:rPr>
              <w:t>2120399</w:t>
            </w:r>
          </w:p>
        </w:tc>
        <w:tc>
          <w:tcPr>
            <w:tcW w:w="2324" w:type="dxa"/>
            <w:tcBorders>
              <w:top w:val="nil"/>
              <w:left w:val="nil"/>
              <w:bottom w:val="single" w:color="auto" w:sz="4" w:space="0"/>
              <w:right w:val="single" w:color="auto" w:sz="4" w:space="0"/>
            </w:tcBorders>
            <w:vAlign w:val="center"/>
          </w:tcPr>
          <w:p w14:paraId="2A076C9F">
            <w:pPr>
              <w:rPr>
                <w:rFonts w:ascii="宋体" w:hAnsi="宋体" w:cs="宋体"/>
                <w:color w:val="000000"/>
                <w:sz w:val="22"/>
                <w:szCs w:val="22"/>
              </w:rPr>
            </w:pPr>
            <w:r>
              <w:rPr>
                <w:rFonts w:hint="eastAsia" w:ascii="宋体" w:hAnsi="宋体" w:cs="宋体"/>
                <w:color w:val="000000"/>
                <w:sz w:val="22"/>
                <w:szCs w:val="22"/>
              </w:rPr>
              <w:t xml:space="preserve">  其他城乡社区公共设施支出</w:t>
            </w:r>
          </w:p>
        </w:tc>
        <w:tc>
          <w:tcPr>
            <w:tcW w:w="1540" w:type="dxa"/>
            <w:tcBorders>
              <w:top w:val="nil"/>
              <w:left w:val="nil"/>
              <w:bottom w:val="single" w:color="auto" w:sz="4" w:space="0"/>
              <w:right w:val="single" w:color="auto" w:sz="4" w:space="0"/>
            </w:tcBorders>
            <w:vAlign w:val="center"/>
          </w:tcPr>
          <w:p w14:paraId="7FE13A41">
            <w:pPr>
              <w:jc w:val="right"/>
              <w:rPr>
                <w:rFonts w:ascii="宋体" w:hAnsi="宋体" w:cs="Arial"/>
                <w:color w:val="000000"/>
                <w:sz w:val="22"/>
                <w:szCs w:val="22"/>
              </w:rPr>
            </w:pPr>
            <w:r>
              <w:rPr>
                <w:rFonts w:hint="eastAsia" w:ascii="宋体" w:hAnsi="宋体" w:cs="Arial"/>
                <w:color w:val="000000"/>
                <w:sz w:val="22"/>
                <w:szCs w:val="22"/>
              </w:rPr>
              <w:t>765.30</w:t>
            </w:r>
          </w:p>
        </w:tc>
        <w:tc>
          <w:tcPr>
            <w:tcW w:w="1540" w:type="dxa"/>
            <w:tcBorders>
              <w:top w:val="nil"/>
              <w:left w:val="nil"/>
              <w:bottom w:val="single" w:color="auto" w:sz="4" w:space="0"/>
              <w:right w:val="single" w:color="auto" w:sz="4" w:space="0"/>
            </w:tcBorders>
            <w:vAlign w:val="center"/>
          </w:tcPr>
          <w:p w14:paraId="24FEE906">
            <w:pPr>
              <w:jc w:val="right"/>
              <w:rPr>
                <w:rFonts w:ascii="宋体" w:hAnsi="宋体" w:cs="Arial"/>
                <w:color w:val="000000"/>
                <w:sz w:val="22"/>
                <w:szCs w:val="22"/>
              </w:rPr>
            </w:pPr>
            <w:r>
              <w:rPr>
                <w:rFonts w:hint="eastAsia" w:ascii="宋体" w:hAnsi="宋体" w:cs="Arial"/>
                <w:color w:val="000000"/>
                <w:sz w:val="22"/>
                <w:szCs w:val="22"/>
              </w:rPr>
              <w:t>764.47</w:t>
            </w:r>
          </w:p>
        </w:tc>
        <w:tc>
          <w:tcPr>
            <w:tcW w:w="1540" w:type="dxa"/>
            <w:tcBorders>
              <w:top w:val="nil"/>
              <w:left w:val="nil"/>
              <w:bottom w:val="single" w:color="auto" w:sz="4" w:space="0"/>
              <w:right w:val="single" w:color="auto" w:sz="4" w:space="0"/>
            </w:tcBorders>
            <w:vAlign w:val="center"/>
          </w:tcPr>
          <w:p w14:paraId="3D82332D">
            <w:pPr>
              <w:jc w:val="right"/>
              <w:rPr>
                <w:rFonts w:ascii="宋体" w:hAnsi="宋体" w:cs="Arial"/>
                <w:color w:val="000000"/>
                <w:sz w:val="22"/>
                <w:szCs w:val="22"/>
              </w:rPr>
            </w:pPr>
          </w:p>
        </w:tc>
        <w:tc>
          <w:tcPr>
            <w:tcW w:w="1456" w:type="dxa"/>
            <w:tcBorders>
              <w:top w:val="nil"/>
              <w:left w:val="nil"/>
              <w:bottom w:val="single" w:color="auto" w:sz="4" w:space="0"/>
              <w:right w:val="single" w:color="auto" w:sz="4" w:space="0"/>
            </w:tcBorders>
            <w:vAlign w:val="center"/>
          </w:tcPr>
          <w:p w14:paraId="02161947">
            <w:pPr>
              <w:jc w:val="right"/>
              <w:rPr>
                <w:rFonts w:ascii="宋体" w:hAnsi="宋体" w:cs="Arial"/>
                <w:color w:val="000000"/>
                <w:sz w:val="22"/>
                <w:szCs w:val="22"/>
              </w:rPr>
            </w:pPr>
          </w:p>
        </w:tc>
        <w:tc>
          <w:tcPr>
            <w:tcW w:w="1624" w:type="dxa"/>
            <w:tcBorders>
              <w:top w:val="nil"/>
              <w:left w:val="nil"/>
              <w:bottom w:val="single" w:color="auto" w:sz="4" w:space="0"/>
              <w:right w:val="single" w:color="auto" w:sz="4" w:space="0"/>
            </w:tcBorders>
            <w:vAlign w:val="center"/>
          </w:tcPr>
          <w:p w14:paraId="1869E76C">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113847D7">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587BF0B1">
            <w:pPr>
              <w:jc w:val="right"/>
              <w:rPr>
                <w:rFonts w:ascii="宋体" w:hAnsi="宋体" w:cs="Arial"/>
                <w:color w:val="000000"/>
                <w:sz w:val="22"/>
                <w:szCs w:val="22"/>
              </w:rPr>
            </w:pPr>
            <w:r>
              <w:rPr>
                <w:rFonts w:hint="eastAsia" w:ascii="宋体" w:hAnsi="宋体" w:cs="Arial"/>
                <w:color w:val="000000"/>
                <w:sz w:val="22"/>
                <w:szCs w:val="22"/>
              </w:rPr>
              <w:t>0.83</w:t>
            </w:r>
          </w:p>
        </w:tc>
      </w:tr>
      <w:tr w14:paraId="57D45119">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14:paraId="29F74554">
            <w:pPr>
              <w:rPr>
                <w:rFonts w:ascii="宋体" w:hAnsi="宋体" w:cs="Arial"/>
                <w:color w:val="000000"/>
                <w:sz w:val="22"/>
                <w:szCs w:val="22"/>
              </w:rPr>
            </w:pPr>
            <w:r>
              <w:rPr>
                <w:rFonts w:hint="eastAsia" w:cs="Arial"/>
                <w:color w:val="000000"/>
                <w:sz w:val="22"/>
                <w:szCs w:val="22"/>
              </w:rPr>
              <w:t>213</w:t>
            </w:r>
          </w:p>
        </w:tc>
        <w:tc>
          <w:tcPr>
            <w:tcW w:w="2324" w:type="dxa"/>
            <w:tcBorders>
              <w:top w:val="nil"/>
              <w:left w:val="nil"/>
              <w:bottom w:val="single" w:color="auto" w:sz="4" w:space="0"/>
              <w:right w:val="single" w:color="auto" w:sz="4" w:space="0"/>
            </w:tcBorders>
            <w:vAlign w:val="center"/>
          </w:tcPr>
          <w:p w14:paraId="38007DEA">
            <w:pPr>
              <w:rPr>
                <w:rFonts w:ascii="宋体" w:hAnsi="宋体" w:cs="Arial"/>
                <w:b/>
                <w:color w:val="000000"/>
                <w:sz w:val="22"/>
                <w:szCs w:val="22"/>
              </w:rPr>
            </w:pPr>
            <w:r>
              <w:rPr>
                <w:rFonts w:hint="eastAsia" w:cs="Arial"/>
                <w:b/>
                <w:color w:val="000000"/>
                <w:sz w:val="22"/>
                <w:szCs w:val="22"/>
              </w:rPr>
              <w:t>农林水支出</w:t>
            </w:r>
          </w:p>
        </w:tc>
        <w:tc>
          <w:tcPr>
            <w:tcW w:w="1540" w:type="dxa"/>
            <w:tcBorders>
              <w:top w:val="nil"/>
              <w:left w:val="nil"/>
              <w:bottom w:val="single" w:color="auto" w:sz="4" w:space="0"/>
              <w:right w:val="single" w:color="auto" w:sz="4" w:space="0"/>
            </w:tcBorders>
            <w:vAlign w:val="center"/>
          </w:tcPr>
          <w:p w14:paraId="0ED94146">
            <w:pPr>
              <w:jc w:val="right"/>
              <w:rPr>
                <w:rFonts w:ascii="宋体" w:hAnsi="宋体" w:cs="Arial"/>
                <w:color w:val="000000"/>
                <w:sz w:val="22"/>
                <w:szCs w:val="22"/>
              </w:rPr>
            </w:pPr>
            <w:r>
              <w:rPr>
                <w:rFonts w:hint="eastAsia" w:ascii="宋体" w:hAnsi="宋体" w:cs="Arial"/>
                <w:color w:val="000000"/>
                <w:sz w:val="22"/>
                <w:szCs w:val="22"/>
              </w:rPr>
              <w:t>60.31</w:t>
            </w:r>
          </w:p>
        </w:tc>
        <w:tc>
          <w:tcPr>
            <w:tcW w:w="1540" w:type="dxa"/>
            <w:tcBorders>
              <w:top w:val="nil"/>
              <w:left w:val="nil"/>
              <w:bottom w:val="single" w:color="auto" w:sz="4" w:space="0"/>
              <w:right w:val="single" w:color="auto" w:sz="4" w:space="0"/>
            </w:tcBorders>
            <w:vAlign w:val="center"/>
          </w:tcPr>
          <w:p w14:paraId="3E47F525">
            <w:pPr>
              <w:jc w:val="right"/>
              <w:rPr>
                <w:rFonts w:ascii="宋体" w:hAnsi="宋体" w:cs="Arial"/>
                <w:color w:val="000000"/>
                <w:sz w:val="22"/>
                <w:szCs w:val="22"/>
              </w:rPr>
            </w:pPr>
            <w:r>
              <w:rPr>
                <w:rFonts w:hint="eastAsia" w:ascii="宋体" w:hAnsi="宋体" w:cs="Arial"/>
                <w:color w:val="000000"/>
                <w:sz w:val="22"/>
                <w:szCs w:val="22"/>
              </w:rPr>
              <w:t>60.31</w:t>
            </w:r>
          </w:p>
        </w:tc>
        <w:tc>
          <w:tcPr>
            <w:tcW w:w="1540" w:type="dxa"/>
            <w:tcBorders>
              <w:top w:val="nil"/>
              <w:left w:val="nil"/>
              <w:bottom w:val="single" w:color="auto" w:sz="4" w:space="0"/>
              <w:right w:val="single" w:color="auto" w:sz="4" w:space="0"/>
            </w:tcBorders>
            <w:vAlign w:val="center"/>
          </w:tcPr>
          <w:p w14:paraId="55C63367">
            <w:pPr>
              <w:jc w:val="right"/>
              <w:rPr>
                <w:rFonts w:ascii="宋体" w:hAnsi="宋体" w:cs="Arial"/>
                <w:color w:val="000000"/>
                <w:sz w:val="22"/>
                <w:szCs w:val="22"/>
              </w:rPr>
            </w:pPr>
          </w:p>
        </w:tc>
        <w:tc>
          <w:tcPr>
            <w:tcW w:w="1456" w:type="dxa"/>
            <w:tcBorders>
              <w:top w:val="nil"/>
              <w:left w:val="nil"/>
              <w:bottom w:val="single" w:color="auto" w:sz="4" w:space="0"/>
              <w:right w:val="single" w:color="auto" w:sz="4" w:space="0"/>
            </w:tcBorders>
            <w:vAlign w:val="center"/>
          </w:tcPr>
          <w:p w14:paraId="79C8129A">
            <w:pPr>
              <w:jc w:val="right"/>
              <w:rPr>
                <w:rFonts w:ascii="宋体" w:hAnsi="宋体" w:cs="Arial"/>
                <w:color w:val="000000"/>
                <w:sz w:val="22"/>
                <w:szCs w:val="22"/>
              </w:rPr>
            </w:pPr>
          </w:p>
        </w:tc>
        <w:tc>
          <w:tcPr>
            <w:tcW w:w="1624" w:type="dxa"/>
            <w:tcBorders>
              <w:top w:val="nil"/>
              <w:left w:val="nil"/>
              <w:bottom w:val="single" w:color="auto" w:sz="4" w:space="0"/>
              <w:right w:val="single" w:color="auto" w:sz="4" w:space="0"/>
            </w:tcBorders>
            <w:vAlign w:val="center"/>
          </w:tcPr>
          <w:p w14:paraId="1528CC3B">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139DAAFE">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5765AFFE">
            <w:pPr>
              <w:jc w:val="right"/>
              <w:rPr>
                <w:rFonts w:ascii="宋体" w:hAnsi="宋体" w:cs="Arial"/>
                <w:color w:val="000000"/>
                <w:sz w:val="22"/>
                <w:szCs w:val="22"/>
              </w:rPr>
            </w:pPr>
          </w:p>
        </w:tc>
      </w:tr>
      <w:tr w14:paraId="1BFF55CA">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14:paraId="15575936">
            <w:pPr>
              <w:rPr>
                <w:rFonts w:cs="Arial"/>
                <w:color w:val="000000"/>
                <w:sz w:val="22"/>
                <w:szCs w:val="22"/>
              </w:rPr>
            </w:pPr>
            <w:r>
              <w:rPr>
                <w:rFonts w:hint="eastAsia" w:cs="Arial"/>
                <w:color w:val="000000"/>
                <w:sz w:val="22"/>
                <w:szCs w:val="22"/>
              </w:rPr>
              <w:t>21305</w:t>
            </w:r>
          </w:p>
        </w:tc>
        <w:tc>
          <w:tcPr>
            <w:tcW w:w="2324" w:type="dxa"/>
            <w:tcBorders>
              <w:top w:val="nil"/>
              <w:left w:val="nil"/>
              <w:bottom w:val="single" w:color="auto" w:sz="4" w:space="0"/>
              <w:right w:val="single" w:color="auto" w:sz="4" w:space="0"/>
            </w:tcBorders>
            <w:vAlign w:val="center"/>
          </w:tcPr>
          <w:p w14:paraId="03CDF424">
            <w:pPr>
              <w:rPr>
                <w:rFonts w:cs="Arial"/>
                <w:color w:val="000000"/>
                <w:sz w:val="22"/>
                <w:szCs w:val="22"/>
              </w:rPr>
            </w:pPr>
            <w:r>
              <w:rPr>
                <w:rFonts w:hint="eastAsia" w:cs="Arial"/>
                <w:color w:val="000000"/>
                <w:sz w:val="22"/>
                <w:szCs w:val="22"/>
              </w:rPr>
              <w:t>扶贫</w:t>
            </w:r>
          </w:p>
        </w:tc>
        <w:tc>
          <w:tcPr>
            <w:tcW w:w="1540" w:type="dxa"/>
            <w:tcBorders>
              <w:top w:val="nil"/>
              <w:left w:val="nil"/>
              <w:bottom w:val="single" w:color="auto" w:sz="4" w:space="0"/>
              <w:right w:val="single" w:color="auto" w:sz="4" w:space="0"/>
            </w:tcBorders>
            <w:vAlign w:val="center"/>
          </w:tcPr>
          <w:p w14:paraId="2BF7C0EA">
            <w:pPr>
              <w:jc w:val="right"/>
              <w:rPr>
                <w:rFonts w:ascii="宋体" w:hAnsi="宋体" w:cs="Arial"/>
                <w:color w:val="000000"/>
                <w:sz w:val="22"/>
                <w:szCs w:val="22"/>
              </w:rPr>
            </w:pPr>
            <w:r>
              <w:rPr>
                <w:rFonts w:hint="eastAsia" w:ascii="宋体" w:hAnsi="宋体" w:cs="Arial"/>
                <w:color w:val="000000"/>
                <w:sz w:val="22"/>
                <w:szCs w:val="22"/>
              </w:rPr>
              <w:t>12.83</w:t>
            </w:r>
          </w:p>
        </w:tc>
        <w:tc>
          <w:tcPr>
            <w:tcW w:w="1540" w:type="dxa"/>
            <w:tcBorders>
              <w:top w:val="nil"/>
              <w:left w:val="nil"/>
              <w:bottom w:val="single" w:color="auto" w:sz="4" w:space="0"/>
              <w:right w:val="single" w:color="auto" w:sz="4" w:space="0"/>
            </w:tcBorders>
            <w:vAlign w:val="center"/>
          </w:tcPr>
          <w:p w14:paraId="002BC49D">
            <w:pPr>
              <w:jc w:val="right"/>
              <w:rPr>
                <w:rFonts w:ascii="宋体" w:hAnsi="宋体" w:cs="Arial"/>
                <w:color w:val="000000"/>
                <w:sz w:val="22"/>
                <w:szCs w:val="22"/>
              </w:rPr>
            </w:pPr>
            <w:r>
              <w:rPr>
                <w:rFonts w:hint="eastAsia" w:ascii="宋体" w:hAnsi="宋体" w:cs="Arial"/>
                <w:color w:val="000000"/>
                <w:sz w:val="22"/>
                <w:szCs w:val="22"/>
              </w:rPr>
              <w:t>12.83</w:t>
            </w:r>
          </w:p>
        </w:tc>
        <w:tc>
          <w:tcPr>
            <w:tcW w:w="1540" w:type="dxa"/>
            <w:tcBorders>
              <w:top w:val="nil"/>
              <w:left w:val="nil"/>
              <w:bottom w:val="single" w:color="auto" w:sz="4" w:space="0"/>
              <w:right w:val="single" w:color="auto" w:sz="4" w:space="0"/>
            </w:tcBorders>
            <w:vAlign w:val="center"/>
          </w:tcPr>
          <w:p w14:paraId="6D611776">
            <w:pPr>
              <w:jc w:val="right"/>
              <w:rPr>
                <w:rFonts w:ascii="宋体" w:hAnsi="宋体" w:cs="Arial"/>
                <w:color w:val="000000"/>
                <w:sz w:val="22"/>
                <w:szCs w:val="22"/>
              </w:rPr>
            </w:pPr>
          </w:p>
        </w:tc>
        <w:tc>
          <w:tcPr>
            <w:tcW w:w="1456" w:type="dxa"/>
            <w:tcBorders>
              <w:top w:val="nil"/>
              <w:left w:val="nil"/>
              <w:bottom w:val="single" w:color="auto" w:sz="4" w:space="0"/>
              <w:right w:val="single" w:color="auto" w:sz="4" w:space="0"/>
            </w:tcBorders>
            <w:vAlign w:val="center"/>
          </w:tcPr>
          <w:p w14:paraId="219C3A97">
            <w:pPr>
              <w:jc w:val="right"/>
              <w:rPr>
                <w:rFonts w:ascii="宋体" w:hAnsi="宋体" w:cs="Arial"/>
                <w:color w:val="000000"/>
                <w:sz w:val="22"/>
                <w:szCs w:val="22"/>
              </w:rPr>
            </w:pPr>
          </w:p>
        </w:tc>
        <w:tc>
          <w:tcPr>
            <w:tcW w:w="1624" w:type="dxa"/>
            <w:tcBorders>
              <w:top w:val="nil"/>
              <w:left w:val="nil"/>
              <w:bottom w:val="single" w:color="auto" w:sz="4" w:space="0"/>
              <w:right w:val="single" w:color="auto" w:sz="4" w:space="0"/>
            </w:tcBorders>
            <w:vAlign w:val="center"/>
          </w:tcPr>
          <w:p w14:paraId="5370F353">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3E684D9C">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5BB7EF1E">
            <w:pPr>
              <w:jc w:val="right"/>
              <w:rPr>
                <w:rFonts w:ascii="宋体" w:hAnsi="宋体" w:cs="Arial"/>
                <w:color w:val="000000"/>
                <w:sz w:val="22"/>
                <w:szCs w:val="22"/>
              </w:rPr>
            </w:pPr>
          </w:p>
        </w:tc>
      </w:tr>
      <w:tr w14:paraId="39D9AEF7">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14:paraId="2B8EEBB6">
            <w:pPr>
              <w:rPr>
                <w:rFonts w:cs="Arial"/>
                <w:color w:val="000000"/>
                <w:sz w:val="22"/>
                <w:szCs w:val="22"/>
              </w:rPr>
            </w:pPr>
            <w:r>
              <w:rPr>
                <w:rFonts w:hint="eastAsia" w:cs="Arial"/>
                <w:color w:val="000000"/>
                <w:sz w:val="22"/>
                <w:szCs w:val="22"/>
              </w:rPr>
              <w:t>2130599</w:t>
            </w:r>
          </w:p>
        </w:tc>
        <w:tc>
          <w:tcPr>
            <w:tcW w:w="2324" w:type="dxa"/>
            <w:tcBorders>
              <w:top w:val="nil"/>
              <w:left w:val="nil"/>
              <w:bottom w:val="single" w:color="auto" w:sz="4" w:space="0"/>
              <w:right w:val="single" w:color="auto" w:sz="4" w:space="0"/>
            </w:tcBorders>
            <w:vAlign w:val="center"/>
          </w:tcPr>
          <w:p w14:paraId="1E5A8AA5">
            <w:pPr>
              <w:rPr>
                <w:rFonts w:cs="Arial"/>
                <w:color w:val="000000"/>
                <w:sz w:val="22"/>
                <w:szCs w:val="22"/>
              </w:rPr>
            </w:pPr>
            <w:r>
              <w:rPr>
                <w:rFonts w:hint="eastAsia" w:cs="Arial"/>
                <w:color w:val="000000"/>
                <w:sz w:val="22"/>
                <w:szCs w:val="22"/>
              </w:rPr>
              <w:t>其他扶贫支出</w:t>
            </w:r>
          </w:p>
        </w:tc>
        <w:tc>
          <w:tcPr>
            <w:tcW w:w="1540" w:type="dxa"/>
            <w:tcBorders>
              <w:top w:val="nil"/>
              <w:left w:val="nil"/>
              <w:bottom w:val="single" w:color="auto" w:sz="4" w:space="0"/>
              <w:right w:val="single" w:color="auto" w:sz="4" w:space="0"/>
            </w:tcBorders>
            <w:vAlign w:val="center"/>
          </w:tcPr>
          <w:p w14:paraId="3ADEA0FD">
            <w:pPr>
              <w:jc w:val="right"/>
              <w:rPr>
                <w:rFonts w:ascii="宋体" w:hAnsi="宋体" w:cs="Arial"/>
                <w:color w:val="000000"/>
                <w:sz w:val="22"/>
                <w:szCs w:val="22"/>
              </w:rPr>
            </w:pPr>
            <w:r>
              <w:rPr>
                <w:rFonts w:hint="eastAsia" w:ascii="宋体" w:hAnsi="宋体" w:cs="Arial"/>
                <w:color w:val="000000"/>
                <w:sz w:val="22"/>
                <w:szCs w:val="22"/>
              </w:rPr>
              <w:t>12.83</w:t>
            </w:r>
          </w:p>
        </w:tc>
        <w:tc>
          <w:tcPr>
            <w:tcW w:w="1540" w:type="dxa"/>
            <w:tcBorders>
              <w:top w:val="nil"/>
              <w:left w:val="nil"/>
              <w:bottom w:val="single" w:color="auto" w:sz="4" w:space="0"/>
              <w:right w:val="single" w:color="auto" w:sz="4" w:space="0"/>
            </w:tcBorders>
            <w:vAlign w:val="center"/>
          </w:tcPr>
          <w:p w14:paraId="2A0211FE">
            <w:pPr>
              <w:jc w:val="right"/>
              <w:rPr>
                <w:rFonts w:ascii="宋体" w:hAnsi="宋体" w:cs="Arial"/>
                <w:color w:val="000000"/>
                <w:sz w:val="22"/>
                <w:szCs w:val="22"/>
              </w:rPr>
            </w:pPr>
            <w:r>
              <w:rPr>
                <w:rFonts w:hint="eastAsia" w:ascii="宋体" w:hAnsi="宋体" w:cs="Arial"/>
                <w:color w:val="000000"/>
                <w:sz w:val="22"/>
                <w:szCs w:val="22"/>
              </w:rPr>
              <w:t>12.83</w:t>
            </w:r>
          </w:p>
        </w:tc>
        <w:tc>
          <w:tcPr>
            <w:tcW w:w="1540" w:type="dxa"/>
            <w:tcBorders>
              <w:top w:val="nil"/>
              <w:left w:val="nil"/>
              <w:bottom w:val="single" w:color="auto" w:sz="4" w:space="0"/>
              <w:right w:val="single" w:color="auto" w:sz="4" w:space="0"/>
            </w:tcBorders>
            <w:vAlign w:val="center"/>
          </w:tcPr>
          <w:p w14:paraId="2342E3A3">
            <w:pPr>
              <w:jc w:val="right"/>
              <w:rPr>
                <w:rFonts w:ascii="宋体" w:hAnsi="宋体" w:cs="Arial"/>
                <w:color w:val="000000"/>
                <w:sz w:val="22"/>
                <w:szCs w:val="22"/>
              </w:rPr>
            </w:pPr>
          </w:p>
        </w:tc>
        <w:tc>
          <w:tcPr>
            <w:tcW w:w="1456" w:type="dxa"/>
            <w:tcBorders>
              <w:top w:val="nil"/>
              <w:left w:val="nil"/>
              <w:bottom w:val="single" w:color="auto" w:sz="4" w:space="0"/>
              <w:right w:val="single" w:color="auto" w:sz="4" w:space="0"/>
            </w:tcBorders>
            <w:vAlign w:val="center"/>
          </w:tcPr>
          <w:p w14:paraId="18609024">
            <w:pPr>
              <w:jc w:val="right"/>
              <w:rPr>
                <w:rFonts w:ascii="宋体" w:hAnsi="宋体" w:cs="Arial"/>
                <w:color w:val="000000"/>
                <w:sz w:val="22"/>
                <w:szCs w:val="22"/>
              </w:rPr>
            </w:pPr>
          </w:p>
        </w:tc>
        <w:tc>
          <w:tcPr>
            <w:tcW w:w="1624" w:type="dxa"/>
            <w:tcBorders>
              <w:top w:val="nil"/>
              <w:left w:val="nil"/>
              <w:bottom w:val="single" w:color="auto" w:sz="4" w:space="0"/>
              <w:right w:val="single" w:color="auto" w:sz="4" w:space="0"/>
            </w:tcBorders>
            <w:vAlign w:val="center"/>
          </w:tcPr>
          <w:p w14:paraId="0ED2C649">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6F15384E">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137E884E">
            <w:pPr>
              <w:jc w:val="right"/>
              <w:rPr>
                <w:rFonts w:ascii="宋体" w:hAnsi="宋体" w:cs="Arial"/>
                <w:color w:val="000000"/>
                <w:sz w:val="22"/>
                <w:szCs w:val="22"/>
              </w:rPr>
            </w:pPr>
          </w:p>
        </w:tc>
      </w:tr>
      <w:tr w14:paraId="278C1844">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14:paraId="3DFABF32">
            <w:pPr>
              <w:rPr>
                <w:rFonts w:ascii="宋体" w:hAnsi="宋体" w:cs="Arial"/>
                <w:color w:val="000000"/>
                <w:sz w:val="22"/>
                <w:szCs w:val="22"/>
              </w:rPr>
            </w:pPr>
            <w:r>
              <w:rPr>
                <w:rFonts w:hint="eastAsia" w:cs="Arial"/>
                <w:color w:val="000000"/>
                <w:sz w:val="22"/>
                <w:szCs w:val="22"/>
              </w:rPr>
              <w:t>21306</w:t>
            </w:r>
          </w:p>
        </w:tc>
        <w:tc>
          <w:tcPr>
            <w:tcW w:w="2324" w:type="dxa"/>
            <w:tcBorders>
              <w:top w:val="nil"/>
              <w:left w:val="nil"/>
              <w:bottom w:val="single" w:color="auto" w:sz="4" w:space="0"/>
              <w:right w:val="single" w:color="auto" w:sz="4" w:space="0"/>
            </w:tcBorders>
            <w:vAlign w:val="center"/>
          </w:tcPr>
          <w:p w14:paraId="2DC4D728">
            <w:pPr>
              <w:rPr>
                <w:rFonts w:ascii="宋体" w:hAnsi="宋体" w:cs="Arial"/>
                <w:color w:val="000000"/>
                <w:sz w:val="22"/>
                <w:szCs w:val="22"/>
              </w:rPr>
            </w:pPr>
            <w:r>
              <w:rPr>
                <w:rFonts w:hint="eastAsia" w:cs="Arial"/>
                <w:color w:val="000000"/>
                <w:sz w:val="22"/>
                <w:szCs w:val="22"/>
              </w:rPr>
              <w:t>农业综合开发</w:t>
            </w:r>
          </w:p>
        </w:tc>
        <w:tc>
          <w:tcPr>
            <w:tcW w:w="1540" w:type="dxa"/>
            <w:tcBorders>
              <w:top w:val="nil"/>
              <w:left w:val="nil"/>
              <w:bottom w:val="single" w:color="auto" w:sz="4" w:space="0"/>
              <w:right w:val="single" w:color="auto" w:sz="4" w:space="0"/>
            </w:tcBorders>
            <w:vAlign w:val="center"/>
          </w:tcPr>
          <w:p w14:paraId="049D61EC">
            <w:pPr>
              <w:jc w:val="right"/>
              <w:rPr>
                <w:rFonts w:ascii="宋体" w:hAnsi="宋体" w:cs="Arial"/>
                <w:color w:val="000000"/>
                <w:sz w:val="22"/>
                <w:szCs w:val="22"/>
              </w:rPr>
            </w:pPr>
            <w:r>
              <w:rPr>
                <w:rFonts w:hint="eastAsia" w:ascii="宋体" w:hAnsi="宋体" w:cs="Arial"/>
                <w:color w:val="000000"/>
                <w:sz w:val="22"/>
                <w:szCs w:val="22"/>
              </w:rPr>
              <w:t>34.71</w:t>
            </w:r>
          </w:p>
        </w:tc>
        <w:tc>
          <w:tcPr>
            <w:tcW w:w="1540" w:type="dxa"/>
            <w:tcBorders>
              <w:top w:val="nil"/>
              <w:left w:val="nil"/>
              <w:bottom w:val="single" w:color="auto" w:sz="4" w:space="0"/>
              <w:right w:val="single" w:color="auto" w:sz="4" w:space="0"/>
            </w:tcBorders>
            <w:vAlign w:val="center"/>
          </w:tcPr>
          <w:p w14:paraId="1F8640F8">
            <w:pPr>
              <w:jc w:val="right"/>
              <w:rPr>
                <w:rFonts w:ascii="宋体" w:hAnsi="宋体" w:cs="Arial"/>
                <w:color w:val="000000"/>
                <w:sz w:val="22"/>
                <w:szCs w:val="22"/>
              </w:rPr>
            </w:pPr>
            <w:r>
              <w:rPr>
                <w:rFonts w:hint="eastAsia" w:ascii="宋体" w:hAnsi="宋体" w:cs="Arial"/>
                <w:color w:val="000000"/>
                <w:sz w:val="22"/>
                <w:szCs w:val="22"/>
              </w:rPr>
              <w:t>34.71</w:t>
            </w:r>
          </w:p>
        </w:tc>
        <w:tc>
          <w:tcPr>
            <w:tcW w:w="1540" w:type="dxa"/>
            <w:tcBorders>
              <w:top w:val="nil"/>
              <w:left w:val="nil"/>
              <w:bottom w:val="single" w:color="auto" w:sz="4" w:space="0"/>
              <w:right w:val="single" w:color="auto" w:sz="4" w:space="0"/>
            </w:tcBorders>
            <w:vAlign w:val="center"/>
          </w:tcPr>
          <w:p w14:paraId="78D0F0FD">
            <w:pPr>
              <w:jc w:val="right"/>
              <w:rPr>
                <w:rFonts w:ascii="宋体" w:hAnsi="宋体" w:cs="Arial"/>
                <w:color w:val="000000"/>
                <w:sz w:val="22"/>
                <w:szCs w:val="22"/>
              </w:rPr>
            </w:pPr>
          </w:p>
        </w:tc>
        <w:tc>
          <w:tcPr>
            <w:tcW w:w="1456" w:type="dxa"/>
            <w:tcBorders>
              <w:top w:val="nil"/>
              <w:left w:val="nil"/>
              <w:bottom w:val="single" w:color="auto" w:sz="4" w:space="0"/>
              <w:right w:val="single" w:color="auto" w:sz="4" w:space="0"/>
            </w:tcBorders>
            <w:vAlign w:val="center"/>
          </w:tcPr>
          <w:p w14:paraId="4A4B3606">
            <w:pPr>
              <w:jc w:val="right"/>
              <w:rPr>
                <w:rFonts w:ascii="宋体" w:hAnsi="宋体" w:cs="Arial"/>
                <w:color w:val="000000"/>
                <w:sz w:val="22"/>
                <w:szCs w:val="22"/>
              </w:rPr>
            </w:pPr>
          </w:p>
        </w:tc>
        <w:tc>
          <w:tcPr>
            <w:tcW w:w="1624" w:type="dxa"/>
            <w:tcBorders>
              <w:top w:val="nil"/>
              <w:left w:val="nil"/>
              <w:bottom w:val="single" w:color="auto" w:sz="4" w:space="0"/>
              <w:right w:val="single" w:color="auto" w:sz="4" w:space="0"/>
            </w:tcBorders>
            <w:vAlign w:val="center"/>
          </w:tcPr>
          <w:p w14:paraId="6F317DFE">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0E267404">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15232248">
            <w:pPr>
              <w:jc w:val="right"/>
              <w:rPr>
                <w:rFonts w:ascii="宋体" w:hAnsi="宋体" w:cs="Arial"/>
                <w:color w:val="000000"/>
                <w:sz w:val="22"/>
                <w:szCs w:val="22"/>
              </w:rPr>
            </w:pPr>
          </w:p>
        </w:tc>
      </w:tr>
      <w:tr w14:paraId="655E53D2">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14:paraId="11900533">
            <w:pPr>
              <w:rPr>
                <w:rFonts w:ascii="宋体" w:hAnsi="宋体" w:cs="Arial"/>
                <w:color w:val="000000"/>
                <w:sz w:val="22"/>
                <w:szCs w:val="22"/>
              </w:rPr>
            </w:pPr>
            <w:r>
              <w:rPr>
                <w:rFonts w:hint="eastAsia" w:cs="Arial"/>
                <w:color w:val="000000"/>
                <w:sz w:val="22"/>
                <w:szCs w:val="22"/>
              </w:rPr>
              <w:t>2130601</w:t>
            </w:r>
          </w:p>
        </w:tc>
        <w:tc>
          <w:tcPr>
            <w:tcW w:w="2324" w:type="dxa"/>
            <w:tcBorders>
              <w:top w:val="nil"/>
              <w:left w:val="nil"/>
              <w:bottom w:val="single" w:color="auto" w:sz="4" w:space="0"/>
              <w:right w:val="single" w:color="auto" w:sz="4" w:space="0"/>
            </w:tcBorders>
            <w:vAlign w:val="center"/>
          </w:tcPr>
          <w:p w14:paraId="5ECE4132">
            <w:pPr>
              <w:rPr>
                <w:rFonts w:ascii="宋体" w:hAnsi="宋体" w:cs="Arial"/>
                <w:color w:val="000000"/>
                <w:sz w:val="22"/>
                <w:szCs w:val="22"/>
              </w:rPr>
            </w:pPr>
            <w:r>
              <w:rPr>
                <w:rFonts w:hint="eastAsia" w:cs="Arial"/>
                <w:color w:val="000000"/>
                <w:sz w:val="22"/>
                <w:szCs w:val="22"/>
              </w:rPr>
              <w:t>机构运行</w:t>
            </w:r>
          </w:p>
        </w:tc>
        <w:tc>
          <w:tcPr>
            <w:tcW w:w="1540" w:type="dxa"/>
            <w:tcBorders>
              <w:top w:val="nil"/>
              <w:left w:val="nil"/>
              <w:bottom w:val="single" w:color="auto" w:sz="4" w:space="0"/>
              <w:right w:val="single" w:color="auto" w:sz="4" w:space="0"/>
            </w:tcBorders>
            <w:vAlign w:val="center"/>
          </w:tcPr>
          <w:p w14:paraId="22B65167">
            <w:pPr>
              <w:jc w:val="right"/>
              <w:rPr>
                <w:rFonts w:ascii="宋体" w:hAnsi="宋体" w:cs="Arial"/>
                <w:color w:val="000000"/>
                <w:sz w:val="22"/>
                <w:szCs w:val="22"/>
              </w:rPr>
            </w:pPr>
            <w:r>
              <w:rPr>
                <w:rFonts w:hint="eastAsia" w:ascii="宋体" w:hAnsi="宋体" w:cs="Arial"/>
                <w:color w:val="000000"/>
                <w:sz w:val="22"/>
                <w:szCs w:val="22"/>
              </w:rPr>
              <w:t>34.71</w:t>
            </w:r>
          </w:p>
        </w:tc>
        <w:tc>
          <w:tcPr>
            <w:tcW w:w="1540" w:type="dxa"/>
            <w:tcBorders>
              <w:top w:val="nil"/>
              <w:left w:val="nil"/>
              <w:bottom w:val="single" w:color="auto" w:sz="4" w:space="0"/>
              <w:right w:val="single" w:color="auto" w:sz="4" w:space="0"/>
            </w:tcBorders>
            <w:vAlign w:val="center"/>
          </w:tcPr>
          <w:p w14:paraId="063F5AD2">
            <w:pPr>
              <w:jc w:val="right"/>
              <w:rPr>
                <w:rFonts w:ascii="宋体" w:hAnsi="宋体" w:cs="Arial"/>
                <w:color w:val="000000"/>
                <w:sz w:val="22"/>
                <w:szCs w:val="22"/>
              </w:rPr>
            </w:pPr>
            <w:r>
              <w:rPr>
                <w:rFonts w:hint="eastAsia" w:ascii="宋体" w:hAnsi="宋体" w:cs="Arial"/>
                <w:color w:val="000000"/>
                <w:sz w:val="22"/>
                <w:szCs w:val="22"/>
              </w:rPr>
              <w:t>34.71</w:t>
            </w:r>
          </w:p>
        </w:tc>
        <w:tc>
          <w:tcPr>
            <w:tcW w:w="1540" w:type="dxa"/>
            <w:tcBorders>
              <w:top w:val="nil"/>
              <w:left w:val="nil"/>
              <w:bottom w:val="single" w:color="auto" w:sz="4" w:space="0"/>
              <w:right w:val="single" w:color="auto" w:sz="4" w:space="0"/>
            </w:tcBorders>
            <w:vAlign w:val="center"/>
          </w:tcPr>
          <w:p w14:paraId="02BA1023">
            <w:pPr>
              <w:jc w:val="right"/>
              <w:rPr>
                <w:rFonts w:ascii="宋体" w:hAnsi="宋体" w:cs="Arial"/>
                <w:color w:val="000000"/>
                <w:sz w:val="22"/>
                <w:szCs w:val="22"/>
              </w:rPr>
            </w:pPr>
          </w:p>
        </w:tc>
        <w:tc>
          <w:tcPr>
            <w:tcW w:w="1456" w:type="dxa"/>
            <w:tcBorders>
              <w:top w:val="nil"/>
              <w:left w:val="nil"/>
              <w:bottom w:val="single" w:color="auto" w:sz="4" w:space="0"/>
              <w:right w:val="single" w:color="auto" w:sz="4" w:space="0"/>
            </w:tcBorders>
            <w:vAlign w:val="center"/>
          </w:tcPr>
          <w:p w14:paraId="6CC38914">
            <w:pPr>
              <w:jc w:val="right"/>
              <w:rPr>
                <w:rFonts w:ascii="宋体" w:hAnsi="宋体" w:cs="Arial"/>
                <w:color w:val="000000"/>
                <w:sz w:val="22"/>
                <w:szCs w:val="22"/>
              </w:rPr>
            </w:pPr>
          </w:p>
        </w:tc>
        <w:tc>
          <w:tcPr>
            <w:tcW w:w="1624" w:type="dxa"/>
            <w:tcBorders>
              <w:top w:val="nil"/>
              <w:left w:val="nil"/>
              <w:bottom w:val="single" w:color="auto" w:sz="4" w:space="0"/>
              <w:right w:val="single" w:color="auto" w:sz="4" w:space="0"/>
            </w:tcBorders>
            <w:vAlign w:val="center"/>
          </w:tcPr>
          <w:p w14:paraId="25F41102">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3609A561">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0C3856F5">
            <w:pPr>
              <w:jc w:val="right"/>
              <w:rPr>
                <w:rFonts w:ascii="宋体" w:hAnsi="宋体" w:cs="Arial"/>
                <w:color w:val="000000"/>
                <w:sz w:val="22"/>
                <w:szCs w:val="22"/>
              </w:rPr>
            </w:pPr>
          </w:p>
        </w:tc>
      </w:tr>
      <w:tr w14:paraId="25C89795">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14:paraId="540620AE">
            <w:pPr>
              <w:rPr>
                <w:rFonts w:cs="Arial"/>
                <w:color w:val="000000"/>
                <w:sz w:val="22"/>
                <w:szCs w:val="22"/>
              </w:rPr>
            </w:pPr>
            <w:r>
              <w:rPr>
                <w:rFonts w:hint="eastAsia" w:cs="Arial"/>
                <w:color w:val="000000"/>
                <w:sz w:val="22"/>
                <w:szCs w:val="22"/>
              </w:rPr>
              <w:t>21307</w:t>
            </w:r>
          </w:p>
        </w:tc>
        <w:tc>
          <w:tcPr>
            <w:tcW w:w="2324" w:type="dxa"/>
            <w:tcBorders>
              <w:top w:val="nil"/>
              <w:left w:val="nil"/>
              <w:bottom w:val="single" w:color="auto" w:sz="4" w:space="0"/>
              <w:right w:val="single" w:color="auto" w:sz="4" w:space="0"/>
            </w:tcBorders>
            <w:vAlign w:val="center"/>
          </w:tcPr>
          <w:p w14:paraId="5F1FDDAF">
            <w:pPr>
              <w:rPr>
                <w:rFonts w:cs="Arial"/>
                <w:color w:val="000000"/>
                <w:sz w:val="22"/>
                <w:szCs w:val="22"/>
              </w:rPr>
            </w:pPr>
            <w:r>
              <w:rPr>
                <w:rFonts w:hint="eastAsia" w:cs="Arial"/>
                <w:color w:val="000000"/>
                <w:sz w:val="22"/>
                <w:szCs w:val="22"/>
              </w:rPr>
              <w:t>农村综合改革</w:t>
            </w:r>
          </w:p>
        </w:tc>
        <w:tc>
          <w:tcPr>
            <w:tcW w:w="1540" w:type="dxa"/>
            <w:tcBorders>
              <w:top w:val="nil"/>
              <w:left w:val="nil"/>
              <w:bottom w:val="single" w:color="auto" w:sz="4" w:space="0"/>
              <w:right w:val="single" w:color="auto" w:sz="4" w:space="0"/>
            </w:tcBorders>
            <w:vAlign w:val="center"/>
          </w:tcPr>
          <w:p w14:paraId="58A4E8FE">
            <w:pPr>
              <w:jc w:val="right"/>
              <w:rPr>
                <w:rFonts w:ascii="宋体" w:hAnsi="宋体" w:cs="Arial"/>
                <w:color w:val="000000"/>
                <w:sz w:val="22"/>
                <w:szCs w:val="22"/>
              </w:rPr>
            </w:pPr>
            <w:r>
              <w:rPr>
                <w:rFonts w:hint="eastAsia" w:ascii="宋体" w:hAnsi="宋体" w:cs="Arial"/>
                <w:color w:val="000000"/>
                <w:sz w:val="22"/>
                <w:szCs w:val="22"/>
              </w:rPr>
              <w:t>12.77</w:t>
            </w:r>
          </w:p>
        </w:tc>
        <w:tc>
          <w:tcPr>
            <w:tcW w:w="1540" w:type="dxa"/>
            <w:tcBorders>
              <w:top w:val="nil"/>
              <w:left w:val="nil"/>
              <w:bottom w:val="single" w:color="auto" w:sz="4" w:space="0"/>
              <w:right w:val="single" w:color="auto" w:sz="4" w:space="0"/>
            </w:tcBorders>
            <w:vAlign w:val="center"/>
          </w:tcPr>
          <w:p w14:paraId="60533408">
            <w:pPr>
              <w:jc w:val="right"/>
              <w:rPr>
                <w:rFonts w:ascii="宋体" w:hAnsi="宋体" w:cs="Arial"/>
                <w:color w:val="000000"/>
                <w:sz w:val="22"/>
                <w:szCs w:val="22"/>
              </w:rPr>
            </w:pPr>
            <w:r>
              <w:rPr>
                <w:rFonts w:hint="eastAsia" w:ascii="宋体" w:hAnsi="宋体" w:cs="Arial"/>
                <w:color w:val="000000"/>
                <w:sz w:val="22"/>
                <w:szCs w:val="22"/>
              </w:rPr>
              <w:t>12.77</w:t>
            </w:r>
          </w:p>
        </w:tc>
        <w:tc>
          <w:tcPr>
            <w:tcW w:w="1540" w:type="dxa"/>
            <w:tcBorders>
              <w:top w:val="nil"/>
              <w:left w:val="nil"/>
              <w:bottom w:val="single" w:color="auto" w:sz="4" w:space="0"/>
              <w:right w:val="single" w:color="auto" w:sz="4" w:space="0"/>
            </w:tcBorders>
            <w:vAlign w:val="center"/>
          </w:tcPr>
          <w:p w14:paraId="16F28297">
            <w:pPr>
              <w:jc w:val="right"/>
              <w:rPr>
                <w:rFonts w:ascii="宋体" w:hAnsi="宋体" w:cs="Arial"/>
                <w:color w:val="000000"/>
                <w:sz w:val="22"/>
                <w:szCs w:val="22"/>
              </w:rPr>
            </w:pPr>
          </w:p>
        </w:tc>
        <w:tc>
          <w:tcPr>
            <w:tcW w:w="1456" w:type="dxa"/>
            <w:tcBorders>
              <w:top w:val="nil"/>
              <w:left w:val="nil"/>
              <w:bottom w:val="single" w:color="auto" w:sz="4" w:space="0"/>
              <w:right w:val="single" w:color="auto" w:sz="4" w:space="0"/>
            </w:tcBorders>
            <w:vAlign w:val="center"/>
          </w:tcPr>
          <w:p w14:paraId="386FD0A5">
            <w:pPr>
              <w:jc w:val="right"/>
              <w:rPr>
                <w:rFonts w:ascii="宋体" w:hAnsi="宋体" w:cs="Arial"/>
                <w:color w:val="000000"/>
                <w:sz w:val="22"/>
                <w:szCs w:val="22"/>
              </w:rPr>
            </w:pPr>
          </w:p>
        </w:tc>
        <w:tc>
          <w:tcPr>
            <w:tcW w:w="1624" w:type="dxa"/>
            <w:tcBorders>
              <w:top w:val="nil"/>
              <w:left w:val="nil"/>
              <w:bottom w:val="single" w:color="auto" w:sz="4" w:space="0"/>
              <w:right w:val="single" w:color="auto" w:sz="4" w:space="0"/>
            </w:tcBorders>
            <w:vAlign w:val="center"/>
          </w:tcPr>
          <w:p w14:paraId="549D1BA2">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5A7B0783">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30D8DD67">
            <w:pPr>
              <w:jc w:val="right"/>
              <w:rPr>
                <w:rFonts w:ascii="宋体" w:hAnsi="宋体" w:cs="Arial"/>
                <w:color w:val="000000"/>
                <w:sz w:val="22"/>
                <w:szCs w:val="22"/>
              </w:rPr>
            </w:pPr>
          </w:p>
        </w:tc>
      </w:tr>
      <w:tr w14:paraId="653579D7">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14:paraId="3D9E65F4">
            <w:pPr>
              <w:rPr>
                <w:rFonts w:cs="Arial"/>
                <w:color w:val="000000"/>
                <w:sz w:val="22"/>
                <w:szCs w:val="22"/>
              </w:rPr>
            </w:pPr>
            <w:r>
              <w:rPr>
                <w:rFonts w:hint="eastAsia" w:cs="Arial"/>
                <w:color w:val="000000"/>
                <w:sz w:val="22"/>
                <w:szCs w:val="22"/>
              </w:rPr>
              <w:t>2130799</w:t>
            </w:r>
          </w:p>
        </w:tc>
        <w:tc>
          <w:tcPr>
            <w:tcW w:w="2324" w:type="dxa"/>
            <w:tcBorders>
              <w:top w:val="nil"/>
              <w:left w:val="nil"/>
              <w:bottom w:val="single" w:color="auto" w:sz="4" w:space="0"/>
              <w:right w:val="single" w:color="auto" w:sz="4" w:space="0"/>
            </w:tcBorders>
            <w:vAlign w:val="center"/>
          </w:tcPr>
          <w:p w14:paraId="580A3EED">
            <w:pPr>
              <w:rPr>
                <w:rFonts w:cs="Arial"/>
                <w:color w:val="000000"/>
                <w:sz w:val="22"/>
                <w:szCs w:val="22"/>
              </w:rPr>
            </w:pPr>
            <w:r>
              <w:rPr>
                <w:rFonts w:hint="eastAsia" w:cs="Arial"/>
                <w:color w:val="000000"/>
                <w:sz w:val="22"/>
                <w:szCs w:val="22"/>
              </w:rPr>
              <w:t>其他农村综合改革支出</w:t>
            </w:r>
          </w:p>
        </w:tc>
        <w:tc>
          <w:tcPr>
            <w:tcW w:w="1540" w:type="dxa"/>
            <w:tcBorders>
              <w:top w:val="nil"/>
              <w:left w:val="nil"/>
              <w:bottom w:val="single" w:color="auto" w:sz="4" w:space="0"/>
              <w:right w:val="single" w:color="auto" w:sz="4" w:space="0"/>
            </w:tcBorders>
            <w:vAlign w:val="center"/>
          </w:tcPr>
          <w:p w14:paraId="090EAA59">
            <w:pPr>
              <w:jc w:val="right"/>
              <w:rPr>
                <w:rFonts w:ascii="宋体" w:hAnsi="宋体" w:cs="Arial"/>
                <w:color w:val="000000"/>
                <w:sz w:val="22"/>
                <w:szCs w:val="22"/>
              </w:rPr>
            </w:pPr>
            <w:r>
              <w:rPr>
                <w:rFonts w:hint="eastAsia" w:ascii="宋体" w:hAnsi="宋体" w:cs="Arial"/>
                <w:color w:val="000000"/>
                <w:sz w:val="22"/>
                <w:szCs w:val="22"/>
              </w:rPr>
              <w:t>12.77</w:t>
            </w:r>
          </w:p>
        </w:tc>
        <w:tc>
          <w:tcPr>
            <w:tcW w:w="1540" w:type="dxa"/>
            <w:tcBorders>
              <w:top w:val="nil"/>
              <w:left w:val="nil"/>
              <w:bottom w:val="single" w:color="auto" w:sz="4" w:space="0"/>
              <w:right w:val="single" w:color="auto" w:sz="4" w:space="0"/>
            </w:tcBorders>
            <w:vAlign w:val="center"/>
          </w:tcPr>
          <w:p w14:paraId="3B7E510C">
            <w:pPr>
              <w:jc w:val="right"/>
              <w:rPr>
                <w:rFonts w:ascii="宋体" w:hAnsi="宋体" w:cs="Arial"/>
                <w:color w:val="000000"/>
                <w:sz w:val="22"/>
                <w:szCs w:val="22"/>
              </w:rPr>
            </w:pPr>
            <w:r>
              <w:rPr>
                <w:rFonts w:hint="eastAsia" w:ascii="宋体" w:hAnsi="宋体" w:cs="Arial"/>
                <w:color w:val="000000"/>
                <w:sz w:val="22"/>
                <w:szCs w:val="22"/>
              </w:rPr>
              <w:t>12.77</w:t>
            </w:r>
          </w:p>
        </w:tc>
        <w:tc>
          <w:tcPr>
            <w:tcW w:w="1540" w:type="dxa"/>
            <w:tcBorders>
              <w:top w:val="nil"/>
              <w:left w:val="nil"/>
              <w:bottom w:val="single" w:color="auto" w:sz="4" w:space="0"/>
              <w:right w:val="single" w:color="auto" w:sz="4" w:space="0"/>
            </w:tcBorders>
            <w:vAlign w:val="center"/>
          </w:tcPr>
          <w:p w14:paraId="624B2D3E">
            <w:pPr>
              <w:jc w:val="right"/>
              <w:rPr>
                <w:rFonts w:ascii="宋体" w:hAnsi="宋体" w:cs="Arial"/>
                <w:color w:val="000000"/>
                <w:sz w:val="22"/>
                <w:szCs w:val="22"/>
              </w:rPr>
            </w:pPr>
          </w:p>
        </w:tc>
        <w:tc>
          <w:tcPr>
            <w:tcW w:w="1456" w:type="dxa"/>
            <w:tcBorders>
              <w:top w:val="nil"/>
              <w:left w:val="nil"/>
              <w:bottom w:val="single" w:color="auto" w:sz="4" w:space="0"/>
              <w:right w:val="single" w:color="auto" w:sz="4" w:space="0"/>
            </w:tcBorders>
            <w:vAlign w:val="center"/>
          </w:tcPr>
          <w:p w14:paraId="27910A2A">
            <w:pPr>
              <w:jc w:val="right"/>
              <w:rPr>
                <w:rFonts w:ascii="宋体" w:hAnsi="宋体" w:cs="Arial"/>
                <w:color w:val="000000"/>
                <w:sz w:val="22"/>
                <w:szCs w:val="22"/>
              </w:rPr>
            </w:pPr>
          </w:p>
        </w:tc>
        <w:tc>
          <w:tcPr>
            <w:tcW w:w="1624" w:type="dxa"/>
            <w:tcBorders>
              <w:top w:val="nil"/>
              <w:left w:val="nil"/>
              <w:bottom w:val="single" w:color="auto" w:sz="4" w:space="0"/>
              <w:right w:val="single" w:color="auto" w:sz="4" w:space="0"/>
            </w:tcBorders>
            <w:vAlign w:val="center"/>
          </w:tcPr>
          <w:p w14:paraId="103D59F3">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36AD1AA0">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69DBDF8F">
            <w:pPr>
              <w:jc w:val="right"/>
              <w:rPr>
                <w:rFonts w:ascii="宋体" w:hAnsi="宋体" w:cs="Arial"/>
                <w:color w:val="000000"/>
                <w:sz w:val="22"/>
                <w:szCs w:val="22"/>
              </w:rPr>
            </w:pPr>
          </w:p>
        </w:tc>
      </w:tr>
      <w:tr w14:paraId="74AF8BDC">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14:paraId="16965C84">
            <w:pPr>
              <w:rPr>
                <w:rFonts w:cs="Arial"/>
                <w:color w:val="000000"/>
                <w:sz w:val="22"/>
                <w:szCs w:val="22"/>
              </w:rPr>
            </w:pPr>
            <w:r>
              <w:rPr>
                <w:rFonts w:hint="eastAsia" w:cs="Arial"/>
                <w:color w:val="000000"/>
                <w:sz w:val="22"/>
                <w:szCs w:val="22"/>
              </w:rPr>
              <w:t>215</w:t>
            </w:r>
          </w:p>
        </w:tc>
        <w:tc>
          <w:tcPr>
            <w:tcW w:w="2324" w:type="dxa"/>
            <w:tcBorders>
              <w:top w:val="nil"/>
              <w:left w:val="nil"/>
              <w:bottom w:val="single" w:color="auto" w:sz="4" w:space="0"/>
              <w:right w:val="single" w:color="auto" w:sz="4" w:space="0"/>
            </w:tcBorders>
            <w:vAlign w:val="center"/>
          </w:tcPr>
          <w:p w14:paraId="47516733">
            <w:pPr>
              <w:rPr>
                <w:rFonts w:cs="Arial"/>
                <w:color w:val="000000"/>
                <w:sz w:val="22"/>
                <w:szCs w:val="22"/>
              </w:rPr>
            </w:pPr>
            <w:r>
              <w:rPr>
                <w:rFonts w:hint="eastAsia" w:cs="Arial"/>
                <w:color w:val="000000"/>
                <w:sz w:val="22"/>
                <w:szCs w:val="22"/>
              </w:rPr>
              <w:t>资源勘探信息等支出</w:t>
            </w:r>
          </w:p>
        </w:tc>
        <w:tc>
          <w:tcPr>
            <w:tcW w:w="1540" w:type="dxa"/>
            <w:tcBorders>
              <w:top w:val="nil"/>
              <w:left w:val="nil"/>
              <w:bottom w:val="single" w:color="auto" w:sz="4" w:space="0"/>
              <w:right w:val="single" w:color="auto" w:sz="4" w:space="0"/>
            </w:tcBorders>
            <w:vAlign w:val="center"/>
          </w:tcPr>
          <w:p w14:paraId="1C69F51A">
            <w:pPr>
              <w:jc w:val="right"/>
              <w:rPr>
                <w:rFonts w:ascii="宋体" w:hAnsi="宋体" w:cs="Arial"/>
                <w:color w:val="000000"/>
                <w:sz w:val="22"/>
                <w:szCs w:val="22"/>
              </w:rPr>
            </w:pPr>
            <w:r>
              <w:rPr>
                <w:rFonts w:hint="eastAsia" w:ascii="宋体" w:hAnsi="宋体" w:cs="Arial"/>
                <w:color w:val="000000"/>
                <w:sz w:val="22"/>
                <w:szCs w:val="22"/>
              </w:rPr>
              <w:t>622.66</w:t>
            </w:r>
          </w:p>
        </w:tc>
        <w:tc>
          <w:tcPr>
            <w:tcW w:w="1540" w:type="dxa"/>
            <w:tcBorders>
              <w:top w:val="nil"/>
              <w:left w:val="nil"/>
              <w:bottom w:val="single" w:color="auto" w:sz="4" w:space="0"/>
              <w:right w:val="single" w:color="auto" w:sz="4" w:space="0"/>
            </w:tcBorders>
            <w:vAlign w:val="center"/>
          </w:tcPr>
          <w:p w14:paraId="73DEE829">
            <w:pPr>
              <w:jc w:val="right"/>
              <w:rPr>
                <w:rFonts w:ascii="宋体" w:hAnsi="宋体" w:cs="Arial"/>
                <w:color w:val="000000"/>
                <w:sz w:val="22"/>
                <w:szCs w:val="22"/>
              </w:rPr>
            </w:pPr>
            <w:r>
              <w:rPr>
                <w:rFonts w:hint="eastAsia" w:ascii="宋体" w:hAnsi="宋体" w:cs="Arial"/>
                <w:color w:val="000000"/>
                <w:sz w:val="22"/>
                <w:szCs w:val="22"/>
              </w:rPr>
              <w:t>622.66</w:t>
            </w:r>
          </w:p>
        </w:tc>
        <w:tc>
          <w:tcPr>
            <w:tcW w:w="1540" w:type="dxa"/>
            <w:tcBorders>
              <w:top w:val="nil"/>
              <w:left w:val="nil"/>
              <w:bottom w:val="single" w:color="auto" w:sz="4" w:space="0"/>
              <w:right w:val="single" w:color="auto" w:sz="4" w:space="0"/>
            </w:tcBorders>
            <w:vAlign w:val="center"/>
          </w:tcPr>
          <w:p w14:paraId="50623EF5">
            <w:pPr>
              <w:jc w:val="right"/>
              <w:rPr>
                <w:rFonts w:ascii="宋体" w:hAnsi="宋体" w:cs="Arial"/>
                <w:color w:val="000000"/>
                <w:sz w:val="22"/>
                <w:szCs w:val="22"/>
              </w:rPr>
            </w:pPr>
          </w:p>
        </w:tc>
        <w:tc>
          <w:tcPr>
            <w:tcW w:w="1456" w:type="dxa"/>
            <w:tcBorders>
              <w:top w:val="nil"/>
              <w:left w:val="nil"/>
              <w:bottom w:val="single" w:color="auto" w:sz="4" w:space="0"/>
              <w:right w:val="single" w:color="auto" w:sz="4" w:space="0"/>
            </w:tcBorders>
            <w:vAlign w:val="center"/>
          </w:tcPr>
          <w:p w14:paraId="67AC2A62">
            <w:pPr>
              <w:jc w:val="right"/>
              <w:rPr>
                <w:rFonts w:ascii="宋体" w:hAnsi="宋体" w:cs="Arial"/>
                <w:color w:val="000000"/>
                <w:sz w:val="22"/>
                <w:szCs w:val="22"/>
              </w:rPr>
            </w:pPr>
          </w:p>
        </w:tc>
        <w:tc>
          <w:tcPr>
            <w:tcW w:w="1624" w:type="dxa"/>
            <w:tcBorders>
              <w:top w:val="nil"/>
              <w:left w:val="nil"/>
              <w:bottom w:val="single" w:color="auto" w:sz="4" w:space="0"/>
              <w:right w:val="single" w:color="auto" w:sz="4" w:space="0"/>
            </w:tcBorders>
            <w:vAlign w:val="center"/>
          </w:tcPr>
          <w:p w14:paraId="165C10B3">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424750BB">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0E68138A">
            <w:pPr>
              <w:jc w:val="right"/>
              <w:rPr>
                <w:rFonts w:ascii="宋体" w:hAnsi="宋体" w:cs="Arial"/>
                <w:color w:val="000000"/>
                <w:sz w:val="22"/>
                <w:szCs w:val="22"/>
              </w:rPr>
            </w:pPr>
          </w:p>
        </w:tc>
      </w:tr>
      <w:tr w14:paraId="3ED38514">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14:paraId="4562DB3F">
            <w:pPr>
              <w:rPr>
                <w:rFonts w:cs="Arial"/>
                <w:color w:val="000000"/>
                <w:sz w:val="22"/>
                <w:szCs w:val="22"/>
              </w:rPr>
            </w:pPr>
            <w:r>
              <w:rPr>
                <w:rFonts w:hint="eastAsia" w:cs="Arial"/>
                <w:color w:val="000000"/>
                <w:sz w:val="22"/>
                <w:szCs w:val="22"/>
              </w:rPr>
              <w:t>21508</w:t>
            </w:r>
          </w:p>
        </w:tc>
        <w:tc>
          <w:tcPr>
            <w:tcW w:w="2324" w:type="dxa"/>
            <w:tcBorders>
              <w:top w:val="nil"/>
              <w:left w:val="nil"/>
              <w:bottom w:val="single" w:color="auto" w:sz="4" w:space="0"/>
              <w:right w:val="single" w:color="auto" w:sz="4" w:space="0"/>
            </w:tcBorders>
            <w:vAlign w:val="center"/>
          </w:tcPr>
          <w:p w14:paraId="106B2471">
            <w:pPr>
              <w:rPr>
                <w:rFonts w:cs="Arial"/>
                <w:color w:val="000000"/>
                <w:sz w:val="22"/>
                <w:szCs w:val="22"/>
              </w:rPr>
            </w:pPr>
            <w:r>
              <w:rPr>
                <w:rFonts w:hint="eastAsia" w:cs="Arial"/>
                <w:color w:val="000000"/>
                <w:sz w:val="22"/>
                <w:szCs w:val="22"/>
              </w:rPr>
              <w:t>支持中小企业发展和管理支出</w:t>
            </w:r>
          </w:p>
        </w:tc>
        <w:tc>
          <w:tcPr>
            <w:tcW w:w="1540" w:type="dxa"/>
            <w:tcBorders>
              <w:top w:val="nil"/>
              <w:left w:val="nil"/>
              <w:bottom w:val="single" w:color="auto" w:sz="4" w:space="0"/>
              <w:right w:val="single" w:color="auto" w:sz="4" w:space="0"/>
            </w:tcBorders>
            <w:vAlign w:val="center"/>
          </w:tcPr>
          <w:p w14:paraId="2F934983">
            <w:pPr>
              <w:jc w:val="right"/>
              <w:rPr>
                <w:rFonts w:ascii="宋体" w:hAnsi="宋体" w:cs="Arial"/>
                <w:color w:val="000000"/>
                <w:sz w:val="22"/>
                <w:szCs w:val="22"/>
              </w:rPr>
            </w:pPr>
            <w:r>
              <w:rPr>
                <w:rFonts w:hint="eastAsia" w:ascii="宋体" w:hAnsi="宋体" w:cs="Arial"/>
                <w:color w:val="000000"/>
                <w:sz w:val="22"/>
                <w:szCs w:val="22"/>
              </w:rPr>
              <w:t>622.66</w:t>
            </w:r>
          </w:p>
        </w:tc>
        <w:tc>
          <w:tcPr>
            <w:tcW w:w="1540" w:type="dxa"/>
            <w:tcBorders>
              <w:top w:val="nil"/>
              <w:left w:val="nil"/>
              <w:bottom w:val="single" w:color="auto" w:sz="4" w:space="0"/>
              <w:right w:val="single" w:color="auto" w:sz="4" w:space="0"/>
            </w:tcBorders>
            <w:vAlign w:val="center"/>
          </w:tcPr>
          <w:p w14:paraId="7FEA192E">
            <w:pPr>
              <w:jc w:val="right"/>
              <w:rPr>
                <w:rFonts w:ascii="宋体" w:hAnsi="宋体" w:cs="Arial"/>
                <w:color w:val="000000"/>
                <w:sz w:val="22"/>
                <w:szCs w:val="22"/>
              </w:rPr>
            </w:pPr>
            <w:r>
              <w:rPr>
                <w:rFonts w:hint="eastAsia" w:ascii="宋体" w:hAnsi="宋体" w:cs="Arial"/>
                <w:color w:val="000000"/>
                <w:sz w:val="22"/>
                <w:szCs w:val="22"/>
              </w:rPr>
              <w:t>622.66</w:t>
            </w:r>
          </w:p>
        </w:tc>
        <w:tc>
          <w:tcPr>
            <w:tcW w:w="1540" w:type="dxa"/>
            <w:tcBorders>
              <w:top w:val="nil"/>
              <w:left w:val="nil"/>
              <w:bottom w:val="single" w:color="auto" w:sz="4" w:space="0"/>
              <w:right w:val="single" w:color="auto" w:sz="4" w:space="0"/>
            </w:tcBorders>
            <w:vAlign w:val="center"/>
          </w:tcPr>
          <w:p w14:paraId="360B2AA5">
            <w:pPr>
              <w:jc w:val="right"/>
              <w:rPr>
                <w:rFonts w:ascii="宋体" w:hAnsi="宋体" w:cs="Arial"/>
                <w:color w:val="000000"/>
                <w:sz w:val="22"/>
                <w:szCs w:val="22"/>
              </w:rPr>
            </w:pPr>
          </w:p>
        </w:tc>
        <w:tc>
          <w:tcPr>
            <w:tcW w:w="1456" w:type="dxa"/>
            <w:tcBorders>
              <w:top w:val="nil"/>
              <w:left w:val="nil"/>
              <w:bottom w:val="single" w:color="auto" w:sz="4" w:space="0"/>
              <w:right w:val="single" w:color="auto" w:sz="4" w:space="0"/>
            </w:tcBorders>
            <w:vAlign w:val="center"/>
          </w:tcPr>
          <w:p w14:paraId="21B374AC">
            <w:pPr>
              <w:jc w:val="right"/>
              <w:rPr>
                <w:rFonts w:ascii="宋体" w:hAnsi="宋体" w:cs="Arial"/>
                <w:color w:val="000000"/>
                <w:sz w:val="22"/>
                <w:szCs w:val="22"/>
              </w:rPr>
            </w:pPr>
          </w:p>
        </w:tc>
        <w:tc>
          <w:tcPr>
            <w:tcW w:w="1624" w:type="dxa"/>
            <w:tcBorders>
              <w:top w:val="nil"/>
              <w:left w:val="nil"/>
              <w:bottom w:val="single" w:color="auto" w:sz="4" w:space="0"/>
              <w:right w:val="single" w:color="auto" w:sz="4" w:space="0"/>
            </w:tcBorders>
            <w:vAlign w:val="center"/>
          </w:tcPr>
          <w:p w14:paraId="357274A4">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1ADC1817">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67C98652">
            <w:pPr>
              <w:jc w:val="right"/>
              <w:rPr>
                <w:rFonts w:ascii="宋体" w:hAnsi="宋体" w:cs="Arial"/>
                <w:color w:val="000000"/>
                <w:sz w:val="22"/>
                <w:szCs w:val="22"/>
              </w:rPr>
            </w:pPr>
          </w:p>
        </w:tc>
      </w:tr>
      <w:tr w14:paraId="76EF6B5B">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14:paraId="3A2F73CF">
            <w:pPr>
              <w:rPr>
                <w:rFonts w:cs="Arial"/>
                <w:color w:val="000000"/>
                <w:sz w:val="22"/>
                <w:szCs w:val="22"/>
              </w:rPr>
            </w:pPr>
            <w:r>
              <w:rPr>
                <w:rFonts w:hint="eastAsia" w:cs="Arial"/>
                <w:color w:val="000000"/>
                <w:sz w:val="22"/>
                <w:szCs w:val="22"/>
              </w:rPr>
              <w:t>2150805</w:t>
            </w:r>
          </w:p>
        </w:tc>
        <w:tc>
          <w:tcPr>
            <w:tcW w:w="2324" w:type="dxa"/>
            <w:tcBorders>
              <w:top w:val="nil"/>
              <w:left w:val="nil"/>
              <w:bottom w:val="single" w:color="auto" w:sz="4" w:space="0"/>
              <w:right w:val="single" w:color="auto" w:sz="4" w:space="0"/>
            </w:tcBorders>
            <w:vAlign w:val="center"/>
          </w:tcPr>
          <w:p w14:paraId="40A68EB3">
            <w:pPr>
              <w:rPr>
                <w:rFonts w:cs="Arial"/>
                <w:color w:val="000000"/>
                <w:sz w:val="22"/>
                <w:szCs w:val="22"/>
              </w:rPr>
            </w:pPr>
            <w:r>
              <w:rPr>
                <w:rFonts w:hint="eastAsia" w:cs="Arial"/>
                <w:color w:val="000000"/>
                <w:sz w:val="22"/>
                <w:szCs w:val="22"/>
              </w:rPr>
              <w:t>中小企业发展专项</w:t>
            </w:r>
          </w:p>
        </w:tc>
        <w:tc>
          <w:tcPr>
            <w:tcW w:w="1540" w:type="dxa"/>
            <w:tcBorders>
              <w:top w:val="nil"/>
              <w:left w:val="nil"/>
              <w:bottom w:val="single" w:color="auto" w:sz="4" w:space="0"/>
              <w:right w:val="single" w:color="auto" w:sz="4" w:space="0"/>
            </w:tcBorders>
            <w:vAlign w:val="center"/>
          </w:tcPr>
          <w:p w14:paraId="62E3FDF0">
            <w:pPr>
              <w:jc w:val="right"/>
              <w:rPr>
                <w:rFonts w:ascii="宋体" w:hAnsi="宋体" w:cs="Arial"/>
                <w:color w:val="000000"/>
                <w:sz w:val="22"/>
                <w:szCs w:val="22"/>
              </w:rPr>
            </w:pPr>
            <w:r>
              <w:rPr>
                <w:rFonts w:hint="eastAsia" w:ascii="宋体" w:hAnsi="宋体" w:cs="Arial"/>
                <w:color w:val="000000"/>
                <w:sz w:val="22"/>
                <w:szCs w:val="22"/>
              </w:rPr>
              <w:t>621.74</w:t>
            </w:r>
          </w:p>
        </w:tc>
        <w:tc>
          <w:tcPr>
            <w:tcW w:w="1540" w:type="dxa"/>
            <w:tcBorders>
              <w:top w:val="nil"/>
              <w:left w:val="nil"/>
              <w:bottom w:val="single" w:color="auto" w:sz="4" w:space="0"/>
              <w:right w:val="single" w:color="auto" w:sz="4" w:space="0"/>
            </w:tcBorders>
            <w:vAlign w:val="center"/>
          </w:tcPr>
          <w:p w14:paraId="2D3317E0">
            <w:pPr>
              <w:jc w:val="right"/>
              <w:rPr>
                <w:rFonts w:ascii="宋体" w:hAnsi="宋体" w:cs="Arial"/>
                <w:color w:val="000000"/>
                <w:sz w:val="22"/>
                <w:szCs w:val="22"/>
              </w:rPr>
            </w:pPr>
            <w:r>
              <w:rPr>
                <w:rFonts w:hint="eastAsia" w:ascii="宋体" w:hAnsi="宋体" w:cs="Arial"/>
                <w:color w:val="000000"/>
                <w:sz w:val="22"/>
                <w:szCs w:val="22"/>
              </w:rPr>
              <w:t>621.74</w:t>
            </w:r>
          </w:p>
        </w:tc>
        <w:tc>
          <w:tcPr>
            <w:tcW w:w="1540" w:type="dxa"/>
            <w:tcBorders>
              <w:top w:val="nil"/>
              <w:left w:val="nil"/>
              <w:bottom w:val="single" w:color="auto" w:sz="4" w:space="0"/>
              <w:right w:val="single" w:color="auto" w:sz="4" w:space="0"/>
            </w:tcBorders>
            <w:vAlign w:val="center"/>
          </w:tcPr>
          <w:p w14:paraId="7774CF30">
            <w:pPr>
              <w:jc w:val="right"/>
              <w:rPr>
                <w:rFonts w:ascii="宋体" w:hAnsi="宋体" w:cs="Arial"/>
                <w:color w:val="000000"/>
                <w:sz w:val="22"/>
                <w:szCs w:val="22"/>
              </w:rPr>
            </w:pPr>
          </w:p>
        </w:tc>
        <w:tc>
          <w:tcPr>
            <w:tcW w:w="1456" w:type="dxa"/>
            <w:tcBorders>
              <w:top w:val="nil"/>
              <w:left w:val="nil"/>
              <w:bottom w:val="single" w:color="auto" w:sz="4" w:space="0"/>
              <w:right w:val="single" w:color="auto" w:sz="4" w:space="0"/>
            </w:tcBorders>
            <w:vAlign w:val="center"/>
          </w:tcPr>
          <w:p w14:paraId="18ED71AA">
            <w:pPr>
              <w:jc w:val="right"/>
              <w:rPr>
                <w:rFonts w:ascii="宋体" w:hAnsi="宋体" w:cs="Arial"/>
                <w:color w:val="000000"/>
                <w:sz w:val="22"/>
                <w:szCs w:val="22"/>
              </w:rPr>
            </w:pPr>
          </w:p>
        </w:tc>
        <w:tc>
          <w:tcPr>
            <w:tcW w:w="1624" w:type="dxa"/>
            <w:tcBorders>
              <w:top w:val="nil"/>
              <w:left w:val="nil"/>
              <w:bottom w:val="single" w:color="auto" w:sz="4" w:space="0"/>
              <w:right w:val="single" w:color="auto" w:sz="4" w:space="0"/>
            </w:tcBorders>
            <w:vAlign w:val="center"/>
          </w:tcPr>
          <w:p w14:paraId="0411C260">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5B734408">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0ADB9509">
            <w:pPr>
              <w:jc w:val="right"/>
              <w:rPr>
                <w:rFonts w:ascii="宋体" w:hAnsi="宋体" w:cs="Arial"/>
                <w:color w:val="000000"/>
                <w:sz w:val="22"/>
                <w:szCs w:val="22"/>
              </w:rPr>
            </w:pPr>
          </w:p>
        </w:tc>
      </w:tr>
      <w:tr w14:paraId="3B878438">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14:paraId="363A50E1">
            <w:pPr>
              <w:rPr>
                <w:rFonts w:cs="Arial"/>
                <w:color w:val="000000"/>
                <w:sz w:val="22"/>
                <w:szCs w:val="22"/>
              </w:rPr>
            </w:pPr>
            <w:r>
              <w:rPr>
                <w:rFonts w:hint="eastAsia" w:cs="Arial"/>
                <w:color w:val="000000"/>
                <w:sz w:val="22"/>
                <w:szCs w:val="22"/>
              </w:rPr>
              <w:t>2150899</w:t>
            </w:r>
          </w:p>
        </w:tc>
        <w:tc>
          <w:tcPr>
            <w:tcW w:w="2324" w:type="dxa"/>
            <w:tcBorders>
              <w:top w:val="nil"/>
              <w:left w:val="nil"/>
              <w:bottom w:val="single" w:color="auto" w:sz="4" w:space="0"/>
              <w:right w:val="single" w:color="auto" w:sz="4" w:space="0"/>
            </w:tcBorders>
            <w:vAlign w:val="center"/>
          </w:tcPr>
          <w:p w14:paraId="073859B8">
            <w:pPr>
              <w:rPr>
                <w:rFonts w:cs="Arial"/>
                <w:color w:val="000000"/>
                <w:sz w:val="22"/>
                <w:szCs w:val="22"/>
              </w:rPr>
            </w:pPr>
            <w:r>
              <w:rPr>
                <w:rFonts w:hint="eastAsia" w:cs="Arial"/>
                <w:color w:val="000000"/>
                <w:sz w:val="22"/>
                <w:szCs w:val="22"/>
              </w:rPr>
              <w:t>其他支持中小企业发展和管理支出</w:t>
            </w:r>
          </w:p>
        </w:tc>
        <w:tc>
          <w:tcPr>
            <w:tcW w:w="1540" w:type="dxa"/>
            <w:tcBorders>
              <w:top w:val="nil"/>
              <w:left w:val="nil"/>
              <w:bottom w:val="single" w:color="auto" w:sz="4" w:space="0"/>
              <w:right w:val="single" w:color="auto" w:sz="4" w:space="0"/>
            </w:tcBorders>
            <w:vAlign w:val="center"/>
          </w:tcPr>
          <w:p w14:paraId="760133FC">
            <w:pPr>
              <w:jc w:val="right"/>
              <w:rPr>
                <w:rFonts w:ascii="宋体" w:hAnsi="宋体" w:cs="Arial"/>
                <w:color w:val="000000"/>
                <w:sz w:val="22"/>
                <w:szCs w:val="22"/>
              </w:rPr>
            </w:pPr>
            <w:r>
              <w:rPr>
                <w:rFonts w:hint="eastAsia" w:ascii="宋体" w:hAnsi="宋体" w:cs="Arial"/>
                <w:color w:val="000000"/>
                <w:sz w:val="22"/>
                <w:szCs w:val="22"/>
              </w:rPr>
              <w:t>0.91</w:t>
            </w:r>
          </w:p>
        </w:tc>
        <w:tc>
          <w:tcPr>
            <w:tcW w:w="1540" w:type="dxa"/>
            <w:tcBorders>
              <w:top w:val="nil"/>
              <w:left w:val="nil"/>
              <w:bottom w:val="single" w:color="auto" w:sz="4" w:space="0"/>
              <w:right w:val="single" w:color="auto" w:sz="4" w:space="0"/>
            </w:tcBorders>
            <w:vAlign w:val="center"/>
          </w:tcPr>
          <w:p w14:paraId="24E1DE96">
            <w:pPr>
              <w:jc w:val="right"/>
              <w:rPr>
                <w:rFonts w:ascii="宋体" w:hAnsi="宋体" w:cs="Arial"/>
                <w:color w:val="000000"/>
                <w:sz w:val="22"/>
                <w:szCs w:val="22"/>
              </w:rPr>
            </w:pPr>
            <w:r>
              <w:rPr>
                <w:rFonts w:hint="eastAsia" w:ascii="宋体" w:hAnsi="宋体" w:cs="Arial"/>
                <w:color w:val="000000"/>
                <w:sz w:val="22"/>
                <w:szCs w:val="22"/>
              </w:rPr>
              <w:t>0.91</w:t>
            </w:r>
          </w:p>
        </w:tc>
        <w:tc>
          <w:tcPr>
            <w:tcW w:w="1540" w:type="dxa"/>
            <w:tcBorders>
              <w:top w:val="nil"/>
              <w:left w:val="nil"/>
              <w:bottom w:val="single" w:color="auto" w:sz="4" w:space="0"/>
              <w:right w:val="single" w:color="auto" w:sz="4" w:space="0"/>
            </w:tcBorders>
            <w:vAlign w:val="center"/>
          </w:tcPr>
          <w:p w14:paraId="66498B2E">
            <w:pPr>
              <w:jc w:val="right"/>
              <w:rPr>
                <w:rFonts w:ascii="宋体" w:hAnsi="宋体" w:cs="Arial"/>
                <w:color w:val="000000"/>
                <w:sz w:val="22"/>
                <w:szCs w:val="22"/>
              </w:rPr>
            </w:pPr>
          </w:p>
        </w:tc>
        <w:tc>
          <w:tcPr>
            <w:tcW w:w="1456" w:type="dxa"/>
            <w:tcBorders>
              <w:top w:val="nil"/>
              <w:left w:val="nil"/>
              <w:bottom w:val="single" w:color="auto" w:sz="4" w:space="0"/>
              <w:right w:val="single" w:color="auto" w:sz="4" w:space="0"/>
            </w:tcBorders>
            <w:vAlign w:val="center"/>
          </w:tcPr>
          <w:p w14:paraId="080B96EC">
            <w:pPr>
              <w:jc w:val="right"/>
              <w:rPr>
                <w:rFonts w:ascii="宋体" w:hAnsi="宋体" w:cs="Arial"/>
                <w:color w:val="000000"/>
                <w:sz w:val="22"/>
                <w:szCs w:val="22"/>
              </w:rPr>
            </w:pPr>
          </w:p>
        </w:tc>
        <w:tc>
          <w:tcPr>
            <w:tcW w:w="1624" w:type="dxa"/>
            <w:tcBorders>
              <w:top w:val="nil"/>
              <w:left w:val="nil"/>
              <w:bottom w:val="single" w:color="auto" w:sz="4" w:space="0"/>
              <w:right w:val="single" w:color="auto" w:sz="4" w:space="0"/>
            </w:tcBorders>
            <w:vAlign w:val="center"/>
          </w:tcPr>
          <w:p w14:paraId="7DDCEBAE">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444DEC8A">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70792F2D">
            <w:pPr>
              <w:jc w:val="right"/>
              <w:rPr>
                <w:rFonts w:ascii="宋体" w:hAnsi="宋体" w:cs="Arial"/>
                <w:color w:val="000000"/>
                <w:sz w:val="22"/>
                <w:szCs w:val="22"/>
              </w:rPr>
            </w:pPr>
          </w:p>
        </w:tc>
      </w:tr>
      <w:tr w14:paraId="454619F2">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14:paraId="3A60E5FF">
            <w:pPr>
              <w:rPr>
                <w:rFonts w:cs="Arial"/>
                <w:color w:val="000000"/>
                <w:sz w:val="22"/>
                <w:szCs w:val="22"/>
              </w:rPr>
            </w:pPr>
            <w:r>
              <w:rPr>
                <w:rFonts w:hint="eastAsia" w:cs="Arial"/>
                <w:color w:val="000000"/>
                <w:sz w:val="22"/>
                <w:szCs w:val="22"/>
              </w:rPr>
              <w:t>217</w:t>
            </w:r>
          </w:p>
        </w:tc>
        <w:tc>
          <w:tcPr>
            <w:tcW w:w="2324" w:type="dxa"/>
            <w:tcBorders>
              <w:top w:val="nil"/>
              <w:left w:val="nil"/>
              <w:bottom w:val="single" w:color="auto" w:sz="4" w:space="0"/>
              <w:right w:val="single" w:color="auto" w:sz="4" w:space="0"/>
            </w:tcBorders>
            <w:vAlign w:val="center"/>
          </w:tcPr>
          <w:p w14:paraId="438A6754">
            <w:pPr>
              <w:rPr>
                <w:rFonts w:cs="Arial"/>
                <w:color w:val="000000"/>
                <w:sz w:val="22"/>
                <w:szCs w:val="22"/>
              </w:rPr>
            </w:pPr>
            <w:r>
              <w:rPr>
                <w:rFonts w:hint="eastAsia" w:cs="Arial"/>
                <w:color w:val="000000"/>
                <w:sz w:val="22"/>
                <w:szCs w:val="22"/>
              </w:rPr>
              <w:t>金融支出</w:t>
            </w:r>
          </w:p>
        </w:tc>
        <w:tc>
          <w:tcPr>
            <w:tcW w:w="1540" w:type="dxa"/>
            <w:tcBorders>
              <w:top w:val="nil"/>
              <w:left w:val="nil"/>
              <w:bottom w:val="single" w:color="auto" w:sz="4" w:space="0"/>
              <w:right w:val="single" w:color="auto" w:sz="4" w:space="0"/>
            </w:tcBorders>
            <w:vAlign w:val="center"/>
          </w:tcPr>
          <w:p w14:paraId="76F601DF">
            <w:pPr>
              <w:jc w:val="right"/>
              <w:rPr>
                <w:rFonts w:ascii="宋体" w:hAnsi="宋体" w:cs="Arial"/>
                <w:color w:val="000000"/>
                <w:sz w:val="22"/>
                <w:szCs w:val="22"/>
              </w:rPr>
            </w:pPr>
            <w:r>
              <w:rPr>
                <w:rFonts w:hint="eastAsia" w:ascii="宋体" w:hAnsi="宋体" w:cs="Arial"/>
                <w:color w:val="000000"/>
                <w:sz w:val="22"/>
                <w:szCs w:val="22"/>
              </w:rPr>
              <w:t>119.11</w:t>
            </w:r>
          </w:p>
        </w:tc>
        <w:tc>
          <w:tcPr>
            <w:tcW w:w="1540" w:type="dxa"/>
            <w:tcBorders>
              <w:top w:val="nil"/>
              <w:left w:val="nil"/>
              <w:bottom w:val="single" w:color="auto" w:sz="4" w:space="0"/>
              <w:right w:val="single" w:color="auto" w:sz="4" w:space="0"/>
            </w:tcBorders>
            <w:vAlign w:val="center"/>
          </w:tcPr>
          <w:p w14:paraId="15A0BA3C">
            <w:pPr>
              <w:jc w:val="right"/>
              <w:rPr>
                <w:rFonts w:ascii="宋体" w:hAnsi="宋体" w:cs="Arial"/>
                <w:color w:val="000000"/>
                <w:sz w:val="22"/>
                <w:szCs w:val="22"/>
              </w:rPr>
            </w:pPr>
            <w:r>
              <w:rPr>
                <w:rFonts w:hint="eastAsia" w:ascii="宋体" w:hAnsi="宋体" w:cs="Arial"/>
                <w:color w:val="000000"/>
                <w:sz w:val="22"/>
                <w:szCs w:val="22"/>
              </w:rPr>
              <w:t>119.11</w:t>
            </w:r>
          </w:p>
        </w:tc>
        <w:tc>
          <w:tcPr>
            <w:tcW w:w="1540" w:type="dxa"/>
            <w:tcBorders>
              <w:top w:val="nil"/>
              <w:left w:val="nil"/>
              <w:bottom w:val="single" w:color="auto" w:sz="4" w:space="0"/>
              <w:right w:val="single" w:color="auto" w:sz="4" w:space="0"/>
            </w:tcBorders>
            <w:vAlign w:val="center"/>
          </w:tcPr>
          <w:p w14:paraId="66CBDF7D">
            <w:pPr>
              <w:jc w:val="right"/>
              <w:rPr>
                <w:rFonts w:ascii="宋体" w:hAnsi="宋体" w:cs="Arial"/>
                <w:color w:val="000000"/>
                <w:sz w:val="22"/>
                <w:szCs w:val="22"/>
              </w:rPr>
            </w:pPr>
          </w:p>
        </w:tc>
        <w:tc>
          <w:tcPr>
            <w:tcW w:w="1456" w:type="dxa"/>
            <w:tcBorders>
              <w:top w:val="nil"/>
              <w:left w:val="nil"/>
              <w:bottom w:val="single" w:color="auto" w:sz="4" w:space="0"/>
              <w:right w:val="single" w:color="auto" w:sz="4" w:space="0"/>
            </w:tcBorders>
            <w:vAlign w:val="center"/>
          </w:tcPr>
          <w:p w14:paraId="3C63C49E">
            <w:pPr>
              <w:jc w:val="right"/>
              <w:rPr>
                <w:rFonts w:ascii="宋体" w:hAnsi="宋体" w:cs="Arial"/>
                <w:color w:val="000000"/>
                <w:sz w:val="22"/>
                <w:szCs w:val="22"/>
              </w:rPr>
            </w:pPr>
          </w:p>
        </w:tc>
        <w:tc>
          <w:tcPr>
            <w:tcW w:w="1624" w:type="dxa"/>
            <w:tcBorders>
              <w:top w:val="nil"/>
              <w:left w:val="nil"/>
              <w:bottom w:val="single" w:color="auto" w:sz="4" w:space="0"/>
              <w:right w:val="single" w:color="auto" w:sz="4" w:space="0"/>
            </w:tcBorders>
            <w:vAlign w:val="center"/>
          </w:tcPr>
          <w:p w14:paraId="0DF16A22">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3AD6B7F7">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58E80E09">
            <w:pPr>
              <w:jc w:val="right"/>
              <w:rPr>
                <w:rFonts w:ascii="宋体" w:hAnsi="宋体" w:cs="Arial"/>
                <w:color w:val="000000"/>
                <w:sz w:val="22"/>
                <w:szCs w:val="22"/>
              </w:rPr>
            </w:pPr>
          </w:p>
        </w:tc>
      </w:tr>
      <w:tr w14:paraId="3BE4189B">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14:paraId="7C5FDB3A">
            <w:pPr>
              <w:rPr>
                <w:rFonts w:cs="Arial"/>
                <w:color w:val="000000"/>
                <w:sz w:val="22"/>
                <w:szCs w:val="22"/>
              </w:rPr>
            </w:pPr>
            <w:r>
              <w:rPr>
                <w:rFonts w:hint="eastAsia" w:cs="Arial"/>
                <w:color w:val="000000"/>
                <w:sz w:val="22"/>
                <w:szCs w:val="22"/>
              </w:rPr>
              <w:t>21701</w:t>
            </w:r>
          </w:p>
        </w:tc>
        <w:tc>
          <w:tcPr>
            <w:tcW w:w="2324" w:type="dxa"/>
            <w:tcBorders>
              <w:top w:val="nil"/>
              <w:left w:val="nil"/>
              <w:bottom w:val="single" w:color="auto" w:sz="4" w:space="0"/>
              <w:right w:val="single" w:color="auto" w:sz="4" w:space="0"/>
            </w:tcBorders>
            <w:vAlign w:val="center"/>
          </w:tcPr>
          <w:p w14:paraId="287B26A6">
            <w:pPr>
              <w:rPr>
                <w:rFonts w:cs="Arial"/>
                <w:color w:val="000000"/>
                <w:sz w:val="22"/>
                <w:szCs w:val="22"/>
              </w:rPr>
            </w:pPr>
            <w:r>
              <w:rPr>
                <w:rFonts w:hint="eastAsia" w:cs="Arial"/>
                <w:color w:val="000000"/>
                <w:sz w:val="22"/>
                <w:szCs w:val="22"/>
              </w:rPr>
              <w:t>金融部门行政支出</w:t>
            </w:r>
          </w:p>
        </w:tc>
        <w:tc>
          <w:tcPr>
            <w:tcW w:w="1540" w:type="dxa"/>
            <w:tcBorders>
              <w:top w:val="nil"/>
              <w:left w:val="nil"/>
              <w:bottom w:val="single" w:color="auto" w:sz="4" w:space="0"/>
              <w:right w:val="single" w:color="auto" w:sz="4" w:space="0"/>
            </w:tcBorders>
            <w:vAlign w:val="center"/>
          </w:tcPr>
          <w:p w14:paraId="2E13FA8B">
            <w:pPr>
              <w:jc w:val="right"/>
              <w:rPr>
                <w:rFonts w:ascii="宋体" w:hAnsi="宋体" w:cs="Arial"/>
                <w:color w:val="000000"/>
                <w:sz w:val="22"/>
                <w:szCs w:val="22"/>
              </w:rPr>
            </w:pPr>
            <w:r>
              <w:rPr>
                <w:rFonts w:hint="eastAsia" w:ascii="宋体" w:hAnsi="宋体" w:cs="Arial"/>
                <w:color w:val="000000"/>
                <w:sz w:val="22"/>
                <w:szCs w:val="22"/>
              </w:rPr>
              <w:t>116.61</w:t>
            </w:r>
          </w:p>
        </w:tc>
        <w:tc>
          <w:tcPr>
            <w:tcW w:w="1540" w:type="dxa"/>
            <w:tcBorders>
              <w:top w:val="nil"/>
              <w:left w:val="nil"/>
              <w:bottom w:val="single" w:color="auto" w:sz="4" w:space="0"/>
              <w:right w:val="single" w:color="auto" w:sz="4" w:space="0"/>
            </w:tcBorders>
            <w:vAlign w:val="center"/>
          </w:tcPr>
          <w:p w14:paraId="21850C2D">
            <w:pPr>
              <w:jc w:val="right"/>
              <w:rPr>
                <w:rFonts w:ascii="宋体" w:hAnsi="宋体" w:cs="Arial"/>
                <w:color w:val="000000"/>
                <w:sz w:val="22"/>
                <w:szCs w:val="22"/>
              </w:rPr>
            </w:pPr>
            <w:r>
              <w:rPr>
                <w:rFonts w:hint="eastAsia" w:ascii="宋体" w:hAnsi="宋体" w:cs="Arial"/>
                <w:color w:val="000000"/>
                <w:sz w:val="22"/>
                <w:szCs w:val="22"/>
              </w:rPr>
              <w:t>116.61</w:t>
            </w:r>
          </w:p>
        </w:tc>
        <w:tc>
          <w:tcPr>
            <w:tcW w:w="1540" w:type="dxa"/>
            <w:tcBorders>
              <w:top w:val="nil"/>
              <w:left w:val="nil"/>
              <w:bottom w:val="single" w:color="auto" w:sz="4" w:space="0"/>
              <w:right w:val="single" w:color="auto" w:sz="4" w:space="0"/>
            </w:tcBorders>
            <w:vAlign w:val="center"/>
          </w:tcPr>
          <w:p w14:paraId="34B82828">
            <w:pPr>
              <w:jc w:val="right"/>
              <w:rPr>
                <w:rFonts w:ascii="宋体" w:hAnsi="宋体" w:cs="Arial"/>
                <w:color w:val="000000"/>
                <w:sz w:val="22"/>
                <w:szCs w:val="22"/>
              </w:rPr>
            </w:pPr>
          </w:p>
        </w:tc>
        <w:tc>
          <w:tcPr>
            <w:tcW w:w="1456" w:type="dxa"/>
            <w:tcBorders>
              <w:top w:val="nil"/>
              <w:left w:val="nil"/>
              <w:bottom w:val="single" w:color="auto" w:sz="4" w:space="0"/>
              <w:right w:val="single" w:color="auto" w:sz="4" w:space="0"/>
            </w:tcBorders>
            <w:vAlign w:val="center"/>
          </w:tcPr>
          <w:p w14:paraId="713D3C22">
            <w:pPr>
              <w:jc w:val="right"/>
              <w:rPr>
                <w:rFonts w:ascii="宋体" w:hAnsi="宋体" w:cs="Arial"/>
                <w:color w:val="000000"/>
                <w:sz w:val="22"/>
                <w:szCs w:val="22"/>
              </w:rPr>
            </w:pPr>
          </w:p>
        </w:tc>
        <w:tc>
          <w:tcPr>
            <w:tcW w:w="1624" w:type="dxa"/>
            <w:tcBorders>
              <w:top w:val="nil"/>
              <w:left w:val="nil"/>
              <w:bottom w:val="single" w:color="auto" w:sz="4" w:space="0"/>
              <w:right w:val="single" w:color="auto" w:sz="4" w:space="0"/>
            </w:tcBorders>
            <w:vAlign w:val="center"/>
          </w:tcPr>
          <w:p w14:paraId="42956499">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6E334229">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78D84AC9">
            <w:pPr>
              <w:jc w:val="right"/>
              <w:rPr>
                <w:rFonts w:ascii="宋体" w:hAnsi="宋体" w:cs="Arial"/>
                <w:color w:val="000000"/>
                <w:sz w:val="22"/>
                <w:szCs w:val="22"/>
              </w:rPr>
            </w:pPr>
          </w:p>
        </w:tc>
      </w:tr>
      <w:tr w14:paraId="0A536FEC">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14:paraId="5CBD931D">
            <w:pPr>
              <w:rPr>
                <w:rFonts w:cs="Arial"/>
                <w:color w:val="000000"/>
                <w:sz w:val="22"/>
                <w:szCs w:val="22"/>
              </w:rPr>
            </w:pPr>
            <w:r>
              <w:rPr>
                <w:rFonts w:hint="eastAsia" w:cs="Arial"/>
                <w:color w:val="000000"/>
                <w:sz w:val="22"/>
                <w:szCs w:val="22"/>
              </w:rPr>
              <w:t>2170101</w:t>
            </w:r>
          </w:p>
        </w:tc>
        <w:tc>
          <w:tcPr>
            <w:tcW w:w="2324" w:type="dxa"/>
            <w:tcBorders>
              <w:top w:val="nil"/>
              <w:left w:val="nil"/>
              <w:bottom w:val="single" w:color="auto" w:sz="4" w:space="0"/>
              <w:right w:val="single" w:color="auto" w:sz="4" w:space="0"/>
            </w:tcBorders>
            <w:vAlign w:val="center"/>
          </w:tcPr>
          <w:p w14:paraId="2139B4EC">
            <w:pPr>
              <w:rPr>
                <w:rFonts w:cs="Arial"/>
                <w:color w:val="000000"/>
                <w:sz w:val="22"/>
                <w:szCs w:val="22"/>
              </w:rPr>
            </w:pPr>
            <w:r>
              <w:rPr>
                <w:rFonts w:hint="eastAsia" w:cs="Arial"/>
                <w:color w:val="000000"/>
                <w:sz w:val="22"/>
                <w:szCs w:val="22"/>
              </w:rPr>
              <w:t>行政运行</w:t>
            </w:r>
          </w:p>
        </w:tc>
        <w:tc>
          <w:tcPr>
            <w:tcW w:w="1540" w:type="dxa"/>
            <w:tcBorders>
              <w:top w:val="nil"/>
              <w:left w:val="nil"/>
              <w:bottom w:val="single" w:color="auto" w:sz="4" w:space="0"/>
              <w:right w:val="single" w:color="auto" w:sz="4" w:space="0"/>
            </w:tcBorders>
            <w:vAlign w:val="center"/>
          </w:tcPr>
          <w:p w14:paraId="7FE1D97F">
            <w:pPr>
              <w:jc w:val="right"/>
              <w:rPr>
                <w:rFonts w:ascii="宋体" w:hAnsi="宋体" w:cs="Arial"/>
                <w:color w:val="000000"/>
                <w:sz w:val="22"/>
                <w:szCs w:val="22"/>
              </w:rPr>
            </w:pPr>
            <w:r>
              <w:rPr>
                <w:rFonts w:hint="eastAsia" w:ascii="宋体" w:hAnsi="宋体" w:cs="Arial"/>
                <w:color w:val="000000"/>
                <w:sz w:val="22"/>
                <w:szCs w:val="22"/>
              </w:rPr>
              <w:t>61.17</w:t>
            </w:r>
          </w:p>
        </w:tc>
        <w:tc>
          <w:tcPr>
            <w:tcW w:w="1540" w:type="dxa"/>
            <w:tcBorders>
              <w:top w:val="nil"/>
              <w:left w:val="nil"/>
              <w:bottom w:val="single" w:color="auto" w:sz="4" w:space="0"/>
              <w:right w:val="single" w:color="auto" w:sz="4" w:space="0"/>
            </w:tcBorders>
            <w:vAlign w:val="center"/>
          </w:tcPr>
          <w:p w14:paraId="5DEDA8DA">
            <w:pPr>
              <w:jc w:val="right"/>
              <w:rPr>
                <w:rFonts w:ascii="宋体" w:hAnsi="宋体" w:cs="Arial"/>
                <w:color w:val="000000"/>
                <w:sz w:val="22"/>
                <w:szCs w:val="22"/>
              </w:rPr>
            </w:pPr>
            <w:r>
              <w:rPr>
                <w:rFonts w:hint="eastAsia" w:ascii="宋体" w:hAnsi="宋体" w:cs="Arial"/>
                <w:color w:val="000000"/>
                <w:sz w:val="22"/>
                <w:szCs w:val="22"/>
              </w:rPr>
              <w:t>61.17</w:t>
            </w:r>
          </w:p>
        </w:tc>
        <w:tc>
          <w:tcPr>
            <w:tcW w:w="1540" w:type="dxa"/>
            <w:tcBorders>
              <w:top w:val="nil"/>
              <w:left w:val="nil"/>
              <w:bottom w:val="single" w:color="auto" w:sz="4" w:space="0"/>
              <w:right w:val="single" w:color="auto" w:sz="4" w:space="0"/>
            </w:tcBorders>
            <w:vAlign w:val="center"/>
          </w:tcPr>
          <w:p w14:paraId="19AF9236">
            <w:pPr>
              <w:jc w:val="right"/>
              <w:rPr>
                <w:rFonts w:ascii="宋体" w:hAnsi="宋体" w:cs="Arial"/>
                <w:color w:val="000000"/>
                <w:sz w:val="22"/>
                <w:szCs w:val="22"/>
              </w:rPr>
            </w:pPr>
          </w:p>
        </w:tc>
        <w:tc>
          <w:tcPr>
            <w:tcW w:w="1456" w:type="dxa"/>
            <w:tcBorders>
              <w:top w:val="nil"/>
              <w:left w:val="nil"/>
              <w:bottom w:val="single" w:color="auto" w:sz="4" w:space="0"/>
              <w:right w:val="single" w:color="auto" w:sz="4" w:space="0"/>
            </w:tcBorders>
            <w:vAlign w:val="center"/>
          </w:tcPr>
          <w:p w14:paraId="7DA37F28">
            <w:pPr>
              <w:jc w:val="right"/>
              <w:rPr>
                <w:rFonts w:ascii="宋体" w:hAnsi="宋体" w:cs="Arial"/>
                <w:color w:val="000000"/>
                <w:sz w:val="22"/>
                <w:szCs w:val="22"/>
              </w:rPr>
            </w:pPr>
          </w:p>
        </w:tc>
        <w:tc>
          <w:tcPr>
            <w:tcW w:w="1624" w:type="dxa"/>
            <w:tcBorders>
              <w:top w:val="nil"/>
              <w:left w:val="nil"/>
              <w:bottom w:val="single" w:color="auto" w:sz="4" w:space="0"/>
              <w:right w:val="single" w:color="auto" w:sz="4" w:space="0"/>
            </w:tcBorders>
            <w:vAlign w:val="center"/>
          </w:tcPr>
          <w:p w14:paraId="6E9D3A5B">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504A70CB">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71D651DF">
            <w:pPr>
              <w:jc w:val="right"/>
              <w:rPr>
                <w:rFonts w:ascii="宋体" w:hAnsi="宋体" w:cs="Arial"/>
                <w:color w:val="000000"/>
                <w:sz w:val="22"/>
                <w:szCs w:val="22"/>
              </w:rPr>
            </w:pPr>
          </w:p>
        </w:tc>
      </w:tr>
      <w:tr w14:paraId="4B03AC70">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14:paraId="1D2DBF23">
            <w:pPr>
              <w:rPr>
                <w:rFonts w:cs="Arial"/>
                <w:color w:val="000000"/>
                <w:sz w:val="22"/>
                <w:szCs w:val="22"/>
              </w:rPr>
            </w:pPr>
            <w:r>
              <w:rPr>
                <w:rFonts w:hint="eastAsia" w:cs="Arial"/>
                <w:color w:val="000000"/>
                <w:sz w:val="22"/>
                <w:szCs w:val="22"/>
              </w:rPr>
              <w:t>2170102</w:t>
            </w:r>
          </w:p>
        </w:tc>
        <w:tc>
          <w:tcPr>
            <w:tcW w:w="2324" w:type="dxa"/>
            <w:tcBorders>
              <w:top w:val="nil"/>
              <w:left w:val="nil"/>
              <w:bottom w:val="single" w:color="auto" w:sz="4" w:space="0"/>
              <w:right w:val="single" w:color="auto" w:sz="4" w:space="0"/>
            </w:tcBorders>
            <w:vAlign w:val="center"/>
          </w:tcPr>
          <w:p w14:paraId="26B65868">
            <w:pPr>
              <w:rPr>
                <w:rFonts w:cs="Arial"/>
                <w:color w:val="000000"/>
                <w:sz w:val="22"/>
                <w:szCs w:val="22"/>
              </w:rPr>
            </w:pPr>
            <w:r>
              <w:rPr>
                <w:rFonts w:hint="eastAsia" w:cs="Arial"/>
                <w:color w:val="000000"/>
                <w:sz w:val="22"/>
                <w:szCs w:val="22"/>
              </w:rPr>
              <w:t>一般行政管理事务</w:t>
            </w:r>
          </w:p>
        </w:tc>
        <w:tc>
          <w:tcPr>
            <w:tcW w:w="1540" w:type="dxa"/>
            <w:tcBorders>
              <w:top w:val="nil"/>
              <w:left w:val="nil"/>
              <w:bottom w:val="single" w:color="auto" w:sz="4" w:space="0"/>
              <w:right w:val="single" w:color="auto" w:sz="4" w:space="0"/>
            </w:tcBorders>
            <w:vAlign w:val="center"/>
          </w:tcPr>
          <w:p w14:paraId="68381A08">
            <w:pPr>
              <w:jc w:val="right"/>
              <w:rPr>
                <w:rFonts w:ascii="宋体" w:hAnsi="宋体" w:cs="Arial"/>
                <w:color w:val="000000"/>
                <w:sz w:val="22"/>
                <w:szCs w:val="22"/>
              </w:rPr>
            </w:pPr>
            <w:r>
              <w:rPr>
                <w:rFonts w:hint="eastAsia" w:ascii="宋体" w:hAnsi="宋体" w:cs="Arial"/>
                <w:color w:val="000000"/>
                <w:sz w:val="22"/>
                <w:szCs w:val="22"/>
              </w:rPr>
              <w:t>55.44</w:t>
            </w:r>
          </w:p>
        </w:tc>
        <w:tc>
          <w:tcPr>
            <w:tcW w:w="1540" w:type="dxa"/>
            <w:tcBorders>
              <w:top w:val="nil"/>
              <w:left w:val="nil"/>
              <w:bottom w:val="single" w:color="auto" w:sz="4" w:space="0"/>
              <w:right w:val="single" w:color="auto" w:sz="4" w:space="0"/>
            </w:tcBorders>
            <w:vAlign w:val="center"/>
          </w:tcPr>
          <w:p w14:paraId="23DB8199">
            <w:pPr>
              <w:jc w:val="right"/>
              <w:rPr>
                <w:rFonts w:ascii="宋体" w:hAnsi="宋体" w:cs="Arial"/>
                <w:color w:val="000000"/>
                <w:sz w:val="22"/>
                <w:szCs w:val="22"/>
              </w:rPr>
            </w:pPr>
            <w:r>
              <w:rPr>
                <w:rFonts w:hint="eastAsia" w:ascii="宋体" w:hAnsi="宋体" w:cs="Arial"/>
                <w:color w:val="000000"/>
                <w:sz w:val="22"/>
                <w:szCs w:val="22"/>
              </w:rPr>
              <w:t>55.44</w:t>
            </w:r>
          </w:p>
        </w:tc>
        <w:tc>
          <w:tcPr>
            <w:tcW w:w="1540" w:type="dxa"/>
            <w:tcBorders>
              <w:top w:val="nil"/>
              <w:left w:val="nil"/>
              <w:bottom w:val="single" w:color="auto" w:sz="4" w:space="0"/>
              <w:right w:val="single" w:color="auto" w:sz="4" w:space="0"/>
            </w:tcBorders>
            <w:vAlign w:val="center"/>
          </w:tcPr>
          <w:p w14:paraId="75EE64B4">
            <w:pPr>
              <w:jc w:val="right"/>
              <w:rPr>
                <w:rFonts w:ascii="宋体" w:hAnsi="宋体" w:cs="Arial"/>
                <w:color w:val="000000"/>
                <w:sz w:val="22"/>
                <w:szCs w:val="22"/>
              </w:rPr>
            </w:pPr>
          </w:p>
        </w:tc>
        <w:tc>
          <w:tcPr>
            <w:tcW w:w="1456" w:type="dxa"/>
            <w:tcBorders>
              <w:top w:val="nil"/>
              <w:left w:val="nil"/>
              <w:bottom w:val="single" w:color="auto" w:sz="4" w:space="0"/>
              <w:right w:val="single" w:color="auto" w:sz="4" w:space="0"/>
            </w:tcBorders>
            <w:vAlign w:val="center"/>
          </w:tcPr>
          <w:p w14:paraId="004D2EAB">
            <w:pPr>
              <w:jc w:val="right"/>
              <w:rPr>
                <w:rFonts w:ascii="宋体" w:hAnsi="宋体" w:cs="Arial"/>
                <w:color w:val="000000"/>
                <w:sz w:val="22"/>
                <w:szCs w:val="22"/>
              </w:rPr>
            </w:pPr>
          </w:p>
        </w:tc>
        <w:tc>
          <w:tcPr>
            <w:tcW w:w="1624" w:type="dxa"/>
            <w:tcBorders>
              <w:top w:val="nil"/>
              <w:left w:val="nil"/>
              <w:bottom w:val="single" w:color="auto" w:sz="4" w:space="0"/>
              <w:right w:val="single" w:color="auto" w:sz="4" w:space="0"/>
            </w:tcBorders>
            <w:vAlign w:val="center"/>
          </w:tcPr>
          <w:p w14:paraId="3FC9C157">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54144EC4">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455EB2BA">
            <w:pPr>
              <w:jc w:val="right"/>
              <w:rPr>
                <w:rFonts w:ascii="宋体" w:hAnsi="宋体" w:cs="Arial"/>
                <w:color w:val="000000"/>
                <w:sz w:val="22"/>
                <w:szCs w:val="22"/>
              </w:rPr>
            </w:pPr>
          </w:p>
        </w:tc>
      </w:tr>
      <w:tr w14:paraId="52D12647">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14:paraId="4C752E31">
            <w:pPr>
              <w:rPr>
                <w:rFonts w:cs="Arial"/>
                <w:color w:val="000000"/>
                <w:sz w:val="22"/>
                <w:szCs w:val="22"/>
              </w:rPr>
            </w:pPr>
            <w:r>
              <w:rPr>
                <w:rFonts w:hint="eastAsia" w:cs="Arial"/>
                <w:color w:val="000000"/>
                <w:sz w:val="22"/>
                <w:szCs w:val="22"/>
              </w:rPr>
              <w:t>21799</w:t>
            </w:r>
          </w:p>
        </w:tc>
        <w:tc>
          <w:tcPr>
            <w:tcW w:w="2324" w:type="dxa"/>
            <w:tcBorders>
              <w:top w:val="nil"/>
              <w:left w:val="nil"/>
              <w:bottom w:val="single" w:color="auto" w:sz="4" w:space="0"/>
              <w:right w:val="single" w:color="auto" w:sz="4" w:space="0"/>
            </w:tcBorders>
            <w:vAlign w:val="center"/>
          </w:tcPr>
          <w:p w14:paraId="102F60C1">
            <w:pPr>
              <w:rPr>
                <w:rFonts w:cs="Arial"/>
                <w:color w:val="000000"/>
                <w:sz w:val="22"/>
                <w:szCs w:val="22"/>
              </w:rPr>
            </w:pPr>
            <w:r>
              <w:rPr>
                <w:rFonts w:hint="eastAsia" w:cs="Arial"/>
                <w:color w:val="000000"/>
                <w:sz w:val="22"/>
                <w:szCs w:val="22"/>
              </w:rPr>
              <w:t>其他金融支出</w:t>
            </w:r>
          </w:p>
        </w:tc>
        <w:tc>
          <w:tcPr>
            <w:tcW w:w="1540" w:type="dxa"/>
            <w:tcBorders>
              <w:top w:val="nil"/>
              <w:left w:val="nil"/>
              <w:bottom w:val="single" w:color="auto" w:sz="4" w:space="0"/>
              <w:right w:val="single" w:color="auto" w:sz="4" w:space="0"/>
            </w:tcBorders>
            <w:vAlign w:val="center"/>
          </w:tcPr>
          <w:p w14:paraId="60E11B83">
            <w:pPr>
              <w:jc w:val="right"/>
              <w:rPr>
                <w:rFonts w:ascii="宋体" w:hAnsi="宋体" w:cs="Arial"/>
                <w:color w:val="000000"/>
                <w:sz w:val="22"/>
                <w:szCs w:val="22"/>
              </w:rPr>
            </w:pPr>
            <w:r>
              <w:rPr>
                <w:rFonts w:hint="eastAsia" w:ascii="宋体" w:hAnsi="宋体" w:cs="Arial"/>
                <w:color w:val="000000"/>
                <w:sz w:val="22"/>
                <w:szCs w:val="22"/>
              </w:rPr>
              <w:t>2.5</w:t>
            </w:r>
          </w:p>
        </w:tc>
        <w:tc>
          <w:tcPr>
            <w:tcW w:w="1540" w:type="dxa"/>
            <w:tcBorders>
              <w:top w:val="nil"/>
              <w:left w:val="nil"/>
              <w:bottom w:val="single" w:color="auto" w:sz="4" w:space="0"/>
              <w:right w:val="single" w:color="auto" w:sz="4" w:space="0"/>
            </w:tcBorders>
            <w:vAlign w:val="center"/>
          </w:tcPr>
          <w:p w14:paraId="37AE387F">
            <w:pPr>
              <w:jc w:val="right"/>
              <w:rPr>
                <w:rFonts w:ascii="宋体" w:hAnsi="宋体" w:cs="Arial"/>
                <w:color w:val="000000"/>
                <w:sz w:val="22"/>
                <w:szCs w:val="22"/>
              </w:rPr>
            </w:pPr>
            <w:r>
              <w:rPr>
                <w:rFonts w:hint="eastAsia" w:ascii="宋体" w:hAnsi="宋体" w:cs="Arial"/>
                <w:color w:val="000000"/>
                <w:sz w:val="22"/>
                <w:szCs w:val="22"/>
              </w:rPr>
              <w:t>2.5</w:t>
            </w:r>
          </w:p>
        </w:tc>
        <w:tc>
          <w:tcPr>
            <w:tcW w:w="1540" w:type="dxa"/>
            <w:tcBorders>
              <w:top w:val="nil"/>
              <w:left w:val="nil"/>
              <w:bottom w:val="single" w:color="auto" w:sz="4" w:space="0"/>
              <w:right w:val="single" w:color="auto" w:sz="4" w:space="0"/>
            </w:tcBorders>
            <w:vAlign w:val="center"/>
          </w:tcPr>
          <w:p w14:paraId="114F1074">
            <w:pPr>
              <w:jc w:val="right"/>
              <w:rPr>
                <w:rFonts w:ascii="宋体" w:hAnsi="宋体" w:cs="Arial"/>
                <w:color w:val="000000"/>
                <w:sz w:val="22"/>
                <w:szCs w:val="22"/>
              </w:rPr>
            </w:pPr>
          </w:p>
        </w:tc>
        <w:tc>
          <w:tcPr>
            <w:tcW w:w="1456" w:type="dxa"/>
            <w:tcBorders>
              <w:top w:val="nil"/>
              <w:left w:val="nil"/>
              <w:bottom w:val="single" w:color="auto" w:sz="4" w:space="0"/>
              <w:right w:val="single" w:color="auto" w:sz="4" w:space="0"/>
            </w:tcBorders>
            <w:vAlign w:val="center"/>
          </w:tcPr>
          <w:p w14:paraId="1D0F21C5">
            <w:pPr>
              <w:jc w:val="right"/>
              <w:rPr>
                <w:rFonts w:ascii="宋体" w:hAnsi="宋体" w:cs="Arial"/>
                <w:color w:val="000000"/>
                <w:sz w:val="22"/>
                <w:szCs w:val="22"/>
              </w:rPr>
            </w:pPr>
          </w:p>
        </w:tc>
        <w:tc>
          <w:tcPr>
            <w:tcW w:w="1624" w:type="dxa"/>
            <w:tcBorders>
              <w:top w:val="nil"/>
              <w:left w:val="nil"/>
              <w:bottom w:val="single" w:color="auto" w:sz="4" w:space="0"/>
              <w:right w:val="single" w:color="auto" w:sz="4" w:space="0"/>
            </w:tcBorders>
            <w:vAlign w:val="center"/>
          </w:tcPr>
          <w:p w14:paraId="225BCA71">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50A2074C">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16E2FFBB">
            <w:pPr>
              <w:jc w:val="right"/>
              <w:rPr>
                <w:rFonts w:ascii="宋体" w:hAnsi="宋体" w:cs="Arial"/>
                <w:color w:val="000000"/>
                <w:sz w:val="22"/>
                <w:szCs w:val="22"/>
              </w:rPr>
            </w:pPr>
          </w:p>
        </w:tc>
      </w:tr>
      <w:tr w14:paraId="2F66E53B">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14:paraId="6E84F425">
            <w:pPr>
              <w:rPr>
                <w:rFonts w:cs="Arial"/>
                <w:color w:val="000000"/>
                <w:sz w:val="22"/>
                <w:szCs w:val="22"/>
              </w:rPr>
            </w:pPr>
            <w:r>
              <w:rPr>
                <w:rFonts w:hint="eastAsia" w:cs="Arial"/>
                <w:color w:val="000000"/>
                <w:sz w:val="22"/>
                <w:szCs w:val="22"/>
              </w:rPr>
              <w:t>2179901</w:t>
            </w:r>
          </w:p>
        </w:tc>
        <w:tc>
          <w:tcPr>
            <w:tcW w:w="2324" w:type="dxa"/>
            <w:tcBorders>
              <w:top w:val="nil"/>
              <w:left w:val="nil"/>
              <w:bottom w:val="single" w:color="auto" w:sz="4" w:space="0"/>
              <w:right w:val="single" w:color="auto" w:sz="4" w:space="0"/>
            </w:tcBorders>
            <w:vAlign w:val="center"/>
          </w:tcPr>
          <w:p w14:paraId="00D9E4ED">
            <w:pPr>
              <w:rPr>
                <w:rFonts w:cs="Arial"/>
                <w:color w:val="000000"/>
                <w:sz w:val="22"/>
                <w:szCs w:val="22"/>
              </w:rPr>
            </w:pPr>
            <w:r>
              <w:rPr>
                <w:rFonts w:hint="eastAsia" w:cs="Arial"/>
                <w:color w:val="000000"/>
                <w:sz w:val="22"/>
                <w:szCs w:val="22"/>
              </w:rPr>
              <w:t>其他金融支出</w:t>
            </w:r>
          </w:p>
        </w:tc>
        <w:tc>
          <w:tcPr>
            <w:tcW w:w="1540" w:type="dxa"/>
            <w:tcBorders>
              <w:top w:val="nil"/>
              <w:left w:val="nil"/>
              <w:bottom w:val="single" w:color="auto" w:sz="4" w:space="0"/>
              <w:right w:val="single" w:color="auto" w:sz="4" w:space="0"/>
            </w:tcBorders>
            <w:vAlign w:val="center"/>
          </w:tcPr>
          <w:p w14:paraId="4ABA0495">
            <w:pPr>
              <w:jc w:val="right"/>
              <w:rPr>
                <w:rFonts w:ascii="宋体" w:hAnsi="宋体" w:cs="Arial"/>
                <w:color w:val="000000"/>
                <w:sz w:val="22"/>
                <w:szCs w:val="22"/>
              </w:rPr>
            </w:pPr>
            <w:r>
              <w:rPr>
                <w:rFonts w:hint="eastAsia" w:ascii="宋体" w:hAnsi="宋体" w:cs="Arial"/>
                <w:color w:val="000000"/>
                <w:sz w:val="22"/>
                <w:szCs w:val="22"/>
              </w:rPr>
              <w:t>2.5</w:t>
            </w:r>
          </w:p>
        </w:tc>
        <w:tc>
          <w:tcPr>
            <w:tcW w:w="1540" w:type="dxa"/>
            <w:tcBorders>
              <w:top w:val="nil"/>
              <w:left w:val="nil"/>
              <w:bottom w:val="single" w:color="auto" w:sz="4" w:space="0"/>
              <w:right w:val="single" w:color="auto" w:sz="4" w:space="0"/>
            </w:tcBorders>
            <w:vAlign w:val="center"/>
          </w:tcPr>
          <w:p w14:paraId="0C53B563">
            <w:pPr>
              <w:jc w:val="right"/>
              <w:rPr>
                <w:rFonts w:ascii="宋体" w:hAnsi="宋体" w:cs="Arial"/>
                <w:color w:val="000000"/>
                <w:sz w:val="22"/>
                <w:szCs w:val="22"/>
              </w:rPr>
            </w:pPr>
            <w:r>
              <w:rPr>
                <w:rFonts w:hint="eastAsia" w:ascii="宋体" w:hAnsi="宋体" w:cs="Arial"/>
                <w:color w:val="000000"/>
                <w:sz w:val="22"/>
                <w:szCs w:val="22"/>
              </w:rPr>
              <w:t>2.5</w:t>
            </w:r>
          </w:p>
        </w:tc>
        <w:tc>
          <w:tcPr>
            <w:tcW w:w="1540" w:type="dxa"/>
            <w:tcBorders>
              <w:top w:val="nil"/>
              <w:left w:val="nil"/>
              <w:bottom w:val="single" w:color="auto" w:sz="4" w:space="0"/>
              <w:right w:val="single" w:color="auto" w:sz="4" w:space="0"/>
            </w:tcBorders>
            <w:vAlign w:val="center"/>
          </w:tcPr>
          <w:p w14:paraId="446D491D">
            <w:pPr>
              <w:jc w:val="right"/>
              <w:rPr>
                <w:rFonts w:ascii="宋体" w:hAnsi="宋体" w:cs="Arial"/>
                <w:color w:val="000000"/>
                <w:sz w:val="22"/>
                <w:szCs w:val="22"/>
              </w:rPr>
            </w:pPr>
          </w:p>
        </w:tc>
        <w:tc>
          <w:tcPr>
            <w:tcW w:w="1456" w:type="dxa"/>
            <w:tcBorders>
              <w:top w:val="nil"/>
              <w:left w:val="nil"/>
              <w:bottom w:val="single" w:color="auto" w:sz="4" w:space="0"/>
              <w:right w:val="single" w:color="auto" w:sz="4" w:space="0"/>
            </w:tcBorders>
            <w:vAlign w:val="center"/>
          </w:tcPr>
          <w:p w14:paraId="417CD18A">
            <w:pPr>
              <w:jc w:val="right"/>
              <w:rPr>
                <w:rFonts w:ascii="宋体" w:hAnsi="宋体" w:cs="Arial"/>
                <w:color w:val="000000"/>
                <w:sz w:val="22"/>
                <w:szCs w:val="22"/>
              </w:rPr>
            </w:pPr>
          </w:p>
        </w:tc>
        <w:tc>
          <w:tcPr>
            <w:tcW w:w="1624" w:type="dxa"/>
            <w:tcBorders>
              <w:top w:val="nil"/>
              <w:left w:val="nil"/>
              <w:bottom w:val="single" w:color="auto" w:sz="4" w:space="0"/>
              <w:right w:val="single" w:color="auto" w:sz="4" w:space="0"/>
            </w:tcBorders>
            <w:vAlign w:val="center"/>
          </w:tcPr>
          <w:p w14:paraId="4D65DA48">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5288AB55">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48B74B45">
            <w:pPr>
              <w:jc w:val="right"/>
              <w:rPr>
                <w:rFonts w:ascii="宋体" w:hAnsi="宋体" w:cs="Arial"/>
                <w:color w:val="000000"/>
                <w:sz w:val="22"/>
                <w:szCs w:val="22"/>
              </w:rPr>
            </w:pPr>
          </w:p>
        </w:tc>
      </w:tr>
      <w:tr w14:paraId="577B0376">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14:paraId="723DAFA6">
            <w:pPr>
              <w:rPr>
                <w:rFonts w:ascii="宋体" w:hAnsi="宋体" w:cs="Arial"/>
                <w:color w:val="000000"/>
                <w:sz w:val="22"/>
                <w:szCs w:val="22"/>
              </w:rPr>
            </w:pPr>
            <w:r>
              <w:rPr>
                <w:rFonts w:hint="eastAsia" w:cs="Arial"/>
                <w:color w:val="000000"/>
                <w:sz w:val="22"/>
                <w:szCs w:val="22"/>
              </w:rPr>
              <w:t>221</w:t>
            </w:r>
          </w:p>
        </w:tc>
        <w:tc>
          <w:tcPr>
            <w:tcW w:w="2324" w:type="dxa"/>
            <w:tcBorders>
              <w:top w:val="nil"/>
              <w:left w:val="nil"/>
              <w:bottom w:val="single" w:color="auto" w:sz="4" w:space="0"/>
              <w:right w:val="single" w:color="auto" w:sz="4" w:space="0"/>
            </w:tcBorders>
            <w:vAlign w:val="center"/>
          </w:tcPr>
          <w:p w14:paraId="58252385">
            <w:pPr>
              <w:rPr>
                <w:rFonts w:ascii="宋体" w:hAnsi="宋体" w:cs="Arial"/>
                <w:b/>
                <w:color w:val="000000"/>
                <w:sz w:val="22"/>
                <w:szCs w:val="22"/>
              </w:rPr>
            </w:pPr>
            <w:r>
              <w:rPr>
                <w:rFonts w:hint="eastAsia" w:cs="Arial"/>
                <w:b/>
                <w:color w:val="000000"/>
                <w:sz w:val="22"/>
                <w:szCs w:val="22"/>
              </w:rPr>
              <w:t>住房保障支出</w:t>
            </w:r>
          </w:p>
        </w:tc>
        <w:tc>
          <w:tcPr>
            <w:tcW w:w="1540" w:type="dxa"/>
            <w:tcBorders>
              <w:top w:val="nil"/>
              <w:left w:val="nil"/>
              <w:bottom w:val="single" w:color="auto" w:sz="4" w:space="0"/>
              <w:right w:val="single" w:color="auto" w:sz="4" w:space="0"/>
            </w:tcBorders>
            <w:vAlign w:val="center"/>
          </w:tcPr>
          <w:p w14:paraId="45C410E3">
            <w:pPr>
              <w:jc w:val="right"/>
              <w:rPr>
                <w:rFonts w:ascii="宋体" w:hAnsi="宋体" w:cs="Arial"/>
                <w:color w:val="000000"/>
                <w:sz w:val="22"/>
                <w:szCs w:val="22"/>
              </w:rPr>
            </w:pPr>
            <w:r>
              <w:rPr>
                <w:rFonts w:hint="eastAsia" w:ascii="宋体" w:hAnsi="宋体" w:cs="Arial"/>
                <w:color w:val="000000"/>
                <w:sz w:val="22"/>
                <w:szCs w:val="22"/>
              </w:rPr>
              <w:t>290.04</w:t>
            </w:r>
          </w:p>
        </w:tc>
        <w:tc>
          <w:tcPr>
            <w:tcW w:w="1540" w:type="dxa"/>
            <w:tcBorders>
              <w:top w:val="nil"/>
              <w:left w:val="nil"/>
              <w:bottom w:val="single" w:color="auto" w:sz="4" w:space="0"/>
              <w:right w:val="single" w:color="auto" w:sz="4" w:space="0"/>
            </w:tcBorders>
            <w:vAlign w:val="center"/>
          </w:tcPr>
          <w:p w14:paraId="0F9391EA">
            <w:pPr>
              <w:jc w:val="right"/>
              <w:rPr>
                <w:rFonts w:ascii="宋体" w:hAnsi="宋体" w:cs="Arial"/>
                <w:color w:val="000000"/>
                <w:sz w:val="22"/>
                <w:szCs w:val="22"/>
              </w:rPr>
            </w:pPr>
            <w:r>
              <w:rPr>
                <w:rFonts w:hint="eastAsia" w:ascii="宋体" w:hAnsi="宋体" w:cs="Arial"/>
                <w:color w:val="000000"/>
                <w:sz w:val="22"/>
                <w:szCs w:val="22"/>
              </w:rPr>
              <w:t>290.04</w:t>
            </w:r>
          </w:p>
        </w:tc>
        <w:tc>
          <w:tcPr>
            <w:tcW w:w="1540" w:type="dxa"/>
            <w:tcBorders>
              <w:top w:val="nil"/>
              <w:left w:val="nil"/>
              <w:bottom w:val="single" w:color="auto" w:sz="4" w:space="0"/>
              <w:right w:val="single" w:color="auto" w:sz="4" w:space="0"/>
            </w:tcBorders>
            <w:vAlign w:val="center"/>
          </w:tcPr>
          <w:p w14:paraId="388315EB">
            <w:pPr>
              <w:jc w:val="right"/>
              <w:rPr>
                <w:rFonts w:ascii="宋体" w:hAnsi="宋体" w:cs="Arial"/>
                <w:color w:val="000000"/>
                <w:sz w:val="22"/>
                <w:szCs w:val="22"/>
              </w:rPr>
            </w:pPr>
          </w:p>
        </w:tc>
        <w:tc>
          <w:tcPr>
            <w:tcW w:w="1456" w:type="dxa"/>
            <w:tcBorders>
              <w:top w:val="nil"/>
              <w:left w:val="nil"/>
              <w:bottom w:val="single" w:color="auto" w:sz="4" w:space="0"/>
              <w:right w:val="single" w:color="auto" w:sz="4" w:space="0"/>
            </w:tcBorders>
            <w:vAlign w:val="center"/>
          </w:tcPr>
          <w:p w14:paraId="2E642611">
            <w:pPr>
              <w:jc w:val="right"/>
              <w:rPr>
                <w:rFonts w:ascii="宋体" w:hAnsi="宋体" w:cs="Arial"/>
                <w:color w:val="000000"/>
                <w:sz w:val="22"/>
                <w:szCs w:val="22"/>
              </w:rPr>
            </w:pPr>
          </w:p>
        </w:tc>
        <w:tc>
          <w:tcPr>
            <w:tcW w:w="1624" w:type="dxa"/>
            <w:tcBorders>
              <w:top w:val="nil"/>
              <w:left w:val="nil"/>
              <w:bottom w:val="single" w:color="auto" w:sz="4" w:space="0"/>
              <w:right w:val="single" w:color="auto" w:sz="4" w:space="0"/>
            </w:tcBorders>
            <w:vAlign w:val="center"/>
          </w:tcPr>
          <w:p w14:paraId="7EF8FA73">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534AB665">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36C4E1EE">
            <w:pPr>
              <w:jc w:val="right"/>
              <w:rPr>
                <w:rFonts w:ascii="宋体" w:hAnsi="宋体" w:cs="Arial"/>
                <w:color w:val="000000"/>
                <w:sz w:val="22"/>
                <w:szCs w:val="22"/>
              </w:rPr>
            </w:pPr>
          </w:p>
        </w:tc>
      </w:tr>
      <w:tr w14:paraId="202D2433">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14:paraId="7530F518">
            <w:pPr>
              <w:rPr>
                <w:rFonts w:ascii="宋体" w:hAnsi="宋体" w:cs="Arial"/>
                <w:color w:val="000000"/>
                <w:sz w:val="22"/>
                <w:szCs w:val="22"/>
              </w:rPr>
            </w:pPr>
            <w:r>
              <w:rPr>
                <w:rFonts w:hint="eastAsia" w:cs="Arial"/>
                <w:color w:val="000000"/>
                <w:sz w:val="22"/>
                <w:szCs w:val="22"/>
              </w:rPr>
              <w:t>22102</w:t>
            </w:r>
          </w:p>
        </w:tc>
        <w:tc>
          <w:tcPr>
            <w:tcW w:w="2324" w:type="dxa"/>
            <w:tcBorders>
              <w:top w:val="nil"/>
              <w:left w:val="nil"/>
              <w:bottom w:val="single" w:color="auto" w:sz="4" w:space="0"/>
              <w:right w:val="single" w:color="auto" w:sz="4" w:space="0"/>
            </w:tcBorders>
            <w:vAlign w:val="center"/>
          </w:tcPr>
          <w:p w14:paraId="442E7D04">
            <w:pPr>
              <w:rPr>
                <w:rFonts w:ascii="宋体" w:hAnsi="宋体" w:cs="Arial"/>
                <w:color w:val="000000"/>
                <w:sz w:val="22"/>
                <w:szCs w:val="22"/>
              </w:rPr>
            </w:pPr>
            <w:r>
              <w:rPr>
                <w:rFonts w:hint="eastAsia" w:cs="Arial"/>
                <w:color w:val="000000"/>
                <w:sz w:val="22"/>
                <w:szCs w:val="22"/>
              </w:rPr>
              <w:t>住房改革支出</w:t>
            </w:r>
          </w:p>
        </w:tc>
        <w:tc>
          <w:tcPr>
            <w:tcW w:w="1540" w:type="dxa"/>
            <w:tcBorders>
              <w:top w:val="nil"/>
              <w:left w:val="nil"/>
              <w:bottom w:val="single" w:color="auto" w:sz="4" w:space="0"/>
              <w:right w:val="single" w:color="auto" w:sz="4" w:space="0"/>
            </w:tcBorders>
            <w:vAlign w:val="center"/>
          </w:tcPr>
          <w:p w14:paraId="7D7FC034">
            <w:pPr>
              <w:jc w:val="right"/>
              <w:rPr>
                <w:rFonts w:ascii="宋体" w:hAnsi="宋体" w:cs="Arial"/>
                <w:color w:val="000000"/>
                <w:sz w:val="22"/>
                <w:szCs w:val="22"/>
              </w:rPr>
            </w:pPr>
            <w:r>
              <w:rPr>
                <w:rFonts w:hint="eastAsia" w:ascii="宋体" w:hAnsi="宋体" w:cs="Arial"/>
                <w:color w:val="000000"/>
                <w:sz w:val="22"/>
                <w:szCs w:val="22"/>
              </w:rPr>
              <w:t>290.04</w:t>
            </w:r>
          </w:p>
        </w:tc>
        <w:tc>
          <w:tcPr>
            <w:tcW w:w="1540" w:type="dxa"/>
            <w:tcBorders>
              <w:top w:val="nil"/>
              <w:left w:val="nil"/>
              <w:bottom w:val="single" w:color="auto" w:sz="4" w:space="0"/>
              <w:right w:val="single" w:color="auto" w:sz="4" w:space="0"/>
            </w:tcBorders>
            <w:vAlign w:val="center"/>
          </w:tcPr>
          <w:p w14:paraId="2416C6D1">
            <w:pPr>
              <w:jc w:val="right"/>
              <w:rPr>
                <w:rFonts w:ascii="宋体" w:hAnsi="宋体" w:cs="Arial"/>
                <w:color w:val="000000"/>
                <w:sz w:val="22"/>
                <w:szCs w:val="22"/>
              </w:rPr>
            </w:pPr>
            <w:r>
              <w:rPr>
                <w:rFonts w:hint="eastAsia" w:ascii="宋体" w:hAnsi="宋体" w:cs="Arial"/>
                <w:color w:val="000000"/>
                <w:sz w:val="22"/>
                <w:szCs w:val="22"/>
              </w:rPr>
              <w:t>290.04</w:t>
            </w:r>
          </w:p>
        </w:tc>
        <w:tc>
          <w:tcPr>
            <w:tcW w:w="1540" w:type="dxa"/>
            <w:tcBorders>
              <w:top w:val="nil"/>
              <w:left w:val="nil"/>
              <w:bottom w:val="single" w:color="auto" w:sz="4" w:space="0"/>
              <w:right w:val="single" w:color="auto" w:sz="4" w:space="0"/>
            </w:tcBorders>
            <w:vAlign w:val="center"/>
          </w:tcPr>
          <w:p w14:paraId="4F0864AB">
            <w:pPr>
              <w:jc w:val="right"/>
              <w:rPr>
                <w:rFonts w:ascii="宋体" w:hAnsi="宋体" w:cs="Arial"/>
                <w:color w:val="000000"/>
                <w:sz w:val="22"/>
                <w:szCs w:val="22"/>
              </w:rPr>
            </w:pPr>
          </w:p>
        </w:tc>
        <w:tc>
          <w:tcPr>
            <w:tcW w:w="1456" w:type="dxa"/>
            <w:tcBorders>
              <w:top w:val="nil"/>
              <w:left w:val="nil"/>
              <w:bottom w:val="single" w:color="auto" w:sz="4" w:space="0"/>
              <w:right w:val="single" w:color="auto" w:sz="4" w:space="0"/>
            </w:tcBorders>
            <w:vAlign w:val="center"/>
          </w:tcPr>
          <w:p w14:paraId="50930E92">
            <w:pPr>
              <w:jc w:val="right"/>
              <w:rPr>
                <w:rFonts w:ascii="宋体" w:hAnsi="宋体" w:cs="Arial"/>
                <w:color w:val="000000"/>
                <w:sz w:val="22"/>
                <w:szCs w:val="22"/>
              </w:rPr>
            </w:pPr>
          </w:p>
        </w:tc>
        <w:tc>
          <w:tcPr>
            <w:tcW w:w="1624" w:type="dxa"/>
            <w:tcBorders>
              <w:top w:val="nil"/>
              <w:left w:val="nil"/>
              <w:bottom w:val="single" w:color="auto" w:sz="4" w:space="0"/>
              <w:right w:val="single" w:color="auto" w:sz="4" w:space="0"/>
            </w:tcBorders>
            <w:vAlign w:val="center"/>
          </w:tcPr>
          <w:p w14:paraId="2FE1C61B">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67164552">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443BD34B">
            <w:pPr>
              <w:jc w:val="right"/>
              <w:rPr>
                <w:rFonts w:ascii="宋体" w:hAnsi="宋体" w:cs="Arial"/>
                <w:color w:val="000000"/>
                <w:sz w:val="22"/>
                <w:szCs w:val="22"/>
              </w:rPr>
            </w:pPr>
          </w:p>
        </w:tc>
      </w:tr>
      <w:tr w14:paraId="0F9D6AEF">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14:paraId="0754AC23">
            <w:pPr>
              <w:rPr>
                <w:rFonts w:ascii="宋体" w:hAnsi="宋体" w:cs="Arial"/>
                <w:color w:val="000000"/>
                <w:sz w:val="22"/>
                <w:szCs w:val="22"/>
              </w:rPr>
            </w:pPr>
            <w:r>
              <w:rPr>
                <w:rFonts w:hint="eastAsia" w:cs="Arial"/>
                <w:color w:val="000000"/>
                <w:sz w:val="22"/>
                <w:szCs w:val="22"/>
              </w:rPr>
              <w:t>2210201</w:t>
            </w:r>
          </w:p>
        </w:tc>
        <w:tc>
          <w:tcPr>
            <w:tcW w:w="2324" w:type="dxa"/>
            <w:tcBorders>
              <w:top w:val="nil"/>
              <w:left w:val="nil"/>
              <w:bottom w:val="single" w:color="auto" w:sz="4" w:space="0"/>
              <w:right w:val="single" w:color="auto" w:sz="4" w:space="0"/>
            </w:tcBorders>
            <w:vAlign w:val="center"/>
          </w:tcPr>
          <w:p w14:paraId="1E9C37AB">
            <w:pPr>
              <w:rPr>
                <w:rFonts w:ascii="宋体" w:hAnsi="宋体" w:cs="Arial"/>
                <w:color w:val="000000"/>
                <w:sz w:val="22"/>
                <w:szCs w:val="22"/>
              </w:rPr>
            </w:pPr>
            <w:r>
              <w:rPr>
                <w:rFonts w:hint="eastAsia" w:cs="Arial"/>
                <w:color w:val="000000"/>
                <w:sz w:val="22"/>
                <w:szCs w:val="22"/>
              </w:rPr>
              <w:t>住房公积金</w:t>
            </w:r>
          </w:p>
        </w:tc>
        <w:tc>
          <w:tcPr>
            <w:tcW w:w="1540" w:type="dxa"/>
            <w:tcBorders>
              <w:top w:val="nil"/>
              <w:left w:val="nil"/>
              <w:bottom w:val="single" w:color="auto" w:sz="4" w:space="0"/>
              <w:right w:val="single" w:color="auto" w:sz="4" w:space="0"/>
            </w:tcBorders>
            <w:vAlign w:val="center"/>
          </w:tcPr>
          <w:p w14:paraId="2533757D">
            <w:pPr>
              <w:jc w:val="right"/>
              <w:rPr>
                <w:rFonts w:ascii="宋体" w:hAnsi="宋体" w:cs="Arial"/>
                <w:color w:val="000000"/>
                <w:sz w:val="22"/>
                <w:szCs w:val="22"/>
              </w:rPr>
            </w:pPr>
            <w:r>
              <w:rPr>
                <w:rFonts w:hint="eastAsia" w:ascii="宋体" w:hAnsi="宋体" w:cs="Arial"/>
                <w:color w:val="000000"/>
                <w:sz w:val="22"/>
                <w:szCs w:val="22"/>
              </w:rPr>
              <w:t>278.52</w:t>
            </w:r>
          </w:p>
        </w:tc>
        <w:tc>
          <w:tcPr>
            <w:tcW w:w="1540" w:type="dxa"/>
            <w:tcBorders>
              <w:top w:val="nil"/>
              <w:left w:val="nil"/>
              <w:bottom w:val="single" w:color="auto" w:sz="4" w:space="0"/>
              <w:right w:val="single" w:color="auto" w:sz="4" w:space="0"/>
            </w:tcBorders>
            <w:vAlign w:val="center"/>
          </w:tcPr>
          <w:p w14:paraId="1E0E0CA9">
            <w:pPr>
              <w:jc w:val="right"/>
              <w:rPr>
                <w:rFonts w:ascii="宋体" w:hAnsi="宋体" w:cs="Arial"/>
                <w:color w:val="000000"/>
                <w:sz w:val="22"/>
                <w:szCs w:val="22"/>
              </w:rPr>
            </w:pPr>
            <w:r>
              <w:rPr>
                <w:rFonts w:hint="eastAsia" w:ascii="宋体" w:hAnsi="宋体" w:cs="Arial"/>
                <w:color w:val="000000"/>
                <w:sz w:val="22"/>
                <w:szCs w:val="22"/>
              </w:rPr>
              <w:t>278.52</w:t>
            </w:r>
          </w:p>
        </w:tc>
        <w:tc>
          <w:tcPr>
            <w:tcW w:w="1540" w:type="dxa"/>
            <w:tcBorders>
              <w:top w:val="nil"/>
              <w:left w:val="nil"/>
              <w:bottom w:val="single" w:color="auto" w:sz="4" w:space="0"/>
              <w:right w:val="single" w:color="auto" w:sz="4" w:space="0"/>
            </w:tcBorders>
            <w:vAlign w:val="center"/>
          </w:tcPr>
          <w:p w14:paraId="5EA96FF4">
            <w:pPr>
              <w:jc w:val="right"/>
              <w:rPr>
                <w:rFonts w:ascii="宋体" w:hAnsi="宋体" w:cs="Arial"/>
                <w:color w:val="000000"/>
                <w:sz w:val="22"/>
                <w:szCs w:val="22"/>
              </w:rPr>
            </w:pPr>
          </w:p>
        </w:tc>
        <w:tc>
          <w:tcPr>
            <w:tcW w:w="1456" w:type="dxa"/>
            <w:tcBorders>
              <w:top w:val="nil"/>
              <w:left w:val="nil"/>
              <w:bottom w:val="single" w:color="auto" w:sz="4" w:space="0"/>
              <w:right w:val="single" w:color="auto" w:sz="4" w:space="0"/>
            </w:tcBorders>
            <w:vAlign w:val="center"/>
          </w:tcPr>
          <w:p w14:paraId="35974B86">
            <w:pPr>
              <w:jc w:val="right"/>
              <w:rPr>
                <w:rFonts w:ascii="宋体" w:hAnsi="宋体" w:cs="Arial"/>
                <w:color w:val="000000"/>
                <w:sz w:val="22"/>
                <w:szCs w:val="22"/>
              </w:rPr>
            </w:pPr>
          </w:p>
        </w:tc>
        <w:tc>
          <w:tcPr>
            <w:tcW w:w="1624" w:type="dxa"/>
            <w:tcBorders>
              <w:top w:val="nil"/>
              <w:left w:val="nil"/>
              <w:bottom w:val="single" w:color="auto" w:sz="4" w:space="0"/>
              <w:right w:val="single" w:color="auto" w:sz="4" w:space="0"/>
            </w:tcBorders>
            <w:vAlign w:val="center"/>
          </w:tcPr>
          <w:p w14:paraId="6D6F9BAE">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4AA3B9C3">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657496E0">
            <w:pPr>
              <w:jc w:val="right"/>
              <w:rPr>
                <w:rFonts w:ascii="宋体" w:hAnsi="宋体" w:cs="Arial"/>
                <w:color w:val="000000"/>
                <w:sz w:val="22"/>
                <w:szCs w:val="22"/>
              </w:rPr>
            </w:pPr>
          </w:p>
        </w:tc>
      </w:tr>
      <w:tr w14:paraId="3E5A7A99">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14:paraId="602023CE">
            <w:pPr>
              <w:rPr>
                <w:rFonts w:ascii="宋体" w:hAnsi="宋体" w:cs="Arial"/>
                <w:color w:val="000000"/>
                <w:sz w:val="22"/>
                <w:szCs w:val="22"/>
              </w:rPr>
            </w:pPr>
            <w:r>
              <w:rPr>
                <w:rFonts w:hint="eastAsia" w:cs="Arial"/>
                <w:color w:val="000000"/>
                <w:sz w:val="22"/>
                <w:szCs w:val="22"/>
              </w:rPr>
              <w:t>2210203</w:t>
            </w:r>
          </w:p>
        </w:tc>
        <w:tc>
          <w:tcPr>
            <w:tcW w:w="2324" w:type="dxa"/>
            <w:tcBorders>
              <w:top w:val="nil"/>
              <w:left w:val="nil"/>
              <w:bottom w:val="single" w:color="auto" w:sz="4" w:space="0"/>
              <w:right w:val="single" w:color="auto" w:sz="4" w:space="0"/>
            </w:tcBorders>
            <w:vAlign w:val="center"/>
          </w:tcPr>
          <w:p w14:paraId="414FDF51">
            <w:pPr>
              <w:rPr>
                <w:rFonts w:ascii="宋体" w:hAnsi="宋体" w:cs="Arial"/>
                <w:color w:val="000000"/>
                <w:sz w:val="22"/>
                <w:szCs w:val="22"/>
              </w:rPr>
            </w:pPr>
            <w:r>
              <w:rPr>
                <w:rFonts w:hint="eastAsia" w:cs="Arial"/>
                <w:color w:val="000000"/>
                <w:sz w:val="22"/>
                <w:szCs w:val="22"/>
              </w:rPr>
              <w:t>购房补贴</w:t>
            </w:r>
          </w:p>
        </w:tc>
        <w:tc>
          <w:tcPr>
            <w:tcW w:w="1540" w:type="dxa"/>
            <w:tcBorders>
              <w:top w:val="nil"/>
              <w:left w:val="nil"/>
              <w:bottom w:val="single" w:color="auto" w:sz="4" w:space="0"/>
              <w:right w:val="single" w:color="auto" w:sz="4" w:space="0"/>
            </w:tcBorders>
            <w:vAlign w:val="center"/>
          </w:tcPr>
          <w:p w14:paraId="5E8AF8B0">
            <w:pPr>
              <w:jc w:val="right"/>
              <w:rPr>
                <w:rFonts w:ascii="宋体" w:hAnsi="宋体" w:cs="Arial"/>
                <w:color w:val="000000"/>
                <w:sz w:val="22"/>
                <w:szCs w:val="22"/>
              </w:rPr>
            </w:pPr>
            <w:r>
              <w:rPr>
                <w:rFonts w:hint="eastAsia" w:ascii="宋体" w:hAnsi="宋体" w:cs="Arial"/>
                <w:color w:val="000000"/>
                <w:sz w:val="22"/>
                <w:szCs w:val="22"/>
              </w:rPr>
              <w:t>11.52</w:t>
            </w:r>
          </w:p>
        </w:tc>
        <w:tc>
          <w:tcPr>
            <w:tcW w:w="1540" w:type="dxa"/>
            <w:tcBorders>
              <w:top w:val="nil"/>
              <w:left w:val="nil"/>
              <w:bottom w:val="single" w:color="auto" w:sz="4" w:space="0"/>
              <w:right w:val="single" w:color="auto" w:sz="4" w:space="0"/>
            </w:tcBorders>
            <w:vAlign w:val="center"/>
          </w:tcPr>
          <w:p w14:paraId="3343247D">
            <w:pPr>
              <w:jc w:val="right"/>
              <w:rPr>
                <w:rFonts w:ascii="宋体" w:hAnsi="宋体" w:cs="Arial"/>
                <w:color w:val="000000"/>
                <w:sz w:val="22"/>
                <w:szCs w:val="22"/>
              </w:rPr>
            </w:pPr>
            <w:r>
              <w:rPr>
                <w:rFonts w:hint="eastAsia" w:ascii="宋体" w:hAnsi="宋体" w:cs="Arial"/>
                <w:color w:val="000000"/>
                <w:sz w:val="22"/>
                <w:szCs w:val="22"/>
              </w:rPr>
              <w:t>11.52</w:t>
            </w:r>
          </w:p>
        </w:tc>
        <w:tc>
          <w:tcPr>
            <w:tcW w:w="1540" w:type="dxa"/>
            <w:tcBorders>
              <w:top w:val="nil"/>
              <w:left w:val="nil"/>
              <w:bottom w:val="single" w:color="auto" w:sz="4" w:space="0"/>
              <w:right w:val="single" w:color="auto" w:sz="4" w:space="0"/>
            </w:tcBorders>
            <w:vAlign w:val="center"/>
          </w:tcPr>
          <w:p w14:paraId="01148D87">
            <w:pPr>
              <w:jc w:val="right"/>
              <w:rPr>
                <w:rFonts w:ascii="宋体" w:hAnsi="宋体" w:cs="Arial"/>
                <w:color w:val="000000"/>
                <w:sz w:val="22"/>
                <w:szCs w:val="22"/>
              </w:rPr>
            </w:pPr>
          </w:p>
        </w:tc>
        <w:tc>
          <w:tcPr>
            <w:tcW w:w="1456" w:type="dxa"/>
            <w:tcBorders>
              <w:top w:val="nil"/>
              <w:left w:val="nil"/>
              <w:bottom w:val="single" w:color="auto" w:sz="4" w:space="0"/>
              <w:right w:val="single" w:color="auto" w:sz="4" w:space="0"/>
            </w:tcBorders>
            <w:vAlign w:val="center"/>
          </w:tcPr>
          <w:p w14:paraId="695E8E69">
            <w:pPr>
              <w:jc w:val="right"/>
              <w:rPr>
                <w:rFonts w:ascii="宋体" w:hAnsi="宋体" w:cs="Arial"/>
                <w:color w:val="000000"/>
                <w:sz w:val="22"/>
                <w:szCs w:val="22"/>
              </w:rPr>
            </w:pPr>
          </w:p>
        </w:tc>
        <w:tc>
          <w:tcPr>
            <w:tcW w:w="1624" w:type="dxa"/>
            <w:tcBorders>
              <w:top w:val="nil"/>
              <w:left w:val="nil"/>
              <w:bottom w:val="single" w:color="auto" w:sz="4" w:space="0"/>
              <w:right w:val="single" w:color="auto" w:sz="4" w:space="0"/>
            </w:tcBorders>
            <w:vAlign w:val="center"/>
          </w:tcPr>
          <w:p w14:paraId="74AB3A9E">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424C69D9">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38B9704C">
            <w:pPr>
              <w:jc w:val="right"/>
              <w:rPr>
                <w:rFonts w:ascii="宋体" w:hAnsi="宋体" w:cs="Arial"/>
                <w:color w:val="000000"/>
                <w:sz w:val="22"/>
                <w:szCs w:val="22"/>
              </w:rPr>
            </w:pPr>
          </w:p>
        </w:tc>
      </w:tr>
      <w:tr w14:paraId="7EA36A4F">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14:paraId="724C522C">
            <w:pPr>
              <w:rPr>
                <w:rFonts w:ascii="宋体" w:hAnsi="宋体" w:cs="Arial"/>
                <w:color w:val="000000"/>
                <w:sz w:val="22"/>
                <w:szCs w:val="22"/>
              </w:rPr>
            </w:pPr>
            <w:r>
              <w:rPr>
                <w:rFonts w:hint="eastAsia" w:cs="Arial"/>
                <w:color w:val="000000"/>
                <w:sz w:val="22"/>
                <w:szCs w:val="22"/>
              </w:rPr>
              <w:t>229</w:t>
            </w:r>
          </w:p>
        </w:tc>
        <w:tc>
          <w:tcPr>
            <w:tcW w:w="2324" w:type="dxa"/>
            <w:tcBorders>
              <w:top w:val="nil"/>
              <w:left w:val="nil"/>
              <w:bottom w:val="single" w:color="auto" w:sz="4" w:space="0"/>
              <w:right w:val="single" w:color="auto" w:sz="4" w:space="0"/>
            </w:tcBorders>
            <w:vAlign w:val="center"/>
          </w:tcPr>
          <w:p w14:paraId="5279369C">
            <w:pPr>
              <w:rPr>
                <w:rFonts w:ascii="宋体" w:hAnsi="宋体" w:cs="Arial"/>
                <w:b/>
                <w:color w:val="000000"/>
                <w:sz w:val="22"/>
                <w:szCs w:val="22"/>
              </w:rPr>
            </w:pPr>
            <w:r>
              <w:rPr>
                <w:rFonts w:hint="eastAsia" w:cs="Arial"/>
                <w:b/>
                <w:color w:val="000000"/>
                <w:sz w:val="22"/>
                <w:szCs w:val="22"/>
              </w:rPr>
              <w:t>其他支出</w:t>
            </w:r>
          </w:p>
        </w:tc>
        <w:tc>
          <w:tcPr>
            <w:tcW w:w="1540" w:type="dxa"/>
            <w:tcBorders>
              <w:top w:val="nil"/>
              <w:left w:val="nil"/>
              <w:bottom w:val="single" w:color="auto" w:sz="4" w:space="0"/>
              <w:right w:val="single" w:color="auto" w:sz="4" w:space="0"/>
            </w:tcBorders>
            <w:vAlign w:val="center"/>
          </w:tcPr>
          <w:p w14:paraId="318328AE">
            <w:pPr>
              <w:jc w:val="right"/>
              <w:rPr>
                <w:rFonts w:ascii="宋体" w:hAnsi="宋体" w:cs="Arial"/>
                <w:color w:val="000000"/>
                <w:sz w:val="22"/>
                <w:szCs w:val="22"/>
              </w:rPr>
            </w:pPr>
            <w:r>
              <w:rPr>
                <w:rFonts w:hint="eastAsia" w:ascii="宋体" w:hAnsi="宋体" w:cs="Arial"/>
                <w:color w:val="000000"/>
                <w:sz w:val="22"/>
                <w:szCs w:val="22"/>
              </w:rPr>
              <w:t>46.33</w:t>
            </w:r>
          </w:p>
        </w:tc>
        <w:tc>
          <w:tcPr>
            <w:tcW w:w="1540" w:type="dxa"/>
            <w:tcBorders>
              <w:top w:val="nil"/>
              <w:left w:val="nil"/>
              <w:bottom w:val="single" w:color="auto" w:sz="4" w:space="0"/>
              <w:right w:val="single" w:color="auto" w:sz="4" w:space="0"/>
            </w:tcBorders>
            <w:vAlign w:val="center"/>
          </w:tcPr>
          <w:p w14:paraId="10548627">
            <w:pPr>
              <w:jc w:val="right"/>
              <w:rPr>
                <w:rFonts w:ascii="宋体" w:hAnsi="宋体" w:cs="Arial"/>
                <w:color w:val="000000"/>
                <w:sz w:val="22"/>
                <w:szCs w:val="22"/>
              </w:rPr>
            </w:pPr>
            <w:r>
              <w:rPr>
                <w:rFonts w:hint="eastAsia" w:ascii="宋体" w:hAnsi="宋体" w:cs="Arial"/>
                <w:color w:val="000000"/>
                <w:sz w:val="22"/>
                <w:szCs w:val="22"/>
              </w:rPr>
              <w:t>6</w:t>
            </w:r>
          </w:p>
        </w:tc>
        <w:tc>
          <w:tcPr>
            <w:tcW w:w="1540" w:type="dxa"/>
            <w:tcBorders>
              <w:top w:val="nil"/>
              <w:left w:val="nil"/>
              <w:bottom w:val="single" w:color="auto" w:sz="4" w:space="0"/>
              <w:right w:val="single" w:color="auto" w:sz="4" w:space="0"/>
            </w:tcBorders>
            <w:vAlign w:val="center"/>
          </w:tcPr>
          <w:p w14:paraId="2345A6C2">
            <w:pPr>
              <w:jc w:val="right"/>
              <w:rPr>
                <w:rFonts w:ascii="宋体" w:hAnsi="宋体" w:cs="Arial"/>
                <w:color w:val="000000"/>
                <w:sz w:val="22"/>
                <w:szCs w:val="22"/>
              </w:rPr>
            </w:pPr>
          </w:p>
        </w:tc>
        <w:tc>
          <w:tcPr>
            <w:tcW w:w="1456" w:type="dxa"/>
            <w:tcBorders>
              <w:top w:val="nil"/>
              <w:left w:val="nil"/>
              <w:bottom w:val="single" w:color="auto" w:sz="4" w:space="0"/>
              <w:right w:val="single" w:color="auto" w:sz="4" w:space="0"/>
            </w:tcBorders>
            <w:vAlign w:val="center"/>
          </w:tcPr>
          <w:p w14:paraId="35E64125">
            <w:pPr>
              <w:jc w:val="right"/>
              <w:rPr>
                <w:rFonts w:ascii="宋体" w:hAnsi="宋体" w:cs="Arial"/>
                <w:color w:val="000000"/>
                <w:sz w:val="22"/>
                <w:szCs w:val="22"/>
              </w:rPr>
            </w:pPr>
          </w:p>
        </w:tc>
        <w:tc>
          <w:tcPr>
            <w:tcW w:w="1624" w:type="dxa"/>
            <w:tcBorders>
              <w:top w:val="nil"/>
              <w:left w:val="nil"/>
              <w:bottom w:val="single" w:color="auto" w:sz="4" w:space="0"/>
              <w:right w:val="single" w:color="auto" w:sz="4" w:space="0"/>
            </w:tcBorders>
            <w:vAlign w:val="center"/>
          </w:tcPr>
          <w:p w14:paraId="23D888DC">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377E5645">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54629F10">
            <w:pPr>
              <w:jc w:val="right"/>
              <w:rPr>
                <w:rFonts w:ascii="宋体" w:hAnsi="宋体" w:cs="Arial"/>
                <w:color w:val="000000"/>
                <w:sz w:val="22"/>
                <w:szCs w:val="22"/>
              </w:rPr>
            </w:pPr>
            <w:r>
              <w:rPr>
                <w:rFonts w:hint="eastAsia" w:ascii="宋体" w:hAnsi="宋体" w:cs="Arial"/>
                <w:color w:val="000000"/>
                <w:sz w:val="22"/>
                <w:szCs w:val="22"/>
              </w:rPr>
              <w:t>40.33</w:t>
            </w:r>
          </w:p>
        </w:tc>
      </w:tr>
      <w:tr w14:paraId="70BDD211">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14:paraId="57EDFB1B">
            <w:pPr>
              <w:rPr>
                <w:rFonts w:ascii="宋体" w:hAnsi="宋体" w:cs="Arial"/>
                <w:color w:val="000000"/>
                <w:sz w:val="22"/>
                <w:szCs w:val="22"/>
              </w:rPr>
            </w:pPr>
            <w:r>
              <w:rPr>
                <w:rFonts w:hint="eastAsia" w:cs="Arial"/>
                <w:color w:val="000000"/>
                <w:sz w:val="22"/>
                <w:szCs w:val="22"/>
              </w:rPr>
              <w:t>22999</w:t>
            </w:r>
          </w:p>
        </w:tc>
        <w:tc>
          <w:tcPr>
            <w:tcW w:w="2324" w:type="dxa"/>
            <w:tcBorders>
              <w:top w:val="nil"/>
              <w:left w:val="nil"/>
              <w:bottom w:val="single" w:color="auto" w:sz="4" w:space="0"/>
              <w:right w:val="single" w:color="auto" w:sz="4" w:space="0"/>
            </w:tcBorders>
            <w:vAlign w:val="center"/>
          </w:tcPr>
          <w:p w14:paraId="2116CD7B">
            <w:pPr>
              <w:rPr>
                <w:rFonts w:ascii="宋体" w:hAnsi="宋体" w:cs="Arial"/>
                <w:color w:val="000000"/>
                <w:sz w:val="22"/>
                <w:szCs w:val="22"/>
              </w:rPr>
            </w:pPr>
            <w:r>
              <w:rPr>
                <w:rFonts w:hint="eastAsia" w:cs="Arial"/>
                <w:color w:val="000000"/>
                <w:sz w:val="22"/>
                <w:szCs w:val="22"/>
              </w:rPr>
              <w:t>其他支出</w:t>
            </w:r>
          </w:p>
        </w:tc>
        <w:tc>
          <w:tcPr>
            <w:tcW w:w="1540" w:type="dxa"/>
            <w:tcBorders>
              <w:top w:val="nil"/>
              <w:left w:val="nil"/>
              <w:bottom w:val="single" w:color="auto" w:sz="4" w:space="0"/>
              <w:right w:val="single" w:color="auto" w:sz="4" w:space="0"/>
            </w:tcBorders>
            <w:vAlign w:val="center"/>
          </w:tcPr>
          <w:p w14:paraId="000B0369">
            <w:pPr>
              <w:jc w:val="right"/>
              <w:rPr>
                <w:rFonts w:ascii="宋体" w:hAnsi="宋体" w:cs="Arial"/>
                <w:color w:val="000000"/>
                <w:sz w:val="22"/>
                <w:szCs w:val="22"/>
              </w:rPr>
            </w:pPr>
            <w:r>
              <w:rPr>
                <w:rFonts w:hint="eastAsia" w:ascii="宋体" w:hAnsi="宋体" w:cs="Arial"/>
                <w:color w:val="000000"/>
                <w:sz w:val="22"/>
                <w:szCs w:val="22"/>
              </w:rPr>
              <w:t>46.33</w:t>
            </w:r>
          </w:p>
        </w:tc>
        <w:tc>
          <w:tcPr>
            <w:tcW w:w="1540" w:type="dxa"/>
            <w:tcBorders>
              <w:top w:val="nil"/>
              <w:left w:val="nil"/>
              <w:bottom w:val="single" w:color="auto" w:sz="4" w:space="0"/>
              <w:right w:val="single" w:color="auto" w:sz="4" w:space="0"/>
            </w:tcBorders>
            <w:vAlign w:val="center"/>
          </w:tcPr>
          <w:p w14:paraId="1934B72B">
            <w:pPr>
              <w:jc w:val="right"/>
              <w:rPr>
                <w:rFonts w:ascii="宋体" w:hAnsi="宋体" w:cs="Arial"/>
                <w:color w:val="000000"/>
                <w:sz w:val="22"/>
                <w:szCs w:val="22"/>
              </w:rPr>
            </w:pPr>
            <w:r>
              <w:rPr>
                <w:rFonts w:hint="eastAsia" w:ascii="宋体" w:hAnsi="宋体" w:cs="Arial"/>
                <w:color w:val="000000"/>
                <w:sz w:val="22"/>
                <w:szCs w:val="22"/>
              </w:rPr>
              <w:t>6</w:t>
            </w:r>
          </w:p>
        </w:tc>
        <w:tc>
          <w:tcPr>
            <w:tcW w:w="1540" w:type="dxa"/>
            <w:tcBorders>
              <w:top w:val="nil"/>
              <w:left w:val="nil"/>
              <w:bottom w:val="single" w:color="auto" w:sz="4" w:space="0"/>
              <w:right w:val="single" w:color="auto" w:sz="4" w:space="0"/>
            </w:tcBorders>
            <w:vAlign w:val="center"/>
          </w:tcPr>
          <w:p w14:paraId="2C0C30AF">
            <w:pPr>
              <w:jc w:val="right"/>
              <w:rPr>
                <w:rFonts w:ascii="宋体" w:hAnsi="宋体" w:cs="Arial"/>
                <w:color w:val="000000"/>
                <w:sz w:val="22"/>
                <w:szCs w:val="22"/>
              </w:rPr>
            </w:pPr>
          </w:p>
        </w:tc>
        <w:tc>
          <w:tcPr>
            <w:tcW w:w="1456" w:type="dxa"/>
            <w:tcBorders>
              <w:top w:val="nil"/>
              <w:left w:val="nil"/>
              <w:bottom w:val="single" w:color="auto" w:sz="4" w:space="0"/>
              <w:right w:val="single" w:color="auto" w:sz="4" w:space="0"/>
            </w:tcBorders>
            <w:vAlign w:val="center"/>
          </w:tcPr>
          <w:p w14:paraId="56EB3E10">
            <w:pPr>
              <w:jc w:val="right"/>
              <w:rPr>
                <w:rFonts w:ascii="宋体" w:hAnsi="宋体" w:cs="Arial"/>
                <w:color w:val="000000"/>
                <w:sz w:val="22"/>
                <w:szCs w:val="22"/>
              </w:rPr>
            </w:pPr>
          </w:p>
        </w:tc>
        <w:tc>
          <w:tcPr>
            <w:tcW w:w="1624" w:type="dxa"/>
            <w:tcBorders>
              <w:top w:val="nil"/>
              <w:left w:val="nil"/>
              <w:bottom w:val="single" w:color="auto" w:sz="4" w:space="0"/>
              <w:right w:val="single" w:color="auto" w:sz="4" w:space="0"/>
            </w:tcBorders>
            <w:vAlign w:val="center"/>
          </w:tcPr>
          <w:p w14:paraId="23CF5900">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5E5E1F39">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3756A52C">
            <w:pPr>
              <w:jc w:val="right"/>
              <w:rPr>
                <w:rFonts w:ascii="宋体" w:hAnsi="宋体" w:cs="Arial"/>
                <w:color w:val="000000"/>
                <w:sz w:val="22"/>
                <w:szCs w:val="22"/>
              </w:rPr>
            </w:pPr>
            <w:r>
              <w:rPr>
                <w:rFonts w:hint="eastAsia" w:ascii="宋体" w:hAnsi="宋体" w:cs="Arial"/>
                <w:color w:val="000000"/>
                <w:sz w:val="22"/>
                <w:szCs w:val="22"/>
              </w:rPr>
              <w:t>40.33</w:t>
            </w:r>
          </w:p>
        </w:tc>
      </w:tr>
      <w:tr w14:paraId="23EF4706">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14:paraId="2948738D">
            <w:pPr>
              <w:rPr>
                <w:rFonts w:ascii="宋体" w:hAnsi="宋体" w:cs="Arial"/>
                <w:color w:val="000000"/>
                <w:sz w:val="22"/>
                <w:szCs w:val="22"/>
              </w:rPr>
            </w:pPr>
            <w:r>
              <w:rPr>
                <w:rFonts w:hint="eastAsia" w:cs="Arial"/>
                <w:color w:val="000000"/>
                <w:sz w:val="22"/>
                <w:szCs w:val="22"/>
              </w:rPr>
              <w:t>2299901</w:t>
            </w:r>
          </w:p>
        </w:tc>
        <w:tc>
          <w:tcPr>
            <w:tcW w:w="2324" w:type="dxa"/>
            <w:tcBorders>
              <w:top w:val="nil"/>
              <w:left w:val="nil"/>
              <w:bottom w:val="single" w:color="auto" w:sz="4" w:space="0"/>
              <w:right w:val="single" w:color="auto" w:sz="4" w:space="0"/>
            </w:tcBorders>
            <w:vAlign w:val="center"/>
          </w:tcPr>
          <w:p w14:paraId="5E896676">
            <w:pPr>
              <w:rPr>
                <w:rFonts w:ascii="宋体" w:hAnsi="宋体" w:cs="Arial"/>
                <w:color w:val="000000"/>
                <w:sz w:val="22"/>
                <w:szCs w:val="22"/>
              </w:rPr>
            </w:pPr>
            <w:r>
              <w:rPr>
                <w:rFonts w:hint="eastAsia" w:cs="Arial"/>
                <w:color w:val="000000"/>
                <w:sz w:val="22"/>
                <w:szCs w:val="22"/>
              </w:rPr>
              <w:t>其他支出</w:t>
            </w:r>
          </w:p>
        </w:tc>
        <w:tc>
          <w:tcPr>
            <w:tcW w:w="1540" w:type="dxa"/>
            <w:tcBorders>
              <w:top w:val="nil"/>
              <w:left w:val="nil"/>
              <w:bottom w:val="single" w:color="auto" w:sz="4" w:space="0"/>
              <w:right w:val="single" w:color="auto" w:sz="4" w:space="0"/>
            </w:tcBorders>
            <w:vAlign w:val="center"/>
          </w:tcPr>
          <w:p w14:paraId="45132A02">
            <w:pPr>
              <w:jc w:val="right"/>
              <w:rPr>
                <w:rFonts w:ascii="宋体" w:hAnsi="宋体" w:cs="Arial"/>
                <w:color w:val="000000"/>
                <w:sz w:val="22"/>
                <w:szCs w:val="22"/>
              </w:rPr>
            </w:pPr>
            <w:r>
              <w:rPr>
                <w:rFonts w:hint="eastAsia" w:ascii="宋体" w:hAnsi="宋体" w:cs="Arial"/>
                <w:color w:val="000000"/>
                <w:sz w:val="22"/>
                <w:szCs w:val="22"/>
              </w:rPr>
              <w:t>46.33</w:t>
            </w:r>
          </w:p>
        </w:tc>
        <w:tc>
          <w:tcPr>
            <w:tcW w:w="1540" w:type="dxa"/>
            <w:tcBorders>
              <w:top w:val="nil"/>
              <w:left w:val="nil"/>
              <w:bottom w:val="single" w:color="auto" w:sz="4" w:space="0"/>
              <w:right w:val="single" w:color="auto" w:sz="4" w:space="0"/>
            </w:tcBorders>
            <w:vAlign w:val="center"/>
          </w:tcPr>
          <w:p w14:paraId="2CF28EB7">
            <w:pPr>
              <w:jc w:val="right"/>
              <w:rPr>
                <w:rFonts w:ascii="宋体" w:hAnsi="宋体" w:cs="Arial"/>
                <w:color w:val="000000"/>
                <w:sz w:val="22"/>
                <w:szCs w:val="22"/>
              </w:rPr>
            </w:pPr>
            <w:r>
              <w:rPr>
                <w:rFonts w:hint="eastAsia" w:ascii="宋体" w:hAnsi="宋体" w:cs="Arial"/>
                <w:color w:val="000000"/>
                <w:sz w:val="22"/>
                <w:szCs w:val="22"/>
              </w:rPr>
              <w:t>6</w:t>
            </w:r>
          </w:p>
        </w:tc>
        <w:tc>
          <w:tcPr>
            <w:tcW w:w="1540" w:type="dxa"/>
            <w:tcBorders>
              <w:top w:val="nil"/>
              <w:left w:val="nil"/>
              <w:bottom w:val="single" w:color="auto" w:sz="4" w:space="0"/>
              <w:right w:val="single" w:color="auto" w:sz="4" w:space="0"/>
            </w:tcBorders>
            <w:vAlign w:val="center"/>
          </w:tcPr>
          <w:p w14:paraId="3049E275">
            <w:pPr>
              <w:jc w:val="right"/>
              <w:rPr>
                <w:rFonts w:ascii="宋体" w:hAnsi="宋体" w:cs="Arial"/>
                <w:color w:val="000000"/>
                <w:sz w:val="22"/>
                <w:szCs w:val="22"/>
              </w:rPr>
            </w:pPr>
          </w:p>
        </w:tc>
        <w:tc>
          <w:tcPr>
            <w:tcW w:w="1456" w:type="dxa"/>
            <w:tcBorders>
              <w:top w:val="nil"/>
              <w:left w:val="nil"/>
              <w:bottom w:val="single" w:color="auto" w:sz="4" w:space="0"/>
              <w:right w:val="single" w:color="auto" w:sz="4" w:space="0"/>
            </w:tcBorders>
            <w:vAlign w:val="center"/>
          </w:tcPr>
          <w:p w14:paraId="415649DC">
            <w:pPr>
              <w:jc w:val="right"/>
              <w:rPr>
                <w:rFonts w:ascii="宋体" w:hAnsi="宋体" w:cs="Arial"/>
                <w:color w:val="000000"/>
                <w:sz w:val="22"/>
                <w:szCs w:val="22"/>
              </w:rPr>
            </w:pPr>
          </w:p>
        </w:tc>
        <w:tc>
          <w:tcPr>
            <w:tcW w:w="1624" w:type="dxa"/>
            <w:tcBorders>
              <w:top w:val="nil"/>
              <w:left w:val="nil"/>
              <w:bottom w:val="single" w:color="auto" w:sz="4" w:space="0"/>
              <w:right w:val="single" w:color="auto" w:sz="4" w:space="0"/>
            </w:tcBorders>
            <w:vAlign w:val="center"/>
          </w:tcPr>
          <w:p w14:paraId="64FA011D">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17139EA5">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14:paraId="251FFEE4">
            <w:pPr>
              <w:jc w:val="right"/>
              <w:rPr>
                <w:rFonts w:ascii="宋体" w:hAnsi="宋体" w:cs="Arial"/>
                <w:color w:val="000000"/>
                <w:sz w:val="22"/>
                <w:szCs w:val="22"/>
              </w:rPr>
            </w:pPr>
            <w:r>
              <w:rPr>
                <w:rFonts w:hint="eastAsia" w:ascii="宋体" w:hAnsi="宋体" w:cs="Arial"/>
                <w:color w:val="000000"/>
                <w:sz w:val="22"/>
                <w:szCs w:val="22"/>
              </w:rPr>
              <w:t>40.33</w:t>
            </w:r>
          </w:p>
        </w:tc>
      </w:tr>
    </w:tbl>
    <w:p w14:paraId="6B5A9408"/>
    <w:p w14:paraId="4D6D8E82">
      <w:pPr>
        <w:ind w:firstLine="630" w:firstLineChars="300"/>
      </w:pPr>
      <w:r>
        <w:rPr>
          <w:rFonts w:hint="eastAsia"/>
        </w:rPr>
        <w:t>注：本表反映部门本年度取得的各项收入情况。</w:t>
      </w:r>
    </w:p>
    <w:p w14:paraId="716D1E44">
      <w:pPr>
        <w:jc w:val="center"/>
        <w:rPr>
          <w:rFonts w:ascii="宋体-方正超大字符集" w:eastAsia="宋体-方正超大字符集"/>
          <w:b/>
          <w:sz w:val="32"/>
          <w:szCs w:val="32"/>
        </w:rPr>
      </w:pPr>
      <w:r>
        <w:rPr>
          <w:rFonts w:ascii="宋体-方正超大字符集" w:hAnsi="宋体" w:eastAsia="宋体-方正超大字符集" w:cs="宋体"/>
          <w:b/>
          <w:kern w:val="0"/>
          <w:sz w:val="32"/>
          <w:szCs w:val="32"/>
        </w:rPr>
        <w:br w:type="page"/>
      </w:r>
      <w:r>
        <w:rPr>
          <w:rFonts w:hint="eastAsia" w:ascii="宋体-方正超大字符集" w:hAnsi="宋体" w:eastAsia="宋体-方正超大字符集" w:cs="宋体"/>
          <w:b/>
          <w:kern w:val="0"/>
          <w:sz w:val="32"/>
          <w:szCs w:val="32"/>
        </w:rPr>
        <w:t>表三：支出决算表</w:t>
      </w:r>
    </w:p>
    <w:p w14:paraId="6FD10D80">
      <w:pPr>
        <w:wordWrap w:val="0"/>
        <w:jc w:val="right"/>
      </w:pPr>
      <w:r>
        <w:rPr>
          <w:rFonts w:hint="eastAsia"/>
          <w:sz w:val="22"/>
          <w:szCs w:val="22"/>
        </w:rPr>
        <w:t>单位：万元</w:t>
      </w:r>
    </w:p>
    <w:tbl>
      <w:tblPr>
        <w:tblStyle w:val="6"/>
        <w:tblW w:w="14049" w:type="dxa"/>
        <w:jc w:val="center"/>
        <w:tblLayout w:type="fixed"/>
        <w:tblCellMar>
          <w:top w:w="0" w:type="dxa"/>
          <w:left w:w="108" w:type="dxa"/>
          <w:bottom w:w="0" w:type="dxa"/>
          <w:right w:w="108" w:type="dxa"/>
        </w:tblCellMar>
      </w:tblPr>
      <w:tblGrid>
        <w:gridCol w:w="1180"/>
        <w:gridCol w:w="2331"/>
        <w:gridCol w:w="1466"/>
        <w:gridCol w:w="1842"/>
        <w:gridCol w:w="1701"/>
        <w:gridCol w:w="1701"/>
        <w:gridCol w:w="1690"/>
        <w:gridCol w:w="2138"/>
      </w:tblGrid>
      <w:tr w14:paraId="750E4409">
        <w:tblPrEx>
          <w:tblCellMar>
            <w:top w:w="0" w:type="dxa"/>
            <w:left w:w="108" w:type="dxa"/>
            <w:bottom w:w="0" w:type="dxa"/>
            <w:right w:w="108" w:type="dxa"/>
          </w:tblCellMar>
        </w:tblPrEx>
        <w:trPr>
          <w:trHeight w:val="288" w:hRule="atLeast"/>
          <w:tblHeader/>
          <w:jc w:val="center"/>
        </w:trPr>
        <w:tc>
          <w:tcPr>
            <w:tcW w:w="3511" w:type="dxa"/>
            <w:gridSpan w:val="2"/>
            <w:tcBorders>
              <w:top w:val="single" w:color="auto" w:sz="4" w:space="0"/>
              <w:left w:val="single" w:color="auto" w:sz="4" w:space="0"/>
              <w:bottom w:val="single" w:color="auto" w:sz="4" w:space="0"/>
              <w:right w:val="single" w:color="auto" w:sz="4" w:space="0"/>
            </w:tcBorders>
            <w:vAlign w:val="center"/>
          </w:tcPr>
          <w:p w14:paraId="2E0B880D">
            <w:pPr>
              <w:widowControl/>
              <w:jc w:val="center"/>
              <w:rPr>
                <w:rFonts w:ascii="宋体" w:hAnsi="宋体" w:cs="Arial"/>
                <w:color w:val="000000"/>
                <w:kern w:val="0"/>
                <w:sz w:val="22"/>
                <w:szCs w:val="22"/>
              </w:rPr>
            </w:pPr>
            <w:r>
              <w:rPr>
                <w:rFonts w:hint="eastAsia" w:ascii="宋体" w:hAnsi="宋体" w:cs="Arial"/>
                <w:kern w:val="0"/>
                <w:sz w:val="22"/>
                <w:szCs w:val="22"/>
              </w:rPr>
              <w:t>支出功能项目</w:t>
            </w:r>
          </w:p>
        </w:tc>
        <w:tc>
          <w:tcPr>
            <w:tcW w:w="1466" w:type="dxa"/>
            <w:vMerge w:val="restart"/>
            <w:tcBorders>
              <w:top w:val="single" w:color="auto" w:sz="4" w:space="0"/>
              <w:left w:val="single" w:color="auto" w:sz="4" w:space="0"/>
              <w:bottom w:val="single" w:color="auto" w:sz="4" w:space="0"/>
              <w:right w:val="single" w:color="auto" w:sz="4" w:space="0"/>
            </w:tcBorders>
            <w:vAlign w:val="center"/>
          </w:tcPr>
          <w:p w14:paraId="27F48236">
            <w:pPr>
              <w:widowControl/>
              <w:jc w:val="center"/>
              <w:rPr>
                <w:rFonts w:ascii="宋体" w:hAnsi="宋体" w:cs="Arial"/>
                <w:kern w:val="0"/>
                <w:sz w:val="22"/>
                <w:szCs w:val="22"/>
              </w:rPr>
            </w:pPr>
            <w:r>
              <w:rPr>
                <w:rFonts w:hint="eastAsia" w:ascii="宋体" w:hAnsi="宋体" w:cs="Arial"/>
                <w:kern w:val="0"/>
                <w:sz w:val="22"/>
                <w:szCs w:val="22"/>
              </w:rPr>
              <w:t>本年支出合计</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14:paraId="56FDFAD1">
            <w:pPr>
              <w:widowControl/>
              <w:jc w:val="center"/>
              <w:rPr>
                <w:rFonts w:ascii="宋体" w:hAnsi="宋体" w:cs="Arial"/>
                <w:color w:val="000000"/>
                <w:kern w:val="0"/>
                <w:sz w:val="22"/>
                <w:szCs w:val="22"/>
              </w:rPr>
            </w:pPr>
            <w:r>
              <w:rPr>
                <w:rFonts w:hint="eastAsia" w:ascii="宋体" w:hAnsi="宋体" w:cs="Arial"/>
                <w:kern w:val="0"/>
                <w:sz w:val="22"/>
                <w:szCs w:val="22"/>
              </w:rPr>
              <w:t>基本支出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14:paraId="72DC9D09">
            <w:pPr>
              <w:widowControl/>
              <w:jc w:val="center"/>
              <w:rPr>
                <w:rFonts w:ascii="宋体" w:hAnsi="宋体" w:cs="Arial"/>
                <w:color w:val="000000"/>
                <w:kern w:val="0"/>
                <w:sz w:val="22"/>
                <w:szCs w:val="22"/>
              </w:rPr>
            </w:pPr>
            <w:r>
              <w:rPr>
                <w:rFonts w:hint="eastAsia" w:ascii="宋体" w:hAnsi="宋体" w:cs="Arial"/>
                <w:kern w:val="0"/>
                <w:sz w:val="22"/>
                <w:szCs w:val="22"/>
              </w:rPr>
              <w:t>项目支出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14:paraId="6DA25859">
            <w:pPr>
              <w:widowControl/>
              <w:jc w:val="center"/>
              <w:rPr>
                <w:rFonts w:ascii="宋体" w:hAnsi="宋体" w:cs="Arial"/>
                <w:kern w:val="0"/>
                <w:sz w:val="22"/>
                <w:szCs w:val="22"/>
              </w:rPr>
            </w:pPr>
            <w:r>
              <w:rPr>
                <w:rFonts w:hint="eastAsia" w:ascii="宋体" w:hAnsi="宋体" w:cs="Arial"/>
                <w:kern w:val="0"/>
                <w:sz w:val="22"/>
                <w:szCs w:val="22"/>
              </w:rPr>
              <w:t>上缴上级支出</w:t>
            </w:r>
          </w:p>
        </w:tc>
        <w:tc>
          <w:tcPr>
            <w:tcW w:w="1690" w:type="dxa"/>
            <w:vMerge w:val="restart"/>
            <w:tcBorders>
              <w:top w:val="single" w:color="auto" w:sz="4" w:space="0"/>
              <w:left w:val="single" w:color="auto" w:sz="4" w:space="0"/>
              <w:bottom w:val="single" w:color="auto" w:sz="4" w:space="0"/>
              <w:right w:val="single" w:color="auto" w:sz="4" w:space="0"/>
            </w:tcBorders>
            <w:vAlign w:val="center"/>
          </w:tcPr>
          <w:p w14:paraId="032432A4">
            <w:pPr>
              <w:widowControl/>
              <w:jc w:val="center"/>
              <w:rPr>
                <w:rFonts w:ascii="宋体" w:hAnsi="宋体" w:cs="Arial"/>
                <w:color w:val="000000"/>
                <w:kern w:val="0"/>
                <w:sz w:val="22"/>
                <w:szCs w:val="22"/>
              </w:rPr>
            </w:pPr>
            <w:r>
              <w:rPr>
                <w:rFonts w:hint="eastAsia" w:ascii="宋体" w:hAnsi="宋体" w:cs="Arial"/>
                <w:kern w:val="0"/>
                <w:sz w:val="22"/>
                <w:szCs w:val="22"/>
              </w:rPr>
              <w:t>经营支出</w:t>
            </w:r>
          </w:p>
        </w:tc>
        <w:tc>
          <w:tcPr>
            <w:tcW w:w="2138" w:type="dxa"/>
            <w:vMerge w:val="restart"/>
            <w:tcBorders>
              <w:top w:val="single" w:color="auto" w:sz="4" w:space="0"/>
              <w:left w:val="single" w:color="auto" w:sz="4" w:space="0"/>
              <w:bottom w:val="single" w:color="auto" w:sz="4" w:space="0"/>
              <w:right w:val="single" w:color="auto" w:sz="4" w:space="0"/>
            </w:tcBorders>
            <w:vAlign w:val="center"/>
          </w:tcPr>
          <w:p w14:paraId="64351CBD">
            <w:pPr>
              <w:widowControl/>
              <w:jc w:val="center"/>
              <w:rPr>
                <w:rFonts w:ascii="宋体" w:hAnsi="宋体" w:cs="Arial"/>
                <w:kern w:val="0"/>
                <w:sz w:val="22"/>
                <w:szCs w:val="22"/>
              </w:rPr>
            </w:pPr>
            <w:r>
              <w:rPr>
                <w:rFonts w:hint="eastAsia" w:ascii="宋体" w:hAnsi="宋体" w:cs="Arial"/>
                <w:kern w:val="0"/>
                <w:sz w:val="22"/>
                <w:szCs w:val="22"/>
              </w:rPr>
              <w:t>对附属单位补助支出</w:t>
            </w:r>
          </w:p>
        </w:tc>
      </w:tr>
      <w:tr w14:paraId="44A894C8">
        <w:tblPrEx>
          <w:tblCellMar>
            <w:top w:w="0" w:type="dxa"/>
            <w:left w:w="108" w:type="dxa"/>
            <w:bottom w:w="0" w:type="dxa"/>
            <w:right w:w="108" w:type="dxa"/>
          </w:tblCellMar>
        </w:tblPrEx>
        <w:trPr>
          <w:trHeight w:val="288" w:hRule="atLeast"/>
          <w:tblHeader/>
          <w:jc w:val="center"/>
        </w:trPr>
        <w:tc>
          <w:tcPr>
            <w:tcW w:w="1180" w:type="dxa"/>
            <w:tcBorders>
              <w:top w:val="nil"/>
              <w:left w:val="single" w:color="auto" w:sz="4" w:space="0"/>
              <w:bottom w:val="single" w:color="auto" w:sz="4" w:space="0"/>
              <w:right w:val="single" w:color="auto" w:sz="4" w:space="0"/>
            </w:tcBorders>
            <w:vAlign w:val="center"/>
          </w:tcPr>
          <w:p w14:paraId="5DEC2B55">
            <w:pPr>
              <w:widowControl/>
              <w:jc w:val="center"/>
              <w:rPr>
                <w:rFonts w:ascii="宋体" w:hAnsi="宋体" w:cs="Arial"/>
                <w:kern w:val="0"/>
                <w:sz w:val="22"/>
                <w:szCs w:val="22"/>
              </w:rPr>
            </w:pPr>
            <w:r>
              <w:rPr>
                <w:rFonts w:hint="eastAsia" w:ascii="宋体" w:hAnsi="宋体" w:cs="Arial"/>
                <w:kern w:val="0"/>
                <w:sz w:val="22"/>
                <w:szCs w:val="22"/>
              </w:rPr>
              <w:t>科目编码</w:t>
            </w:r>
          </w:p>
        </w:tc>
        <w:tc>
          <w:tcPr>
            <w:tcW w:w="2331" w:type="dxa"/>
            <w:tcBorders>
              <w:top w:val="nil"/>
              <w:left w:val="nil"/>
              <w:bottom w:val="single" w:color="auto" w:sz="4" w:space="0"/>
              <w:right w:val="single" w:color="auto" w:sz="4" w:space="0"/>
            </w:tcBorders>
            <w:vAlign w:val="center"/>
          </w:tcPr>
          <w:p w14:paraId="6C4ED761">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466" w:type="dxa"/>
            <w:vMerge w:val="continue"/>
            <w:tcBorders>
              <w:top w:val="single" w:color="auto" w:sz="4" w:space="0"/>
              <w:left w:val="single" w:color="auto" w:sz="4" w:space="0"/>
              <w:bottom w:val="single" w:color="auto" w:sz="4" w:space="0"/>
              <w:right w:val="single" w:color="auto" w:sz="4" w:space="0"/>
            </w:tcBorders>
            <w:vAlign w:val="center"/>
          </w:tcPr>
          <w:p w14:paraId="0E5C23D4">
            <w:pPr>
              <w:widowControl/>
              <w:jc w:val="left"/>
              <w:rPr>
                <w:rFonts w:ascii="宋体" w:hAnsi="宋体" w:cs="Arial"/>
                <w:kern w:val="0"/>
                <w:sz w:val="22"/>
                <w:szCs w:val="22"/>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67D94C58">
            <w:pPr>
              <w:widowControl/>
              <w:jc w:val="left"/>
              <w:rPr>
                <w:rFonts w:ascii="宋体" w:hAnsi="宋体" w:cs="Arial"/>
                <w:color w:val="000000"/>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3F571BCA">
            <w:pPr>
              <w:widowControl/>
              <w:jc w:val="left"/>
              <w:rPr>
                <w:rFonts w:ascii="宋体" w:hAnsi="宋体" w:cs="Arial"/>
                <w:color w:val="000000"/>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45E5EDB8">
            <w:pPr>
              <w:widowControl/>
              <w:jc w:val="left"/>
              <w:rPr>
                <w:rFonts w:ascii="宋体" w:hAnsi="宋体" w:cs="Arial"/>
                <w:kern w:val="0"/>
                <w:sz w:val="22"/>
                <w:szCs w:val="22"/>
              </w:rPr>
            </w:pPr>
          </w:p>
        </w:tc>
        <w:tc>
          <w:tcPr>
            <w:tcW w:w="1690" w:type="dxa"/>
            <w:vMerge w:val="continue"/>
            <w:tcBorders>
              <w:top w:val="single" w:color="auto" w:sz="4" w:space="0"/>
              <w:left w:val="single" w:color="auto" w:sz="4" w:space="0"/>
              <w:bottom w:val="single" w:color="auto" w:sz="4" w:space="0"/>
              <w:right w:val="single" w:color="auto" w:sz="4" w:space="0"/>
            </w:tcBorders>
            <w:vAlign w:val="center"/>
          </w:tcPr>
          <w:p w14:paraId="4930E9F9">
            <w:pPr>
              <w:widowControl/>
              <w:jc w:val="left"/>
              <w:rPr>
                <w:rFonts w:ascii="宋体" w:hAnsi="宋体" w:cs="Arial"/>
                <w:color w:val="000000"/>
                <w:kern w:val="0"/>
                <w:sz w:val="22"/>
                <w:szCs w:val="22"/>
              </w:rPr>
            </w:pPr>
          </w:p>
        </w:tc>
        <w:tc>
          <w:tcPr>
            <w:tcW w:w="2138" w:type="dxa"/>
            <w:vMerge w:val="continue"/>
            <w:tcBorders>
              <w:top w:val="single" w:color="auto" w:sz="4" w:space="0"/>
              <w:left w:val="single" w:color="auto" w:sz="4" w:space="0"/>
              <w:bottom w:val="single" w:color="auto" w:sz="4" w:space="0"/>
              <w:right w:val="single" w:color="auto" w:sz="4" w:space="0"/>
            </w:tcBorders>
            <w:vAlign w:val="center"/>
          </w:tcPr>
          <w:p w14:paraId="0157FFA2">
            <w:pPr>
              <w:widowControl/>
              <w:jc w:val="left"/>
              <w:rPr>
                <w:rFonts w:ascii="宋体" w:hAnsi="宋体" w:cs="Arial"/>
                <w:kern w:val="0"/>
                <w:sz w:val="22"/>
                <w:szCs w:val="22"/>
              </w:rPr>
            </w:pPr>
          </w:p>
        </w:tc>
      </w:tr>
      <w:tr w14:paraId="461BB0A0">
        <w:tblPrEx>
          <w:tblCellMar>
            <w:top w:w="0" w:type="dxa"/>
            <w:left w:w="108" w:type="dxa"/>
            <w:bottom w:w="0" w:type="dxa"/>
            <w:right w:w="108" w:type="dxa"/>
          </w:tblCellMar>
        </w:tblPrEx>
        <w:trPr>
          <w:trHeight w:val="288" w:hRule="atLeast"/>
          <w:jc w:val="center"/>
        </w:trPr>
        <w:tc>
          <w:tcPr>
            <w:tcW w:w="3511" w:type="dxa"/>
            <w:gridSpan w:val="2"/>
            <w:tcBorders>
              <w:top w:val="single" w:color="auto" w:sz="4" w:space="0"/>
              <w:left w:val="single" w:color="auto" w:sz="4" w:space="0"/>
              <w:bottom w:val="single" w:color="auto" w:sz="4" w:space="0"/>
              <w:right w:val="single" w:color="auto" w:sz="4" w:space="0"/>
            </w:tcBorders>
          </w:tcPr>
          <w:p w14:paraId="16281DCD">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栏次</w:t>
            </w:r>
          </w:p>
        </w:tc>
        <w:tc>
          <w:tcPr>
            <w:tcW w:w="1466" w:type="dxa"/>
            <w:tcBorders>
              <w:top w:val="nil"/>
              <w:left w:val="nil"/>
              <w:bottom w:val="single" w:color="auto" w:sz="4" w:space="0"/>
              <w:right w:val="single" w:color="auto" w:sz="4" w:space="0"/>
            </w:tcBorders>
          </w:tcPr>
          <w:p w14:paraId="3F25F4BB">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842" w:type="dxa"/>
            <w:tcBorders>
              <w:top w:val="nil"/>
              <w:left w:val="nil"/>
              <w:bottom w:val="single" w:color="auto" w:sz="4" w:space="0"/>
              <w:right w:val="single" w:color="auto" w:sz="4" w:space="0"/>
            </w:tcBorders>
          </w:tcPr>
          <w:p w14:paraId="1B5AA670">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2</w:t>
            </w:r>
          </w:p>
        </w:tc>
        <w:tc>
          <w:tcPr>
            <w:tcW w:w="1701" w:type="dxa"/>
            <w:tcBorders>
              <w:top w:val="nil"/>
              <w:left w:val="nil"/>
              <w:bottom w:val="single" w:color="auto" w:sz="4" w:space="0"/>
              <w:right w:val="single" w:color="auto" w:sz="4" w:space="0"/>
            </w:tcBorders>
          </w:tcPr>
          <w:p w14:paraId="00113689">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3</w:t>
            </w:r>
          </w:p>
        </w:tc>
        <w:tc>
          <w:tcPr>
            <w:tcW w:w="1701" w:type="dxa"/>
            <w:tcBorders>
              <w:top w:val="nil"/>
              <w:left w:val="nil"/>
              <w:bottom w:val="single" w:color="auto" w:sz="4" w:space="0"/>
              <w:right w:val="single" w:color="auto" w:sz="4" w:space="0"/>
            </w:tcBorders>
          </w:tcPr>
          <w:p w14:paraId="4ABC5019">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690" w:type="dxa"/>
            <w:tcBorders>
              <w:top w:val="nil"/>
              <w:left w:val="nil"/>
              <w:bottom w:val="single" w:color="auto" w:sz="4" w:space="0"/>
              <w:right w:val="single" w:color="auto" w:sz="4" w:space="0"/>
            </w:tcBorders>
          </w:tcPr>
          <w:p w14:paraId="3CA0DE49">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5</w:t>
            </w:r>
          </w:p>
        </w:tc>
        <w:tc>
          <w:tcPr>
            <w:tcW w:w="2138" w:type="dxa"/>
            <w:tcBorders>
              <w:top w:val="nil"/>
              <w:left w:val="nil"/>
              <w:bottom w:val="single" w:color="auto" w:sz="4" w:space="0"/>
              <w:right w:val="single" w:color="auto" w:sz="4" w:space="0"/>
            </w:tcBorders>
          </w:tcPr>
          <w:p w14:paraId="0FC47E0C">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6</w:t>
            </w:r>
          </w:p>
        </w:tc>
      </w:tr>
      <w:tr w14:paraId="158F4AC2">
        <w:tblPrEx>
          <w:tblCellMar>
            <w:top w:w="0" w:type="dxa"/>
            <w:left w:w="108" w:type="dxa"/>
            <w:bottom w:w="0" w:type="dxa"/>
            <w:right w:w="108" w:type="dxa"/>
          </w:tblCellMar>
        </w:tblPrEx>
        <w:trPr>
          <w:trHeight w:val="288" w:hRule="atLeast"/>
          <w:jc w:val="center"/>
        </w:trPr>
        <w:tc>
          <w:tcPr>
            <w:tcW w:w="3511" w:type="dxa"/>
            <w:gridSpan w:val="2"/>
            <w:tcBorders>
              <w:top w:val="single" w:color="auto" w:sz="4" w:space="0"/>
              <w:left w:val="single" w:color="auto" w:sz="4" w:space="0"/>
              <w:bottom w:val="single" w:color="auto" w:sz="4" w:space="0"/>
              <w:right w:val="single" w:color="auto" w:sz="4" w:space="0"/>
            </w:tcBorders>
          </w:tcPr>
          <w:p w14:paraId="227C65D4">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合计</w:t>
            </w:r>
          </w:p>
        </w:tc>
        <w:tc>
          <w:tcPr>
            <w:tcW w:w="1466" w:type="dxa"/>
            <w:tcBorders>
              <w:top w:val="nil"/>
              <w:left w:val="nil"/>
              <w:bottom w:val="single" w:color="auto" w:sz="4" w:space="0"/>
              <w:right w:val="single" w:color="auto" w:sz="4" w:space="0"/>
            </w:tcBorders>
            <w:vAlign w:val="center"/>
          </w:tcPr>
          <w:p w14:paraId="641D681D">
            <w:pPr>
              <w:jc w:val="right"/>
              <w:rPr>
                <w:rFonts w:ascii="宋体" w:hAnsi="宋体" w:cs="Arial"/>
                <w:color w:val="000000"/>
                <w:sz w:val="22"/>
                <w:szCs w:val="22"/>
              </w:rPr>
            </w:pPr>
            <w:r>
              <w:rPr>
                <w:rFonts w:hint="eastAsia" w:ascii="宋体" w:hAnsi="宋体" w:cs="Arial"/>
                <w:color w:val="000000"/>
                <w:sz w:val="22"/>
                <w:szCs w:val="22"/>
              </w:rPr>
              <w:t>8124.32</w:t>
            </w:r>
          </w:p>
        </w:tc>
        <w:tc>
          <w:tcPr>
            <w:tcW w:w="1842" w:type="dxa"/>
            <w:tcBorders>
              <w:top w:val="nil"/>
              <w:left w:val="nil"/>
              <w:bottom w:val="single" w:color="auto" w:sz="4" w:space="0"/>
              <w:right w:val="single" w:color="auto" w:sz="4" w:space="0"/>
            </w:tcBorders>
            <w:vAlign w:val="center"/>
          </w:tcPr>
          <w:p w14:paraId="151FFBF8">
            <w:pPr>
              <w:jc w:val="right"/>
              <w:rPr>
                <w:rFonts w:ascii="宋体" w:hAnsi="宋体" w:cs="Arial"/>
                <w:color w:val="000000"/>
                <w:sz w:val="22"/>
                <w:szCs w:val="22"/>
              </w:rPr>
            </w:pPr>
            <w:r>
              <w:rPr>
                <w:rFonts w:hint="eastAsia" w:ascii="宋体" w:hAnsi="宋体" w:cs="Arial"/>
                <w:color w:val="000000"/>
                <w:sz w:val="22"/>
                <w:szCs w:val="22"/>
              </w:rPr>
              <w:t>4163.89</w:t>
            </w:r>
          </w:p>
        </w:tc>
        <w:tc>
          <w:tcPr>
            <w:tcW w:w="1701" w:type="dxa"/>
            <w:tcBorders>
              <w:top w:val="nil"/>
              <w:left w:val="nil"/>
              <w:bottom w:val="single" w:color="auto" w:sz="4" w:space="0"/>
              <w:right w:val="single" w:color="auto" w:sz="4" w:space="0"/>
            </w:tcBorders>
            <w:vAlign w:val="center"/>
          </w:tcPr>
          <w:p w14:paraId="7FC1E4A5">
            <w:pPr>
              <w:jc w:val="right"/>
              <w:rPr>
                <w:rFonts w:ascii="宋体" w:hAnsi="宋体" w:cs="Arial"/>
                <w:color w:val="000000"/>
                <w:sz w:val="22"/>
                <w:szCs w:val="22"/>
              </w:rPr>
            </w:pPr>
            <w:r>
              <w:rPr>
                <w:rFonts w:hint="eastAsia" w:ascii="宋体" w:hAnsi="宋体" w:cs="Arial"/>
                <w:color w:val="000000"/>
                <w:sz w:val="22"/>
                <w:szCs w:val="22"/>
              </w:rPr>
              <w:t>3960.43</w:t>
            </w:r>
          </w:p>
        </w:tc>
        <w:tc>
          <w:tcPr>
            <w:tcW w:w="1701" w:type="dxa"/>
            <w:tcBorders>
              <w:top w:val="nil"/>
              <w:left w:val="nil"/>
              <w:bottom w:val="single" w:color="auto" w:sz="4" w:space="0"/>
              <w:right w:val="single" w:color="auto" w:sz="4" w:space="0"/>
            </w:tcBorders>
            <w:vAlign w:val="center"/>
          </w:tcPr>
          <w:p w14:paraId="3F00E944">
            <w:pPr>
              <w:jc w:val="right"/>
              <w:rPr>
                <w:rFonts w:ascii="宋体" w:hAnsi="宋体" w:cs="Arial"/>
                <w:color w:val="000000"/>
                <w:sz w:val="22"/>
                <w:szCs w:val="22"/>
              </w:rPr>
            </w:pPr>
          </w:p>
        </w:tc>
        <w:tc>
          <w:tcPr>
            <w:tcW w:w="1690" w:type="dxa"/>
            <w:tcBorders>
              <w:top w:val="nil"/>
              <w:left w:val="nil"/>
              <w:bottom w:val="single" w:color="auto" w:sz="4" w:space="0"/>
              <w:right w:val="single" w:color="auto" w:sz="4" w:space="0"/>
            </w:tcBorders>
            <w:vAlign w:val="center"/>
          </w:tcPr>
          <w:p w14:paraId="3AF96D17">
            <w:pPr>
              <w:jc w:val="right"/>
              <w:rPr>
                <w:rFonts w:ascii="宋体" w:hAnsi="宋体" w:cs="Arial"/>
                <w:color w:val="000000"/>
                <w:sz w:val="22"/>
                <w:szCs w:val="22"/>
              </w:rPr>
            </w:pPr>
          </w:p>
        </w:tc>
        <w:tc>
          <w:tcPr>
            <w:tcW w:w="2138" w:type="dxa"/>
            <w:tcBorders>
              <w:top w:val="nil"/>
              <w:left w:val="nil"/>
              <w:bottom w:val="single" w:color="auto" w:sz="4" w:space="0"/>
              <w:right w:val="single" w:color="auto" w:sz="4" w:space="0"/>
            </w:tcBorders>
            <w:vAlign w:val="center"/>
          </w:tcPr>
          <w:p w14:paraId="4640A57A">
            <w:pPr>
              <w:jc w:val="right"/>
              <w:rPr>
                <w:rFonts w:ascii="宋体" w:hAnsi="宋体" w:cs="Arial"/>
                <w:color w:val="000000"/>
                <w:sz w:val="22"/>
                <w:szCs w:val="22"/>
              </w:rPr>
            </w:pPr>
          </w:p>
        </w:tc>
      </w:tr>
      <w:tr w14:paraId="0E6FF8E4">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221D96ED">
            <w:pPr>
              <w:rPr>
                <w:rFonts w:cs="Arial"/>
                <w:color w:val="000000"/>
                <w:sz w:val="22"/>
                <w:szCs w:val="22"/>
              </w:rPr>
            </w:pPr>
            <w:r>
              <w:rPr>
                <w:rFonts w:hint="eastAsia" w:cs="Arial"/>
                <w:color w:val="000000"/>
                <w:sz w:val="22"/>
                <w:szCs w:val="22"/>
              </w:rPr>
              <w:t>201</w:t>
            </w:r>
          </w:p>
        </w:tc>
        <w:tc>
          <w:tcPr>
            <w:tcW w:w="2331" w:type="dxa"/>
            <w:tcBorders>
              <w:top w:val="nil"/>
              <w:left w:val="nil"/>
              <w:bottom w:val="single" w:color="auto" w:sz="4" w:space="0"/>
              <w:right w:val="single" w:color="auto" w:sz="4" w:space="0"/>
            </w:tcBorders>
            <w:vAlign w:val="center"/>
          </w:tcPr>
          <w:p w14:paraId="5F4FF317">
            <w:pPr>
              <w:rPr>
                <w:rFonts w:cs="Arial"/>
                <w:color w:val="000000"/>
                <w:sz w:val="22"/>
                <w:szCs w:val="22"/>
              </w:rPr>
            </w:pPr>
            <w:r>
              <w:rPr>
                <w:rFonts w:hint="eastAsia" w:cs="Arial"/>
                <w:color w:val="000000"/>
                <w:sz w:val="22"/>
                <w:szCs w:val="22"/>
              </w:rPr>
              <w:t>一般公共服务支出</w:t>
            </w:r>
          </w:p>
        </w:tc>
        <w:tc>
          <w:tcPr>
            <w:tcW w:w="1466" w:type="dxa"/>
            <w:tcBorders>
              <w:top w:val="nil"/>
              <w:left w:val="nil"/>
              <w:bottom w:val="single" w:color="auto" w:sz="4" w:space="0"/>
              <w:right w:val="single" w:color="auto" w:sz="4" w:space="0"/>
            </w:tcBorders>
            <w:vAlign w:val="center"/>
          </w:tcPr>
          <w:p w14:paraId="46DC8CEE">
            <w:pPr>
              <w:jc w:val="right"/>
              <w:rPr>
                <w:rFonts w:cs="Arial"/>
                <w:color w:val="000000"/>
                <w:sz w:val="22"/>
                <w:szCs w:val="22"/>
              </w:rPr>
            </w:pPr>
            <w:r>
              <w:rPr>
                <w:rFonts w:hint="eastAsia" w:cs="Arial"/>
                <w:color w:val="000000"/>
                <w:sz w:val="22"/>
                <w:szCs w:val="22"/>
              </w:rPr>
              <w:t>5313.10</w:t>
            </w:r>
          </w:p>
        </w:tc>
        <w:tc>
          <w:tcPr>
            <w:tcW w:w="1842" w:type="dxa"/>
            <w:tcBorders>
              <w:top w:val="nil"/>
              <w:left w:val="nil"/>
              <w:bottom w:val="single" w:color="auto" w:sz="4" w:space="0"/>
              <w:right w:val="single" w:color="auto" w:sz="4" w:space="0"/>
            </w:tcBorders>
            <w:vAlign w:val="center"/>
          </w:tcPr>
          <w:p w14:paraId="2D42180E">
            <w:pPr>
              <w:jc w:val="right"/>
              <w:rPr>
                <w:rFonts w:cs="Arial"/>
                <w:color w:val="000000"/>
                <w:sz w:val="22"/>
                <w:szCs w:val="22"/>
              </w:rPr>
            </w:pPr>
            <w:r>
              <w:rPr>
                <w:rFonts w:hint="eastAsia" w:cs="Arial"/>
                <w:color w:val="000000"/>
                <w:sz w:val="22"/>
                <w:szCs w:val="22"/>
              </w:rPr>
              <w:t>2922.27</w:t>
            </w:r>
          </w:p>
        </w:tc>
        <w:tc>
          <w:tcPr>
            <w:tcW w:w="1701" w:type="dxa"/>
            <w:tcBorders>
              <w:top w:val="nil"/>
              <w:left w:val="nil"/>
              <w:bottom w:val="single" w:color="auto" w:sz="4" w:space="0"/>
              <w:right w:val="single" w:color="auto" w:sz="4" w:space="0"/>
            </w:tcBorders>
            <w:vAlign w:val="center"/>
          </w:tcPr>
          <w:p w14:paraId="77939D08">
            <w:pPr>
              <w:jc w:val="right"/>
              <w:rPr>
                <w:rFonts w:cs="Arial"/>
                <w:color w:val="000000"/>
                <w:sz w:val="22"/>
                <w:szCs w:val="22"/>
              </w:rPr>
            </w:pPr>
            <w:r>
              <w:rPr>
                <w:rFonts w:hint="eastAsia" w:cs="Arial"/>
                <w:color w:val="000000"/>
                <w:sz w:val="22"/>
                <w:szCs w:val="22"/>
              </w:rPr>
              <w:t>2390.83</w:t>
            </w:r>
          </w:p>
        </w:tc>
        <w:tc>
          <w:tcPr>
            <w:tcW w:w="1701" w:type="dxa"/>
            <w:tcBorders>
              <w:top w:val="nil"/>
              <w:left w:val="nil"/>
              <w:bottom w:val="single" w:color="auto" w:sz="4" w:space="0"/>
              <w:right w:val="single" w:color="auto" w:sz="4" w:space="0"/>
            </w:tcBorders>
            <w:vAlign w:val="center"/>
          </w:tcPr>
          <w:p w14:paraId="43BB6007">
            <w:pPr>
              <w:jc w:val="right"/>
              <w:rPr>
                <w:rFonts w:ascii="宋体" w:hAnsi="宋体" w:cs="Arial"/>
                <w:color w:val="000000"/>
                <w:sz w:val="22"/>
                <w:szCs w:val="22"/>
              </w:rPr>
            </w:pPr>
          </w:p>
        </w:tc>
        <w:tc>
          <w:tcPr>
            <w:tcW w:w="1690" w:type="dxa"/>
            <w:tcBorders>
              <w:top w:val="nil"/>
              <w:left w:val="nil"/>
              <w:bottom w:val="single" w:color="auto" w:sz="4" w:space="0"/>
              <w:right w:val="single" w:color="auto" w:sz="4" w:space="0"/>
            </w:tcBorders>
            <w:vAlign w:val="center"/>
          </w:tcPr>
          <w:p w14:paraId="7E13ED2A">
            <w:pPr>
              <w:jc w:val="right"/>
              <w:rPr>
                <w:rFonts w:ascii="宋体" w:hAnsi="宋体" w:cs="Arial"/>
                <w:color w:val="000000"/>
                <w:sz w:val="22"/>
                <w:szCs w:val="22"/>
              </w:rPr>
            </w:pPr>
          </w:p>
        </w:tc>
        <w:tc>
          <w:tcPr>
            <w:tcW w:w="2138" w:type="dxa"/>
            <w:tcBorders>
              <w:top w:val="nil"/>
              <w:left w:val="nil"/>
              <w:bottom w:val="single" w:color="auto" w:sz="4" w:space="0"/>
              <w:right w:val="single" w:color="auto" w:sz="4" w:space="0"/>
            </w:tcBorders>
            <w:vAlign w:val="center"/>
          </w:tcPr>
          <w:p w14:paraId="219201FB">
            <w:pPr>
              <w:jc w:val="right"/>
              <w:rPr>
                <w:rFonts w:ascii="宋体" w:hAnsi="宋体" w:cs="Arial"/>
                <w:color w:val="000000"/>
                <w:sz w:val="22"/>
                <w:szCs w:val="22"/>
              </w:rPr>
            </w:pPr>
          </w:p>
        </w:tc>
      </w:tr>
      <w:tr w14:paraId="266862F4">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5EBA635D">
            <w:pPr>
              <w:rPr>
                <w:rFonts w:ascii="宋体" w:hAnsi="宋体" w:cs="Arial"/>
                <w:color w:val="000000"/>
                <w:sz w:val="22"/>
                <w:szCs w:val="22"/>
              </w:rPr>
            </w:pPr>
            <w:r>
              <w:rPr>
                <w:rFonts w:hint="eastAsia" w:cs="Arial"/>
                <w:color w:val="000000"/>
                <w:sz w:val="22"/>
                <w:szCs w:val="22"/>
              </w:rPr>
              <w:t>20106</w:t>
            </w:r>
          </w:p>
        </w:tc>
        <w:tc>
          <w:tcPr>
            <w:tcW w:w="2331" w:type="dxa"/>
            <w:tcBorders>
              <w:top w:val="nil"/>
              <w:left w:val="nil"/>
              <w:bottom w:val="single" w:color="auto" w:sz="4" w:space="0"/>
              <w:right w:val="single" w:color="auto" w:sz="4" w:space="0"/>
            </w:tcBorders>
            <w:vAlign w:val="center"/>
          </w:tcPr>
          <w:p w14:paraId="0686AC77">
            <w:pPr>
              <w:rPr>
                <w:rFonts w:ascii="宋体" w:hAnsi="宋体" w:cs="Arial"/>
                <w:color w:val="000000"/>
                <w:sz w:val="22"/>
                <w:szCs w:val="22"/>
              </w:rPr>
            </w:pPr>
            <w:r>
              <w:rPr>
                <w:rFonts w:hint="eastAsia" w:cs="Arial"/>
                <w:color w:val="000000"/>
                <w:sz w:val="22"/>
                <w:szCs w:val="22"/>
              </w:rPr>
              <w:t>财政事务</w:t>
            </w:r>
          </w:p>
        </w:tc>
        <w:tc>
          <w:tcPr>
            <w:tcW w:w="1466" w:type="dxa"/>
            <w:tcBorders>
              <w:top w:val="nil"/>
              <w:left w:val="nil"/>
              <w:bottom w:val="single" w:color="auto" w:sz="4" w:space="0"/>
              <w:right w:val="single" w:color="auto" w:sz="4" w:space="0"/>
            </w:tcBorders>
            <w:vAlign w:val="center"/>
          </w:tcPr>
          <w:p w14:paraId="111B88DE">
            <w:pPr>
              <w:jc w:val="right"/>
              <w:rPr>
                <w:rFonts w:ascii="宋体" w:hAnsi="宋体" w:cs="Arial"/>
                <w:color w:val="000000"/>
                <w:sz w:val="22"/>
                <w:szCs w:val="22"/>
              </w:rPr>
            </w:pPr>
            <w:r>
              <w:rPr>
                <w:rFonts w:hint="eastAsia" w:ascii="宋体" w:hAnsi="宋体" w:cs="Arial"/>
                <w:color w:val="000000"/>
                <w:sz w:val="22"/>
                <w:szCs w:val="22"/>
              </w:rPr>
              <w:t>5313.10</w:t>
            </w:r>
          </w:p>
        </w:tc>
        <w:tc>
          <w:tcPr>
            <w:tcW w:w="1842" w:type="dxa"/>
            <w:tcBorders>
              <w:top w:val="nil"/>
              <w:left w:val="nil"/>
              <w:bottom w:val="single" w:color="auto" w:sz="4" w:space="0"/>
              <w:right w:val="single" w:color="auto" w:sz="4" w:space="0"/>
            </w:tcBorders>
            <w:vAlign w:val="center"/>
          </w:tcPr>
          <w:p w14:paraId="4BFD5171">
            <w:pPr>
              <w:jc w:val="right"/>
              <w:rPr>
                <w:rFonts w:ascii="宋体" w:hAnsi="宋体" w:cs="Arial"/>
                <w:color w:val="000000"/>
                <w:sz w:val="22"/>
                <w:szCs w:val="22"/>
              </w:rPr>
            </w:pPr>
            <w:r>
              <w:rPr>
                <w:rFonts w:hint="eastAsia" w:ascii="宋体" w:hAnsi="宋体" w:cs="Arial"/>
                <w:color w:val="000000"/>
                <w:sz w:val="22"/>
                <w:szCs w:val="22"/>
              </w:rPr>
              <w:t>2922.27</w:t>
            </w:r>
          </w:p>
        </w:tc>
        <w:tc>
          <w:tcPr>
            <w:tcW w:w="1701" w:type="dxa"/>
            <w:tcBorders>
              <w:top w:val="nil"/>
              <w:left w:val="nil"/>
              <w:bottom w:val="single" w:color="auto" w:sz="4" w:space="0"/>
              <w:right w:val="single" w:color="auto" w:sz="4" w:space="0"/>
            </w:tcBorders>
            <w:vAlign w:val="center"/>
          </w:tcPr>
          <w:p w14:paraId="3EDEC458">
            <w:pPr>
              <w:jc w:val="right"/>
              <w:rPr>
                <w:rFonts w:ascii="宋体" w:hAnsi="宋体" w:cs="Arial"/>
                <w:color w:val="000000"/>
                <w:sz w:val="22"/>
                <w:szCs w:val="22"/>
              </w:rPr>
            </w:pPr>
            <w:r>
              <w:rPr>
                <w:rFonts w:hint="eastAsia" w:ascii="宋体" w:hAnsi="宋体" w:cs="Arial"/>
                <w:color w:val="000000"/>
                <w:sz w:val="22"/>
                <w:szCs w:val="22"/>
              </w:rPr>
              <w:t>2390.83</w:t>
            </w:r>
          </w:p>
        </w:tc>
        <w:tc>
          <w:tcPr>
            <w:tcW w:w="1701" w:type="dxa"/>
            <w:tcBorders>
              <w:top w:val="nil"/>
              <w:left w:val="nil"/>
              <w:bottom w:val="single" w:color="auto" w:sz="4" w:space="0"/>
              <w:right w:val="single" w:color="auto" w:sz="4" w:space="0"/>
            </w:tcBorders>
            <w:vAlign w:val="center"/>
          </w:tcPr>
          <w:p w14:paraId="69992365">
            <w:pPr>
              <w:jc w:val="right"/>
              <w:rPr>
                <w:rFonts w:ascii="宋体" w:hAnsi="宋体" w:cs="Arial"/>
                <w:color w:val="000000"/>
                <w:sz w:val="22"/>
                <w:szCs w:val="22"/>
              </w:rPr>
            </w:pPr>
          </w:p>
        </w:tc>
        <w:tc>
          <w:tcPr>
            <w:tcW w:w="1690" w:type="dxa"/>
            <w:tcBorders>
              <w:top w:val="nil"/>
              <w:left w:val="nil"/>
              <w:bottom w:val="single" w:color="auto" w:sz="4" w:space="0"/>
              <w:right w:val="single" w:color="auto" w:sz="4" w:space="0"/>
            </w:tcBorders>
            <w:vAlign w:val="center"/>
          </w:tcPr>
          <w:p w14:paraId="7859BAEE">
            <w:pPr>
              <w:jc w:val="right"/>
              <w:rPr>
                <w:rFonts w:ascii="宋体" w:hAnsi="宋体" w:cs="Arial"/>
                <w:color w:val="000000"/>
                <w:sz w:val="22"/>
                <w:szCs w:val="22"/>
              </w:rPr>
            </w:pPr>
          </w:p>
        </w:tc>
        <w:tc>
          <w:tcPr>
            <w:tcW w:w="2138" w:type="dxa"/>
            <w:tcBorders>
              <w:top w:val="nil"/>
              <w:left w:val="nil"/>
              <w:bottom w:val="single" w:color="auto" w:sz="4" w:space="0"/>
              <w:right w:val="single" w:color="auto" w:sz="4" w:space="0"/>
            </w:tcBorders>
            <w:vAlign w:val="center"/>
          </w:tcPr>
          <w:p w14:paraId="5A3DEF48">
            <w:pPr>
              <w:jc w:val="right"/>
              <w:rPr>
                <w:rFonts w:ascii="宋体" w:hAnsi="宋体" w:cs="Arial"/>
                <w:color w:val="000000"/>
                <w:sz w:val="22"/>
                <w:szCs w:val="22"/>
              </w:rPr>
            </w:pPr>
          </w:p>
        </w:tc>
      </w:tr>
      <w:tr w14:paraId="37E3D8A8">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31ACDF4C">
            <w:pPr>
              <w:rPr>
                <w:rFonts w:ascii="宋体" w:hAnsi="宋体" w:cs="Arial"/>
                <w:color w:val="000000"/>
                <w:sz w:val="22"/>
                <w:szCs w:val="22"/>
              </w:rPr>
            </w:pPr>
            <w:r>
              <w:rPr>
                <w:rFonts w:hint="eastAsia" w:cs="Arial"/>
                <w:color w:val="000000"/>
                <w:sz w:val="22"/>
                <w:szCs w:val="22"/>
              </w:rPr>
              <w:t>2010601</w:t>
            </w:r>
          </w:p>
        </w:tc>
        <w:tc>
          <w:tcPr>
            <w:tcW w:w="2331" w:type="dxa"/>
            <w:tcBorders>
              <w:top w:val="nil"/>
              <w:left w:val="nil"/>
              <w:bottom w:val="single" w:color="auto" w:sz="4" w:space="0"/>
              <w:right w:val="single" w:color="auto" w:sz="4" w:space="0"/>
            </w:tcBorders>
            <w:vAlign w:val="center"/>
          </w:tcPr>
          <w:p w14:paraId="367B161B">
            <w:pPr>
              <w:rPr>
                <w:rFonts w:ascii="宋体" w:hAnsi="宋体" w:cs="Arial"/>
                <w:color w:val="000000"/>
                <w:sz w:val="22"/>
                <w:szCs w:val="22"/>
              </w:rPr>
            </w:pPr>
            <w:r>
              <w:rPr>
                <w:rFonts w:hint="eastAsia" w:cs="Arial"/>
                <w:color w:val="000000"/>
                <w:sz w:val="22"/>
                <w:szCs w:val="22"/>
              </w:rPr>
              <w:t>行政运行</w:t>
            </w:r>
          </w:p>
        </w:tc>
        <w:tc>
          <w:tcPr>
            <w:tcW w:w="1466" w:type="dxa"/>
            <w:tcBorders>
              <w:top w:val="nil"/>
              <w:left w:val="nil"/>
              <w:bottom w:val="single" w:color="auto" w:sz="4" w:space="0"/>
              <w:right w:val="single" w:color="auto" w:sz="4" w:space="0"/>
            </w:tcBorders>
            <w:vAlign w:val="center"/>
          </w:tcPr>
          <w:p w14:paraId="03168FFB">
            <w:pPr>
              <w:jc w:val="right"/>
              <w:rPr>
                <w:rFonts w:ascii="宋体" w:hAnsi="宋体" w:cs="Arial"/>
                <w:color w:val="000000"/>
                <w:sz w:val="22"/>
                <w:szCs w:val="22"/>
              </w:rPr>
            </w:pPr>
            <w:r>
              <w:rPr>
                <w:rFonts w:hint="eastAsia" w:ascii="宋体" w:hAnsi="宋体" w:cs="Arial"/>
                <w:color w:val="000000"/>
                <w:sz w:val="22"/>
                <w:szCs w:val="22"/>
              </w:rPr>
              <w:t>2618.73</w:t>
            </w:r>
          </w:p>
        </w:tc>
        <w:tc>
          <w:tcPr>
            <w:tcW w:w="1842" w:type="dxa"/>
            <w:tcBorders>
              <w:top w:val="nil"/>
              <w:left w:val="nil"/>
              <w:bottom w:val="single" w:color="auto" w:sz="4" w:space="0"/>
              <w:right w:val="single" w:color="auto" w:sz="4" w:space="0"/>
            </w:tcBorders>
            <w:vAlign w:val="center"/>
          </w:tcPr>
          <w:p w14:paraId="453CFC30">
            <w:pPr>
              <w:jc w:val="right"/>
              <w:rPr>
                <w:rFonts w:ascii="宋体" w:hAnsi="宋体" w:cs="Arial"/>
                <w:color w:val="000000"/>
                <w:sz w:val="22"/>
                <w:szCs w:val="22"/>
              </w:rPr>
            </w:pPr>
            <w:r>
              <w:rPr>
                <w:rFonts w:hint="eastAsia" w:ascii="宋体" w:hAnsi="宋体" w:cs="Arial"/>
                <w:color w:val="000000"/>
                <w:sz w:val="22"/>
                <w:szCs w:val="22"/>
              </w:rPr>
              <w:t>2618.73</w:t>
            </w:r>
          </w:p>
        </w:tc>
        <w:tc>
          <w:tcPr>
            <w:tcW w:w="1701" w:type="dxa"/>
            <w:tcBorders>
              <w:top w:val="nil"/>
              <w:left w:val="nil"/>
              <w:bottom w:val="single" w:color="auto" w:sz="4" w:space="0"/>
              <w:right w:val="single" w:color="auto" w:sz="4" w:space="0"/>
            </w:tcBorders>
            <w:vAlign w:val="center"/>
          </w:tcPr>
          <w:p w14:paraId="6E193E5E">
            <w:pPr>
              <w:jc w:val="right"/>
              <w:rPr>
                <w:rFonts w:ascii="宋体" w:hAnsi="宋体" w:cs="Arial"/>
                <w:color w:val="000000"/>
                <w:sz w:val="22"/>
                <w:szCs w:val="22"/>
              </w:rPr>
            </w:pPr>
          </w:p>
        </w:tc>
        <w:tc>
          <w:tcPr>
            <w:tcW w:w="1701" w:type="dxa"/>
            <w:tcBorders>
              <w:top w:val="nil"/>
              <w:left w:val="nil"/>
              <w:bottom w:val="single" w:color="auto" w:sz="4" w:space="0"/>
              <w:right w:val="single" w:color="auto" w:sz="4" w:space="0"/>
            </w:tcBorders>
            <w:vAlign w:val="center"/>
          </w:tcPr>
          <w:p w14:paraId="67344621">
            <w:pPr>
              <w:jc w:val="right"/>
              <w:rPr>
                <w:rFonts w:ascii="宋体" w:hAnsi="宋体" w:cs="Arial"/>
                <w:color w:val="000000"/>
                <w:sz w:val="22"/>
                <w:szCs w:val="22"/>
              </w:rPr>
            </w:pPr>
          </w:p>
        </w:tc>
        <w:tc>
          <w:tcPr>
            <w:tcW w:w="1690" w:type="dxa"/>
            <w:tcBorders>
              <w:top w:val="nil"/>
              <w:left w:val="nil"/>
              <w:bottom w:val="single" w:color="auto" w:sz="4" w:space="0"/>
              <w:right w:val="single" w:color="auto" w:sz="4" w:space="0"/>
            </w:tcBorders>
            <w:vAlign w:val="center"/>
          </w:tcPr>
          <w:p w14:paraId="20E001F1">
            <w:pPr>
              <w:jc w:val="right"/>
              <w:rPr>
                <w:rFonts w:ascii="宋体" w:hAnsi="宋体" w:cs="Arial"/>
                <w:color w:val="000000"/>
                <w:sz w:val="22"/>
                <w:szCs w:val="22"/>
              </w:rPr>
            </w:pPr>
          </w:p>
        </w:tc>
        <w:tc>
          <w:tcPr>
            <w:tcW w:w="2138" w:type="dxa"/>
            <w:tcBorders>
              <w:top w:val="nil"/>
              <w:left w:val="nil"/>
              <w:bottom w:val="single" w:color="auto" w:sz="4" w:space="0"/>
              <w:right w:val="single" w:color="auto" w:sz="4" w:space="0"/>
            </w:tcBorders>
            <w:vAlign w:val="center"/>
          </w:tcPr>
          <w:p w14:paraId="482A632C">
            <w:pPr>
              <w:jc w:val="right"/>
              <w:rPr>
                <w:rFonts w:ascii="宋体" w:hAnsi="宋体" w:cs="Arial"/>
                <w:color w:val="000000"/>
                <w:sz w:val="22"/>
                <w:szCs w:val="22"/>
              </w:rPr>
            </w:pPr>
          </w:p>
        </w:tc>
      </w:tr>
      <w:tr w14:paraId="3C6CE4D3">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13C312AF">
            <w:pPr>
              <w:rPr>
                <w:rFonts w:ascii="宋体" w:hAnsi="宋体" w:cs="Arial"/>
                <w:color w:val="000000"/>
                <w:sz w:val="22"/>
                <w:szCs w:val="22"/>
              </w:rPr>
            </w:pPr>
            <w:r>
              <w:rPr>
                <w:rFonts w:hint="eastAsia" w:cs="Arial"/>
                <w:color w:val="000000"/>
                <w:sz w:val="22"/>
                <w:szCs w:val="22"/>
              </w:rPr>
              <w:t>2010602</w:t>
            </w:r>
          </w:p>
        </w:tc>
        <w:tc>
          <w:tcPr>
            <w:tcW w:w="2331" w:type="dxa"/>
            <w:tcBorders>
              <w:top w:val="nil"/>
              <w:left w:val="nil"/>
              <w:bottom w:val="single" w:color="auto" w:sz="4" w:space="0"/>
              <w:right w:val="single" w:color="auto" w:sz="4" w:space="0"/>
            </w:tcBorders>
            <w:vAlign w:val="center"/>
          </w:tcPr>
          <w:p w14:paraId="7A93127B">
            <w:pPr>
              <w:rPr>
                <w:rFonts w:ascii="宋体" w:hAnsi="宋体" w:cs="Arial"/>
                <w:color w:val="000000"/>
                <w:sz w:val="22"/>
                <w:szCs w:val="22"/>
              </w:rPr>
            </w:pPr>
            <w:r>
              <w:rPr>
                <w:rFonts w:hint="eastAsia" w:cs="Arial"/>
                <w:color w:val="000000"/>
                <w:sz w:val="22"/>
                <w:szCs w:val="22"/>
              </w:rPr>
              <w:t>一般行政管理事务</w:t>
            </w:r>
          </w:p>
        </w:tc>
        <w:tc>
          <w:tcPr>
            <w:tcW w:w="1466" w:type="dxa"/>
            <w:tcBorders>
              <w:top w:val="nil"/>
              <w:left w:val="nil"/>
              <w:bottom w:val="single" w:color="auto" w:sz="4" w:space="0"/>
              <w:right w:val="single" w:color="auto" w:sz="4" w:space="0"/>
            </w:tcBorders>
            <w:vAlign w:val="center"/>
          </w:tcPr>
          <w:p w14:paraId="519B4C49">
            <w:pPr>
              <w:jc w:val="right"/>
              <w:rPr>
                <w:rFonts w:ascii="宋体" w:hAnsi="宋体" w:cs="Arial"/>
                <w:color w:val="000000"/>
                <w:sz w:val="22"/>
                <w:szCs w:val="22"/>
              </w:rPr>
            </w:pPr>
            <w:r>
              <w:rPr>
                <w:rFonts w:hint="eastAsia" w:ascii="宋体" w:hAnsi="宋体" w:cs="Arial"/>
                <w:color w:val="000000"/>
                <w:sz w:val="22"/>
                <w:szCs w:val="22"/>
              </w:rPr>
              <w:t>900.40</w:t>
            </w:r>
          </w:p>
        </w:tc>
        <w:tc>
          <w:tcPr>
            <w:tcW w:w="1842" w:type="dxa"/>
            <w:tcBorders>
              <w:top w:val="nil"/>
              <w:left w:val="nil"/>
              <w:bottom w:val="single" w:color="auto" w:sz="4" w:space="0"/>
              <w:right w:val="single" w:color="auto" w:sz="4" w:space="0"/>
            </w:tcBorders>
            <w:vAlign w:val="center"/>
          </w:tcPr>
          <w:p w14:paraId="745B535E">
            <w:pPr>
              <w:jc w:val="right"/>
              <w:rPr>
                <w:rFonts w:ascii="宋体" w:hAnsi="宋体" w:cs="Arial"/>
                <w:color w:val="000000"/>
                <w:sz w:val="22"/>
                <w:szCs w:val="22"/>
              </w:rPr>
            </w:pPr>
            <w:r>
              <w:rPr>
                <w:rFonts w:hint="eastAsia" w:ascii="宋体" w:hAnsi="宋体" w:cs="Arial"/>
                <w:color w:val="000000"/>
                <w:sz w:val="22"/>
                <w:szCs w:val="22"/>
              </w:rPr>
              <w:t>10.22</w:t>
            </w:r>
          </w:p>
        </w:tc>
        <w:tc>
          <w:tcPr>
            <w:tcW w:w="1701" w:type="dxa"/>
            <w:tcBorders>
              <w:top w:val="nil"/>
              <w:left w:val="nil"/>
              <w:bottom w:val="single" w:color="auto" w:sz="4" w:space="0"/>
              <w:right w:val="single" w:color="auto" w:sz="4" w:space="0"/>
            </w:tcBorders>
            <w:vAlign w:val="center"/>
          </w:tcPr>
          <w:p w14:paraId="7E3CBE81">
            <w:pPr>
              <w:jc w:val="right"/>
              <w:rPr>
                <w:rFonts w:ascii="宋体" w:hAnsi="宋体" w:cs="Arial"/>
                <w:color w:val="000000"/>
                <w:sz w:val="22"/>
                <w:szCs w:val="22"/>
              </w:rPr>
            </w:pPr>
            <w:r>
              <w:rPr>
                <w:rFonts w:hint="eastAsia" w:ascii="宋体" w:hAnsi="宋体" w:cs="Arial"/>
                <w:color w:val="000000"/>
                <w:sz w:val="22"/>
                <w:szCs w:val="22"/>
              </w:rPr>
              <w:t>890.18</w:t>
            </w:r>
          </w:p>
        </w:tc>
        <w:tc>
          <w:tcPr>
            <w:tcW w:w="1701" w:type="dxa"/>
            <w:tcBorders>
              <w:top w:val="nil"/>
              <w:left w:val="nil"/>
              <w:bottom w:val="single" w:color="auto" w:sz="4" w:space="0"/>
              <w:right w:val="single" w:color="auto" w:sz="4" w:space="0"/>
            </w:tcBorders>
            <w:vAlign w:val="center"/>
          </w:tcPr>
          <w:p w14:paraId="37ED887F">
            <w:pPr>
              <w:jc w:val="right"/>
              <w:rPr>
                <w:rFonts w:ascii="宋体" w:hAnsi="宋体" w:cs="Arial"/>
                <w:color w:val="000000"/>
                <w:sz w:val="22"/>
                <w:szCs w:val="22"/>
              </w:rPr>
            </w:pPr>
          </w:p>
        </w:tc>
        <w:tc>
          <w:tcPr>
            <w:tcW w:w="1690" w:type="dxa"/>
            <w:tcBorders>
              <w:top w:val="nil"/>
              <w:left w:val="nil"/>
              <w:bottom w:val="single" w:color="auto" w:sz="4" w:space="0"/>
              <w:right w:val="single" w:color="auto" w:sz="4" w:space="0"/>
            </w:tcBorders>
            <w:vAlign w:val="center"/>
          </w:tcPr>
          <w:p w14:paraId="17964476">
            <w:pPr>
              <w:jc w:val="right"/>
              <w:rPr>
                <w:rFonts w:ascii="宋体" w:hAnsi="宋体" w:cs="Arial"/>
                <w:color w:val="000000"/>
                <w:sz w:val="22"/>
                <w:szCs w:val="22"/>
              </w:rPr>
            </w:pPr>
          </w:p>
        </w:tc>
        <w:tc>
          <w:tcPr>
            <w:tcW w:w="2138" w:type="dxa"/>
            <w:tcBorders>
              <w:top w:val="nil"/>
              <w:left w:val="nil"/>
              <w:bottom w:val="single" w:color="auto" w:sz="4" w:space="0"/>
              <w:right w:val="single" w:color="auto" w:sz="4" w:space="0"/>
            </w:tcBorders>
            <w:vAlign w:val="center"/>
          </w:tcPr>
          <w:p w14:paraId="432D439F">
            <w:pPr>
              <w:jc w:val="right"/>
              <w:rPr>
                <w:rFonts w:ascii="宋体" w:hAnsi="宋体" w:cs="Arial"/>
                <w:color w:val="000000"/>
                <w:sz w:val="22"/>
                <w:szCs w:val="22"/>
              </w:rPr>
            </w:pPr>
          </w:p>
        </w:tc>
      </w:tr>
      <w:tr w14:paraId="510EBEA0">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4D19E531">
            <w:pPr>
              <w:rPr>
                <w:rFonts w:ascii="宋体" w:hAnsi="宋体" w:cs="Arial"/>
                <w:color w:val="000000"/>
                <w:sz w:val="22"/>
                <w:szCs w:val="22"/>
              </w:rPr>
            </w:pPr>
            <w:r>
              <w:rPr>
                <w:rFonts w:hint="eastAsia" w:cs="Arial"/>
                <w:color w:val="000000"/>
                <w:sz w:val="22"/>
                <w:szCs w:val="22"/>
              </w:rPr>
              <w:t>2010605</w:t>
            </w:r>
          </w:p>
        </w:tc>
        <w:tc>
          <w:tcPr>
            <w:tcW w:w="2331" w:type="dxa"/>
            <w:tcBorders>
              <w:top w:val="nil"/>
              <w:left w:val="nil"/>
              <w:bottom w:val="single" w:color="auto" w:sz="4" w:space="0"/>
              <w:right w:val="single" w:color="auto" w:sz="4" w:space="0"/>
            </w:tcBorders>
            <w:vAlign w:val="center"/>
          </w:tcPr>
          <w:p w14:paraId="07EBA72D">
            <w:pPr>
              <w:rPr>
                <w:rFonts w:ascii="宋体" w:hAnsi="宋体" w:cs="Arial"/>
                <w:color w:val="000000"/>
                <w:sz w:val="22"/>
                <w:szCs w:val="22"/>
              </w:rPr>
            </w:pPr>
            <w:r>
              <w:rPr>
                <w:rFonts w:hint="eastAsia" w:cs="Arial"/>
                <w:color w:val="000000"/>
                <w:sz w:val="22"/>
                <w:szCs w:val="22"/>
              </w:rPr>
              <w:t>财政国库业务</w:t>
            </w:r>
          </w:p>
        </w:tc>
        <w:tc>
          <w:tcPr>
            <w:tcW w:w="1466" w:type="dxa"/>
            <w:tcBorders>
              <w:top w:val="nil"/>
              <w:left w:val="nil"/>
              <w:bottom w:val="single" w:color="auto" w:sz="4" w:space="0"/>
              <w:right w:val="single" w:color="auto" w:sz="4" w:space="0"/>
            </w:tcBorders>
            <w:vAlign w:val="center"/>
          </w:tcPr>
          <w:p w14:paraId="601E8A9D">
            <w:pPr>
              <w:jc w:val="right"/>
              <w:rPr>
                <w:rFonts w:ascii="宋体" w:hAnsi="宋体" w:cs="Arial"/>
                <w:color w:val="000000"/>
                <w:sz w:val="22"/>
                <w:szCs w:val="22"/>
              </w:rPr>
            </w:pPr>
            <w:r>
              <w:rPr>
                <w:rFonts w:hint="eastAsia" w:ascii="宋体" w:hAnsi="宋体" w:cs="Arial"/>
                <w:color w:val="000000"/>
                <w:sz w:val="22"/>
                <w:szCs w:val="22"/>
              </w:rPr>
              <w:t>1000.50</w:t>
            </w:r>
          </w:p>
        </w:tc>
        <w:tc>
          <w:tcPr>
            <w:tcW w:w="1842" w:type="dxa"/>
            <w:tcBorders>
              <w:top w:val="nil"/>
              <w:left w:val="nil"/>
              <w:bottom w:val="single" w:color="auto" w:sz="4" w:space="0"/>
              <w:right w:val="single" w:color="auto" w:sz="4" w:space="0"/>
            </w:tcBorders>
            <w:vAlign w:val="center"/>
          </w:tcPr>
          <w:p w14:paraId="39819C55">
            <w:pPr>
              <w:jc w:val="right"/>
              <w:rPr>
                <w:rFonts w:ascii="宋体" w:hAnsi="宋体" w:cs="Arial"/>
                <w:color w:val="000000"/>
                <w:sz w:val="22"/>
                <w:szCs w:val="22"/>
              </w:rPr>
            </w:pPr>
          </w:p>
        </w:tc>
        <w:tc>
          <w:tcPr>
            <w:tcW w:w="1701" w:type="dxa"/>
            <w:tcBorders>
              <w:top w:val="nil"/>
              <w:left w:val="nil"/>
              <w:bottom w:val="single" w:color="auto" w:sz="4" w:space="0"/>
              <w:right w:val="single" w:color="auto" w:sz="4" w:space="0"/>
            </w:tcBorders>
            <w:vAlign w:val="center"/>
          </w:tcPr>
          <w:p w14:paraId="66A383B7">
            <w:pPr>
              <w:jc w:val="right"/>
              <w:rPr>
                <w:rFonts w:ascii="宋体" w:hAnsi="宋体" w:cs="Arial"/>
                <w:color w:val="000000"/>
                <w:sz w:val="22"/>
                <w:szCs w:val="22"/>
              </w:rPr>
            </w:pPr>
            <w:r>
              <w:rPr>
                <w:rFonts w:hint="eastAsia" w:ascii="宋体" w:hAnsi="宋体" w:cs="Arial"/>
                <w:color w:val="000000"/>
                <w:sz w:val="22"/>
                <w:szCs w:val="22"/>
              </w:rPr>
              <w:t>1000.50</w:t>
            </w:r>
          </w:p>
        </w:tc>
        <w:tc>
          <w:tcPr>
            <w:tcW w:w="1701" w:type="dxa"/>
            <w:tcBorders>
              <w:top w:val="nil"/>
              <w:left w:val="nil"/>
              <w:bottom w:val="single" w:color="auto" w:sz="4" w:space="0"/>
              <w:right w:val="single" w:color="auto" w:sz="4" w:space="0"/>
            </w:tcBorders>
            <w:vAlign w:val="center"/>
          </w:tcPr>
          <w:p w14:paraId="3FB748A7">
            <w:pPr>
              <w:jc w:val="right"/>
              <w:rPr>
                <w:rFonts w:ascii="宋体" w:hAnsi="宋体" w:cs="Arial"/>
                <w:color w:val="000000"/>
                <w:sz w:val="22"/>
                <w:szCs w:val="22"/>
              </w:rPr>
            </w:pPr>
          </w:p>
        </w:tc>
        <w:tc>
          <w:tcPr>
            <w:tcW w:w="1690" w:type="dxa"/>
            <w:tcBorders>
              <w:top w:val="nil"/>
              <w:left w:val="nil"/>
              <w:bottom w:val="single" w:color="auto" w:sz="4" w:space="0"/>
              <w:right w:val="single" w:color="auto" w:sz="4" w:space="0"/>
            </w:tcBorders>
            <w:vAlign w:val="center"/>
          </w:tcPr>
          <w:p w14:paraId="0616CDEA">
            <w:pPr>
              <w:jc w:val="right"/>
              <w:rPr>
                <w:rFonts w:ascii="宋体" w:hAnsi="宋体" w:cs="Arial"/>
                <w:color w:val="000000"/>
                <w:sz w:val="22"/>
                <w:szCs w:val="22"/>
              </w:rPr>
            </w:pPr>
          </w:p>
        </w:tc>
        <w:tc>
          <w:tcPr>
            <w:tcW w:w="2138" w:type="dxa"/>
            <w:tcBorders>
              <w:top w:val="nil"/>
              <w:left w:val="nil"/>
              <w:bottom w:val="single" w:color="auto" w:sz="4" w:space="0"/>
              <w:right w:val="single" w:color="auto" w:sz="4" w:space="0"/>
            </w:tcBorders>
            <w:vAlign w:val="center"/>
          </w:tcPr>
          <w:p w14:paraId="483C9E25">
            <w:pPr>
              <w:jc w:val="right"/>
              <w:rPr>
                <w:rFonts w:ascii="宋体" w:hAnsi="宋体" w:cs="Arial"/>
                <w:color w:val="000000"/>
                <w:sz w:val="22"/>
                <w:szCs w:val="22"/>
              </w:rPr>
            </w:pPr>
          </w:p>
        </w:tc>
      </w:tr>
      <w:tr w14:paraId="0F24EB3C">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5B383F29">
            <w:pPr>
              <w:rPr>
                <w:rFonts w:ascii="宋体" w:hAnsi="宋体" w:cs="Arial"/>
                <w:color w:val="000000"/>
                <w:sz w:val="22"/>
                <w:szCs w:val="22"/>
              </w:rPr>
            </w:pPr>
            <w:r>
              <w:rPr>
                <w:rFonts w:hint="eastAsia" w:cs="Arial"/>
                <w:color w:val="000000"/>
                <w:sz w:val="22"/>
                <w:szCs w:val="22"/>
              </w:rPr>
              <w:t>2010650</w:t>
            </w:r>
          </w:p>
        </w:tc>
        <w:tc>
          <w:tcPr>
            <w:tcW w:w="2331" w:type="dxa"/>
            <w:tcBorders>
              <w:top w:val="nil"/>
              <w:left w:val="nil"/>
              <w:bottom w:val="single" w:color="auto" w:sz="4" w:space="0"/>
              <w:right w:val="single" w:color="auto" w:sz="4" w:space="0"/>
            </w:tcBorders>
            <w:vAlign w:val="center"/>
          </w:tcPr>
          <w:p w14:paraId="6D2E407F">
            <w:pPr>
              <w:rPr>
                <w:rFonts w:ascii="宋体" w:hAnsi="宋体" w:cs="Arial"/>
                <w:color w:val="000000"/>
                <w:sz w:val="22"/>
                <w:szCs w:val="22"/>
              </w:rPr>
            </w:pPr>
            <w:r>
              <w:rPr>
                <w:rFonts w:hint="eastAsia" w:cs="Arial"/>
                <w:color w:val="000000"/>
                <w:sz w:val="22"/>
                <w:szCs w:val="22"/>
              </w:rPr>
              <w:t>事业运行</w:t>
            </w:r>
          </w:p>
        </w:tc>
        <w:tc>
          <w:tcPr>
            <w:tcW w:w="1466" w:type="dxa"/>
            <w:tcBorders>
              <w:top w:val="nil"/>
              <w:left w:val="nil"/>
              <w:bottom w:val="single" w:color="auto" w:sz="4" w:space="0"/>
              <w:right w:val="single" w:color="auto" w:sz="4" w:space="0"/>
            </w:tcBorders>
            <w:vAlign w:val="center"/>
          </w:tcPr>
          <w:p w14:paraId="7D766535">
            <w:pPr>
              <w:jc w:val="right"/>
              <w:rPr>
                <w:rFonts w:ascii="宋体" w:hAnsi="宋体" w:cs="Arial"/>
                <w:color w:val="000000"/>
                <w:sz w:val="22"/>
                <w:szCs w:val="22"/>
              </w:rPr>
            </w:pPr>
            <w:r>
              <w:rPr>
                <w:rFonts w:hint="eastAsia" w:ascii="宋体" w:hAnsi="宋体" w:cs="Arial"/>
                <w:color w:val="000000"/>
                <w:sz w:val="22"/>
                <w:szCs w:val="22"/>
              </w:rPr>
              <w:t>290.01</w:t>
            </w:r>
          </w:p>
        </w:tc>
        <w:tc>
          <w:tcPr>
            <w:tcW w:w="1842" w:type="dxa"/>
            <w:tcBorders>
              <w:top w:val="nil"/>
              <w:left w:val="nil"/>
              <w:bottom w:val="single" w:color="auto" w:sz="4" w:space="0"/>
              <w:right w:val="single" w:color="auto" w:sz="4" w:space="0"/>
            </w:tcBorders>
            <w:vAlign w:val="center"/>
          </w:tcPr>
          <w:p w14:paraId="226DCAC6">
            <w:pPr>
              <w:jc w:val="right"/>
              <w:rPr>
                <w:rFonts w:ascii="宋体" w:hAnsi="宋体" w:cs="Arial"/>
                <w:color w:val="000000"/>
                <w:sz w:val="22"/>
                <w:szCs w:val="22"/>
              </w:rPr>
            </w:pPr>
            <w:r>
              <w:rPr>
                <w:rFonts w:hint="eastAsia" w:ascii="宋体" w:hAnsi="宋体" w:cs="Arial"/>
                <w:color w:val="000000"/>
                <w:sz w:val="22"/>
                <w:szCs w:val="22"/>
              </w:rPr>
              <w:t>290.01</w:t>
            </w:r>
          </w:p>
        </w:tc>
        <w:tc>
          <w:tcPr>
            <w:tcW w:w="1701" w:type="dxa"/>
            <w:tcBorders>
              <w:top w:val="nil"/>
              <w:left w:val="nil"/>
              <w:bottom w:val="single" w:color="auto" w:sz="4" w:space="0"/>
              <w:right w:val="single" w:color="auto" w:sz="4" w:space="0"/>
            </w:tcBorders>
            <w:vAlign w:val="center"/>
          </w:tcPr>
          <w:p w14:paraId="77598876">
            <w:pPr>
              <w:jc w:val="right"/>
              <w:rPr>
                <w:rFonts w:ascii="宋体" w:hAnsi="宋体" w:cs="Arial"/>
                <w:color w:val="000000"/>
                <w:sz w:val="22"/>
                <w:szCs w:val="22"/>
              </w:rPr>
            </w:pPr>
          </w:p>
        </w:tc>
        <w:tc>
          <w:tcPr>
            <w:tcW w:w="1701" w:type="dxa"/>
            <w:tcBorders>
              <w:top w:val="nil"/>
              <w:left w:val="nil"/>
              <w:bottom w:val="single" w:color="auto" w:sz="4" w:space="0"/>
              <w:right w:val="single" w:color="auto" w:sz="4" w:space="0"/>
            </w:tcBorders>
            <w:vAlign w:val="center"/>
          </w:tcPr>
          <w:p w14:paraId="5CEC2690">
            <w:pPr>
              <w:jc w:val="right"/>
              <w:rPr>
                <w:rFonts w:ascii="宋体" w:hAnsi="宋体" w:cs="Arial"/>
                <w:color w:val="000000"/>
                <w:sz w:val="22"/>
                <w:szCs w:val="22"/>
              </w:rPr>
            </w:pPr>
          </w:p>
        </w:tc>
        <w:tc>
          <w:tcPr>
            <w:tcW w:w="1690" w:type="dxa"/>
            <w:tcBorders>
              <w:top w:val="nil"/>
              <w:left w:val="nil"/>
              <w:bottom w:val="single" w:color="auto" w:sz="4" w:space="0"/>
              <w:right w:val="single" w:color="auto" w:sz="4" w:space="0"/>
            </w:tcBorders>
            <w:vAlign w:val="center"/>
          </w:tcPr>
          <w:p w14:paraId="386161B6">
            <w:pPr>
              <w:jc w:val="right"/>
              <w:rPr>
                <w:rFonts w:ascii="宋体" w:hAnsi="宋体" w:cs="Arial"/>
                <w:color w:val="000000"/>
                <w:sz w:val="22"/>
                <w:szCs w:val="22"/>
              </w:rPr>
            </w:pPr>
          </w:p>
        </w:tc>
        <w:tc>
          <w:tcPr>
            <w:tcW w:w="2138" w:type="dxa"/>
            <w:tcBorders>
              <w:top w:val="nil"/>
              <w:left w:val="nil"/>
              <w:bottom w:val="single" w:color="auto" w:sz="4" w:space="0"/>
              <w:right w:val="single" w:color="auto" w:sz="4" w:space="0"/>
            </w:tcBorders>
            <w:vAlign w:val="center"/>
          </w:tcPr>
          <w:p w14:paraId="1390FDA4">
            <w:pPr>
              <w:jc w:val="right"/>
              <w:rPr>
                <w:rFonts w:ascii="宋体" w:hAnsi="宋体" w:cs="Arial"/>
                <w:color w:val="000000"/>
                <w:sz w:val="22"/>
                <w:szCs w:val="22"/>
              </w:rPr>
            </w:pPr>
          </w:p>
        </w:tc>
      </w:tr>
      <w:tr w14:paraId="21BFB773">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2FD06095">
            <w:pPr>
              <w:rPr>
                <w:rFonts w:ascii="宋体" w:hAnsi="宋体" w:cs="Arial"/>
                <w:color w:val="000000"/>
                <w:sz w:val="22"/>
                <w:szCs w:val="22"/>
              </w:rPr>
            </w:pPr>
            <w:r>
              <w:rPr>
                <w:rFonts w:hint="eastAsia" w:cs="Arial"/>
                <w:color w:val="000000"/>
                <w:sz w:val="22"/>
                <w:szCs w:val="22"/>
              </w:rPr>
              <w:t>2010699</w:t>
            </w:r>
          </w:p>
        </w:tc>
        <w:tc>
          <w:tcPr>
            <w:tcW w:w="2331" w:type="dxa"/>
            <w:tcBorders>
              <w:top w:val="nil"/>
              <w:left w:val="nil"/>
              <w:bottom w:val="single" w:color="auto" w:sz="4" w:space="0"/>
              <w:right w:val="single" w:color="auto" w:sz="4" w:space="0"/>
            </w:tcBorders>
            <w:vAlign w:val="center"/>
          </w:tcPr>
          <w:p w14:paraId="03C9C2D2">
            <w:pPr>
              <w:rPr>
                <w:rFonts w:ascii="宋体" w:hAnsi="宋体" w:cs="Arial"/>
                <w:color w:val="000000"/>
                <w:sz w:val="22"/>
                <w:szCs w:val="22"/>
              </w:rPr>
            </w:pPr>
            <w:r>
              <w:rPr>
                <w:rFonts w:hint="eastAsia" w:cs="Arial"/>
                <w:color w:val="000000"/>
                <w:sz w:val="22"/>
                <w:szCs w:val="22"/>
              </w:rPr>
              <w:t>其他财政事务支出</w:t>
            </w:r>
          </w:p>
        </w:tc>
        <w:tc>
          <w:tcPr>
            <w:tcW w:w="1466" w:type="dxa"/>
            <w:tcBorders>
              <w:top w:val="nil"/>
              <w:left w:val="nil"/>
              <w:bottom w:val="single" w:color="auto" w:sz="4" w:space="0"/>
              <w:right w:val="single" w:color="auto" w:sz="4" w:space="0"/>
            </w:tcBorders>
            <w:vAlign w:val="center"/>
          </w:tcPr>
          <w:p w14:paraId="724A9FBD">
            <w:pPr>
              <w:jc w:val="right"/>
              <w:rPr>
                <w:rFonts w:ascii="宋体" w:hAnsi="宋体" w:cs="Arial"/>
                <w:color w:val="000000"/>
                <w:sz w:val="22"/>
                <w:szCs w:val="22"/>
              </w:rPr>
            </w:pPr>
            <w:r>
              <w:rPr>
                <w:rFonts w:hint="eastAsia" w:ascii="宋体" w:hAnsi="宋体" w:cs="Arial"/>
                <w:color w:val="000000"/>
                <w:sz w:val="22"/>
                <w:szCs w:val="22"/>
              </w:rPr>
              <w:t>503.45</w:t>
            </w:r>
          </w:p>
        </w:tc>
        <w:tc>
          <w:tcPr>
            <w:tcW w:w="1842" w:type="dxa"/>
            <w:tcBorders>
              <w:top w:val="nil"/>
              <w:left w:val="nil"/>
              <w:bottom w:val="single" w:color="auto" w:sz="4" w:space="0"/>
              <w:right w:val="single" w:color="auto" w:sz="4" w:space="0"/>
            </w:tcBorders>
            <w:vAlign w:val="center"/>
          </w:tcPr>
          <w:p w14:paraId="4AD890CD">
            <w:pPr>
              <w:jc w:val="right"/>
              <w:rPr>
                <w:rFonts w:ascii="宋体" w:hAnsi="宋体" w:cs="Arial"/>
                <w:color w:val="000000"/>
                <w:sz w:val="22"/>
                <w:szCs w:val="22"/>
              </w:rPr>
            </w:pPr>
            <w:r>
              <w:rPr>
                <w:rFonts w:hint="eastAsia" w:ascii="宋体" w:hAnsi="宋体" w:cs="Arial"/>
                <w:color w:val="000000"/>
                <w:sz w:val="22"/>
                <w:szCs w:val="22"/>
              </w:rPr>
              <w:t>3.3</w:t>
            </w:r>
          </w:p>
        </w:tc>
        <w:tc>
          <w:tcPr>
            <w:tcW w:w="1701" w:type="dxa"/>
            <w:tcBorders>
              <w:top w:val="nil"/>
              <w:left w:val="nil"/>
              <w:bottom w:val="single" w:color="auto" w:sz="4" w:space="0"/>
              <w:right w:val="single" w:color="auto" w:sz="4" w:space="0"/>
            </w:tcBorders>
            <w:vAlign w:val="center"/>
          </w:tcPr>
          <w:p w14:paraId="0B684789">
            <w:pPr>
              <w:jc w:val="right"/>
              <w:rPr>
                <w:rFonts w:ascii="宋体" w:hAnsi="宋体" w:cs="Arial"/>
                <w:color w:val="000000"/>
                <w:sz w:val="22"/>
                <w:szCs w:val="22"/>
              </w:rPr>
            </w:pPr>
            <w:r>
              <w:rPr>
                <w:rFonts w:hint="eastAsia" w:ascii="宋体" w:hAnsi="宋体" w:cs="Arial"/>
                <w:color w:val="000000"/>
                <w:sz w:val="22"/>
                <w:szCs w:val="22"/>
              </w:rPr>
              <w:t>500.15</w:t>
            </w:r>
          </w:p>
        </w:tc>
        <w:tc>
          <w:tcPr>
            <w:tcW w:w="1701" w:type="dxa"/>
            <w:tcBorders>
              <w:top w:val="nil"/>
              <w:left w:val="nil"/>
              <w:bottom w:val="single" w:color="auto" w:sz="4" w:space="0"/>
              <w:right w:val="single" w:color="auto" w:sz="4" w:space="0"/>
            </w:tcBorders>
            <w:vAlign w:val="center"/>
          </w:tcPr>
          <w:p w14:paraId="65E2A9FC">
            <w:pPr>
              <w:jc w:val="right"/>
              <w:rPr>
                <w:rFonts w:ascii="宋体" w:hAnsi="宋体" w:cs="Arial"/>
                <w:color w:val="000000"/>
                <w:sz w:val="22"/>
                <w:szCs w:val="22"/>
              </w:rPr>
            </w:pPr>
          </w:p>
        </w:tc>
        <w:tc>
          <w:tcPr>
            <w:tcW w:w="1690" w:type="dxa"/>
            <w:tcBorders>
              <w:top w:val="nil"/>
              <w:left w:val="nil"/>
              <w:bottom w:val="single" w:color="auto" w:sz="4" w:space="0"/>
              <w:right w:val="single" w:color="auto" w:sz="4" w:space="0"/>
            </w:tcBorders>
            <w:vAlign w:val="center"/>
          </w:tcPr>
          <w:p w14:paraId="01343AB6">
            <w:pPr>
              <w:jc w:val="right"/>
              <w:rPr>
                <w:rFonts w:ascii="宋体" w:hAnsi="宋体" w:cs="Arial"/>
                <w:color w:val="000000"/>
                <w:sz w:val="22"/>
                <w:szCs w:val="22"/>
              </w:rPr>
            </w:pPr>
          </w:p>
        </w:tc>
        <w:tc>
          <w:tcPr>
            <w:tcW w:w="2138" w:type="dxa"/>
            <w:tcBorders>
              <w:top w:val="nil"/>
              <w:left w:val="nil"/>
              <w:bottom w:val="single" w:color="auto" w:sz="4" w:space="0"/>
              <w:right w:val="single" w:color="auto" w:sz="4" w:space="0"/>
            </w:tcBorders>
            <w:vAlign w:val="center"/>
          </w:tcPr>
          <w:p w14:paraId="35298AA2">
            <w:pPr>
              <w:jc w:val="right"/>
              <w:rPr>
                <w:rFonts w:ascii="宋体" w:hAnsi="宋体" w:cs="Arial"/>
                <w:color w:val="000000"/>
                <w:sz w:val="22"/>
                <w:szCs w:val="22"/>
              </w:rPr>
            </w:pPr>
          </w:p>
        </w:tc>
      </w:tr>
      <w:tr w14:paraId="5D370B55">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22137B22">
            <w:pPr>
              <w:rPr>
                <w:rFonts w:ascii="宋体" w:hAnsi="宋体" w:cs="Arial"/>
                <w:color w:val="000000"/>
                <w:sz w:val="22"/>
                <w:szCs w:val="22"/>
              </w:rPr>
            </w:pPr>
            <w:r>
              <w:rPr>
                <w:rFonts w:hint="eastAsia" w:cs="Arial"/>
                <w:color w:val="000000"/>
                <w:sz w:val="22"/>
                <w:szCs w:val="22"/>
              </w:rPr>
              <w:t>208</w:t>
            </w:r>
          </w:p>
        </w:tc>
        <w:tc>
          <w:tcPr>
            <w:tcW w:w="2331" w:type="dxa"/>
            <w:tcBorders>
              <w:top w:val="nil"/>
              <w:left w:val="nil"/>
              <w:bottom w:val="single" w:color="auto" w:sz="4" w:space="0"/>
              <w:right w:val="single" w:color="auto" w:sz="4" w:space="0"/>
            </w:tcBorders>
            <w:vAlign w:val="center"/>
          </w:tcPr>
          <w:p w14:paraId="356338F5">
            <w:pPr>
              <w:rPr>
                <w:rFonts w:ascii="宋体" w:hAnsi="宋体" w:cs="Arial"/>
                <w:color w:val="000000"/>
                <w:sz w:val="22"/>
                <w:szCs w:val="22"/>
              </w:rPr>
            </w:pPr>
            <w:r>
              <w:rPr>
                <w:rFonts w:hint="eastAsia" w:cs="Arial"/>
                <w:color w:val="000000"/>
                <w:sz w:val="22"/>
                <w:szCs w:val="22"/>
              </w:rPr>
              <w:t>社会保障和就业支出</w:t>
            </w:r>
          </w:p>
        </w:tc>
        <w:tc>
          <w:tcPr>
            <w:tcW w:w="1466" w:type="dxa"/>
            <w:tcBorders>
              <w:top w:val="nil"/>
              <w:left w:val="nil"/>
              <w:bottom w:val="single" w:color="auto" w:sz="4" w:space="0"/>
              <w:right w:val="single" w:color="auto" w:sz="4" w:space="0"/>
            </w:tcBorders>
            <w:vAlign w:val="center"/>
          </w:tcPr>
          <w:p w14:paraId="22C9287D">
            <w:pPr>
              <w:jc w:val="right"/>
              <w:rPr>
                <w:rFonts w:ascii="宋体" w:hAnsi="宋体" w:cs="Arial"/>
                <w:color w:val="000000"/>
                <w:sz w:val="22"/>
                <w:szCs w:val="22"/>
              </w:rPr>
            </w:pPr>
            <w:r>
              <w:rPr>
                <w:rFonts w:hint="eastAsia" w:ascii="宋体" w:hAnsi="宋体" w:cs="Arial"/>
                <w:color w:val="000000"/>
                <w:sz w:val="22"/>
                <w:szCs w:val="22"/>
              </w:rPr>
              <w:t>499.14</w:t>
            </w:r>
          </w:p>
        </w:tc>
        <w:tc>
          <w:tcPr>
            <w:tcW w:w="1842" w:type="dxa"/>
            <w:tcBorders>
              <w:top w:val="nil"/>
              <w:left w:val="nil"/>
              <w:bottom w:val="single" w:color="auto" w:sz="4" w:space="0"/>
              <w:right w:val="single" w:color="auto" w:sz="4" w:space="0"/>
            </w:tcBorders>
            <w:vAlign w:val="center"/>
          </w:tcPr>
          <w:p w14:paraId="331E57CA">
            <w:pPr>
              <w:jc w:val="right"/>
              <w:rPr>
                <w:rFonts w:ascii="宋体" w:hAnsi="宋体" w:cs="Arial"/>
                <w:color w:val="000000"/>
                <w:sz w:val="22"/>
                <w:szCs w:val="22"/>
              </w:rPr>
            </w:pPr>
            <w:r>
              <w:rPr>
                <w:rFonts w:hint="eastAsia" w:ascii="宋体" w:hAnsi="宋体" w:cs="Arial"/>
                <w:color w:val="000000"/>
                <w:sz w:val="22"/>
                <w:szCs w:val="22"/>
              </w:rPr>
              <w:t>499.14</w:t>
            </w:r>
          </w:p>
        </w:tc>
        <w:tc>
          <w:tcPr>
            <w:tcW w:w="1701" w:type="dxa"/>
            <w:tcBorders>
              <w:top w:val="nil"/>
              <w:left w:val="nil"/>
              <w:bottom w:val="single" w:color="auto" w:sz="4" w:space="0"/>
              <w:right w:val="single" w:color="auto" w:sz="4" w:space="0"/>
            </w:tcBorders>
            <w:vAlign w:val="center"/>
          </w:tcPr>
          <w:p w14:paraId="726A6E49">
            <w:pPr>
              <w:jc w:val="right"/>
              <w:rPr>
                <w:rFonts w:ascii="宋体" w:hAnsi="宋体" w:cs="Arial"/>
                <w:color w:val="000000"/>
                <w:sz w:val="22"/>
                <w:szCs w:val="22"/>
              </w:rPr>
            </w:pPr>
          </w:p>
        </w:tc>
        <w:tc>
          <w:tcPr>
            <w:tcW w:w="1701" w:type="dxa"/>
            <w:tcBorders>
              <w:top w:val="nil"/>
              <w:left w:val="nil"/>
              <w:bottom w:val="single" w:color="auto" w:sz="4" w:space="0"/>
              <w:right w:val="single" w:color="auto" w:sz="4" w:space="0"/>
            </w:tcBorders>
            <w:vAlign w:val="center"/>
          </w:tcPr>
          <w:p w14:paraId="7C18F2A6">
            <w:pPr>
              <w:jc w:val="right"/>
              <w:rPr>
                <w:rFonts w:ascii="宋体" w:hAnsi="宋体" w:cs="Arial"/>
                <w:color w:val="000000"/>
                <w:sz w:val="22"/>
                <w:szCs w:val="22"/>
              </w:rPr>
            </w:pPr>
          </w:p>
        </w:tc>
        <w:tc>
          <w:tcPr>
            <w:tcW w:w="1690" w:type="dxa"/>
            <w:tcBorders>
              <w:top w:val="nil"/>
              <w:left w:val="nil"/>
              <w:bottom w:val="single" w:color="auto" w:sz="4" w:space="0"/>
              <w:right w:val="single" w:color="auto" w:sz="4" w:space="0"/>
            </w:tcBorders>
            <w:vAlign w:val="center"/>
          </w:tcPr>
          <w:p w14:paraId="705810A5">
            <w:pPr>
              <w:jc w:val="right"/>
              <w:rPr>
                <w:rFonts w:ascii="宋体" w:hAnsi="宋体" w:cs="Arial"/>
                <w:color w:val="000000"/>
                <w:sz w:val="22"/>
                <w:szCs w:val="22"/>
              </w:rPr>
            </w:pPr>
          </w:p>
        </w:tc>
        <w:tc>
          <w:tcPr>
            <w:tcW w:w="2138" w:type="dxa"/>
            <w:tcBorders>
              <w:top w:val="nil"/>
              <w:left w:val="nil"/>
              <w:bottom w:val="single" w:color="auto" w:sz="4" w:space="0"/>
              <w:right w:val="single" w:color="auto" w:sz="4" w:space="0"/>
            </w:tcBorders>
            <w:vAlign w:val="center"/>
          </w:tcPr>
          <w:p w14:paraId="308605F5">
            <w:pPr>
              <w:jc w:val="right"/>
              <w:rPr>
                <w:rFonts w:ascii="宋体" w:hAnsi="宋体" w:cs="Arial"/>
                <w:color w:val="000000"/>
                <w:sz w:val="22"/>
                <w:szCs w:val="22"/>
              </w:rPr>
            </w:pPr>
          </w:p>
        </w:tc>
      </w:tr>
      <w:tr w14:paraId="0DFA2B6F">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7C63DECE">
            <w:pPr>
              <w:rPr>
                <w:rFonts w:ascii="宋体" w:hAnsi="宋体" w:cs="Arial"/>
                <w:color w:val="000000"/>
                <w:sz w:val="22"/>
                <w:szCs w:val="22"/>
              </w:rPr>
            </w:pPr>
            <w:r>
              <w:rPr>
                <w:rFonts w:hint="eastAsia" w:cs="Arial"/>
                <w:color w:val="000000"/>
                <w:sz w:val="22"/>
                <w:szCs w:val="22"/>
              </w:rPr>
              <w:t>20805</w:t>
            </w:r>
          </w:p>
        </w:tc>
        <w:tc>
          <w:tcPr>
            <w:tcW w:w="2331" w:type="dxa"/>
            <w:tcBorders>
              <w:top w:val="nil"/>
              <w:left w:val="nil"/>
              <w:bottom w:val="single" w:color="auto" w:sz="4" w:space="0"/>
              <w:right w:val="single" w:color="auto" w:sz="4" w:space="0"/>
            </w:tcBorders>
            <w:vAlign w:val="center"/>
          </w:tcPr>
          <w:p w14:paraId="409ECDBC">
            <w:pPr>
              <w:rPr>
                <w:rFonts w:ascii="宋体" w:hAnsi="宋体" w:cs="Arial"/>
                <w:color w:val="000000"/>
                <w:sz w:val="22"/>
                <w:szCs w:val="22"/>
              </w:rPr>
            </w:pPr>
            <w:r>
              <w:rPr>
                <w:rFonts w:hint="eastAsia" w:cs="Arial"/>
                <w:color w:val="000000"/>
                <w:sz w:val="22"/>
                <w:szCs w:val="22"/>
              </w:rPr>
              <w:t>行政事业单位离退休</w:t>
            </w:r>
          </w:p>
        </w:tc>
        <w:tc>
          <w:tcPr>
            <w:tcW w:w="1466" w:type="dxa"/>
            <w:tcBorders>
              <w:top w:val="nil"/>
              <w:left w:val="nil"/>
              <w:bottom w:val="single" w:color="auto" w:sz="4" w:space="0"/>
              <w:right w:val="single" w:color="auto" w:sz="4" w:space="0"/>
            </w:tcBorders>
            <w:vAlign w:val="center"/>
          </w:tcPr>
          <w:p w14:paraId="4CCD818E">
            <w:pPr>
              <w:jc w:val="right"/>
              <w:rPr>
                <w:rFonts w:ascii="宋体" w:hAnsi="宋体" w:cs="Arial"/>
                <w:color w:val="000000"/>
                <w:sz w:val="22"/>
                <w:szCs w:val="22"/>
              </w:rPr>
            </w:pPr>
            <w:r>
              <w:rPr>
                <w:rFonts w:hint="eastAsia" w:ascii="宋体" w:hAnsi="宋体" w:cs="Arial"/>
                <w:color w:val="000000"/>
                <w:sz w:val="22"/>
                <w:szCs w:val="22"/>
              </w:rPr>
              <w:t>499.14</w:t>
            </w:r>
          </w:p>
        </w:tc>
        <w:tc>
          <w:tcPr>
            <w:tcW w:w="1842" w:type="dxa"/>
            <w:tcBorders>
              <w:top w:val="nil"/>
              <w:left w:val="nil"/>
              <w:bottom w:val="single" w:color="auto" w:sz="4" w:space="0"/>
              <w:right w:val="single" w:color="auto" w:sz="4" w:space="0"/>
            </w:tcBorders>
            <w:vAlign w:val="center"/>
          </w:tcPr>
          <w:p w14:paraId="61BBB398">
            <w:pPr>
              <w:jc w:val="right"/>
              <w:rPr>
                <w:rFonts w:ascii="宋体" w:hAnsi="宋体" w:cs="Arial"/>
                <w:color w:val="000000"/>
                <w:sz w:val="22"/>
                <w:szCs w:val="22"/>
              </w:rPr>
            </w:pPr>
            <w:r>
              <w:rPr>
                <w:rFonts w:hint="eastAsia" w:ascii="宋体" w:hAnsi="宋体" w:cs="Arial"/>
                <w:color w:val="000000"/>
                <w:sz w:val="22"/>
                <w:szCs w:val="22"/>
              </w:rPr>
              <w:t>499.14</w:t>
            </w:r>
          </w:p>
        </w:tc>
        <w:tc>
          <w:tcPr>
            <w:tcW w:w="1701" w:type="dxa"/>
            <w:tcBorders>
              <w:top w:val="nil"/>
              <w:left w:val="nil"/>
              <w:bottom w:val="single" w:color="auto" w:sz="4" w:space="0"/>
              <w:right w:val="single" w:color="auto" w:sz="4" w:space="0"/>
            </w:tcBorders>
            <w:vAlign w:val="center"/>
          </w:tcPr>
          <w:p w14:paraId="749D4078">
            <w:pPr>
              <w:jc w:val="right"/>
              <w:rPr>
                <w:rFonts w:ascii="宋体" w:hAnsi="宋体" w:cs="Arial"/>
                <w:color w:val="000000"/>
                <w:sz w:val="22"/>
                <w:szCs w:val="22"/>
              </w:rPr>
            </w:pPr>
          </w:p>
        </w:tc>
        <w:tc>
          <w:tcPr>
            <w:tcW w:w="1701" w:type="dxa"/>
            <w:tcBorders>
              <w:top w:val="nil"/>
              <w:left w:val="nil"/>
              <w:bottom w:val="single" w:color="auto" w:sz="4" w:space="0"/>
              <w:right w:val="single" w:color="auto" w:sz="4" w:space="0"/>
            </w:tcBorders>
            <w:vAlign w:val="center"/>
          </w:tcPr>
          <w:p w14:paraId="1301A480">
            <w:pPr>
              <w:jc w:val="right"/>
              <w:rPr>
                <w:rFonts w:ascii="宋体" w:hAnsi="宋体" w:cs="Arial"/>
                <w:color w:val="000000"/>
                <w:sz w:val="22"/>
                <w:szCs w:val="22"/>
              </w:rPr>
            </w:pPr>
          </w:p>
        </w:tc>
        <w:tc>
          <w:tcPr>
            <w:tcW w:w="1690" w:type="dxa"/>
            <w:tcBorders>
              <w:top w:val="nil"/>
              <w:left w:val="nil"/>
              <w:bottom w:val="single" w:color="auto" w:sz="4" w:space="0"/>
              <w:right w:val="single" w:color="auto" w:sz="4" w:space="0"/>
            </w:tcBorders>
            <w:vAlign w:val="center"/>
          </w:tcPr>
          <w:p w14:paraId="45AC99D8">
            <w:pPr>
              <w:jc w:val="right"/>
              <w:rPr>
                <w:rFonts w:ascii="宋体" w:hAnsi="宋体" w:cs="Arial"/>
                <w:color w:val="000000"/>
                <w:sz w:val="22"/>
                <w:szCs w:val="22"/>
              </w:rPr>
            </w:pPr>
          </w:p>
        </w:tc>
        <w:tc>
          <w:tcPr>
            <w:tcW w:w="2138" w:type="dxa"/>
            <w:tcBorders>
              <w:top w:val="nil"/>
              <w:left w:val="nil"/>
              <w:bottom w:val="single" w:color="auto" w:sz="4" w:space="0"/>
              <w:right w:val="single" w:color="auto" w:sz="4" w:space="0"/>
            </w:tcBorders>
            <w:vAlign w:val="center"/>
          </w:tcPr>
          <w:p w14:paraId="07D5A719">
            <w:pPr>
              <w:jc w:val="right"/>
              <w:rPr>
                <w:rFonts w:ascii="宋体" w:hAnsi="宋体" w:cs="Arial"/>
                <w:color w:val="000000"/>
                <w:sz w:val="22"/>
                <w:szCs w:val="22"/>
              </w:rPr>
            </w:pPr>
          </w:p>
        </w:tc>
      </w:tr>
      <w:tr w14:paraId="2AE56B17">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595F0FDE">
            <w:pPr>
              <w:rPr>
                <w:rFonts w:ascii="宋体" w:hAnsi="宋体" w:cs="Arial"/>
                <w:color w:val="000000"/>
                <w:sz w:val="22"/>
                <w:szCs w:val="22"/>
              </w:rPr>
            </w:pPr>
            <w:r>
              <w:rPr>
                <w:rFonts w:hint="eastAsia" w:cs="Arial"/>
                <w:color w:val="000000"/>
                <w:sz w:val="22"/>
                <w:szCs w:val="22"/>
              </w:rPr>
              <w:t>2080501</w:t>
            </w:r>
          </w:p>
        </w:tc>
        <w:tc>
          <w:tcPr>
            <w:tcW w:w="2331" w:type="dxa"/>
            <w:tcBorders>
              <w:top w:val="nil"/>
              <w:left w:val="nil"/>
              <w:bottom w:val="single" w:color="auto" w:sz="4" w:space="0"/>
              <w:right w:val="single" w:color="auto" w:sz="4" w:space="0"/>
            </w:tcBorders>
            <w:vAlign w:val="center"/>
          </w:tcPr>
          <w:p w14:paraId="7293B442">
            <w:pPr>
              <w:rPr>
                <w:rFonts w:ascii="宋体" w:hAnsi="宋体" w:cs="Arial"/>
                <w:color w:val="000000"/>
                <w:sz w:val="22"/>
                <w:szCs w:val="22"/>
              </w:rPr>
            </w:pPr>
            <w:r>
              <w:rPr>
                <w:rFonts w:hint="eastAsia" w:cs="Arial"/>
                <w:color w:val="000000"/>
                <w:sz w:val="22"/>
                <w:szCs w:val="22"/>
              </w:rPr>
              <w:t>行政单位离退休</w:t>
            </w:r>
          </w:p>
        </w:tc>
        <w:tc>
          <w:tcPr>
            <w:tcW w:w="1466" w:type="dxa"/>
            <w:tcBorders>
              <w:top w:val="nil"/>
              <w:left w:val="nil"/>
              <w:bottom w:val="single" w:color="auto" w:sz="4" w:space="0"/>
              <w:right w:val="single" w:color="auto" w:sz="4" w:space="0"/>
            </w:tcBorders>
            <w:vAlign w:val="center"/>
          </w:tcPr>
          <w:p w14:paraId="302903BF">
            <w:pPr>
              <w:jc w:val="right"/>
              <w:rPr>
                <w:rFonts w:ascii="宋体" w:hAnsi="宋体" w:cs="Arial"/>
                <w:color w:val="000000"/>
                <w:sz w:val="22"/>
                <w:szCs w:val="22"/>
              </w:rPr>
            </w:pPr>
            <w:r>
              <w:rPr>
                <w:rFonts w:hint="eastAsia" w:ascii="宋体" w:hAnsi="宋体" w:cs="Arial"/>
                <w:color w:val="000000"/>
                <w:sz w:val="22"/>
                <w:szCs w:val="22"/>
              </w:rPr>
              <w:t>145.08</w:t>
            </w:r>
          </w:p>
        </w:tc>
        <w:tc>
          <w:tcPr>
            <w:tcW w:w="1842" w:type="dxa"/>
            <w:tcBorders>
              <w:top w:val="nil"/>
              <w:left w:val="nil"/>
              <w:bottom w:val="single" w:color="auto" w:sz="4" w:space="0"/>
              <w:right w:val="single" w:color="auto" w:sz="4" w:space="0"/>
            </w:tcBorders>
            <w:vAlign w:val="center"/>
          </w:tcPr>
          <w:p w14:paraId="269E4DE2">
            <w:pPr>
              <w:jc w:val="right"/>
              <w:rPr>
                <w:rFonts w:ascii="宋体" w:hAnsi="宋体" w:cs="Arial"/>
                <w:color w:val="000000"/>
                <w:sz w:val="22"/>
                <w:szCs w:val="22"/>
              </w:rPr>
            </w:pPr>
            <w:r>
              <w:rPr>
                <w:rFonts w:hint="eastAsia" w:ascii="宋体" w:hAnsi="宋体" w:cs="Arial"/>
                <w:color w:val="000000"/>
                <w:sz w:val="22"/>
                <w:szCs w:val="22"/>
              </w:rPr>
              <w:t>145.08</w:t>
            </w:r>
          </w:p>
        </w:tc>
        <w:tc>
          <w:tcPr>
            <w:tcW w:w="1701" w:type="dxa"/>
            <w:tcBorders>
              <w:top w:val="nil"/>
              <w:left w:val="nil"/>
              <w:bottom w:val="single" w:color="auto" w:sz="4" w:space="0"/>
              <w:right w:val="single" w:color="auto" w:sz="4" w:space="0"/>
            </w:tcBorders>
            <w:vAlign w:val="center"/>
          </w:tcPr>
          <w:p w14:paraId="04B2EBCD">
            <w:pPr>
              <w:jc w:val="right"/>
              <w:rPr>
                <w:rFonts w:ascii="宋体" w:hAnsi="宋体" w:cs="Arial"/>
                <w:color w:val="000000"/>
                <w:sz w:val="22"/>
                <w:szCs w:val="22"/>
              </w:rPr>
            </w:pPr>
          </w:p>
        </w:tc>
        <w:tc>
          <w:tcPr>
            <w:tcW w:w="1701" w:type="dxa"/>
            <w:tcBorders>
              <w:top w:val="nil"/>
              <w:left w:val="nil"/>
              <w:bottom w:val="single" w:color="auto" w:sz="4" w:space="0"/>
              <w:right w:val="single" w:color="auto" w:sz="4" w:space="0"/>
            </w:tcBorders>
            <w:vAlign w:val="center"/>
          </w:tcPr>
          <w:p w14:paraId="6FC989D5">
            <w:pPr>
              <w:jc w:val="right"/>
              <w:rPr>
                <w:rFonts w:ascii="宋体" w:hAnsi="宋体" w:cs="Arial"/>
                <w:color w:val="000000"/>
                <w:sz w:val="22"/>
                <w:szCs w:val="22"/>
              </w:rPr>
            </w:pPr>
          </w:p>
        </w:tc>
        <w:tc>
          <w:tcPr>
            <w:tcW w:w="1690" w:type="dxa"/>
            <w:tcBorders>
              <w:top w:val="nil"/>
              <w:left w:val="nil"/>
              <w:bottom w:val="single" w:color="auto" w:sz="4" w:space="0"/>
              <w:right w:val="single" w:color="auto" w:sz="4" w:space="0"/>
            </w:tcBorders>
            <w:vAlign w:val="center"/>
          </w:tcPr>
          <w:p w14:paraId="0F25A687">
            <w:pPr>
              <w:jc w:val="right"/>
              <w:rPr>
                <w:rFonts w:ascii="宋体" w:hAnsi="宋体" w:cs="Arial"/>
                <w:color w:val="000000"/>
                <w:sz w:val="22"/>
                <w:szCs w:val="22"/>
              </w:rPr>
            </w:pPr>
          </w:p>
        </w:tc>
        <w:tc>
          <w:tcPr>
            <w:tcW w:w="2138" w:type="dxa"/>
            <w:tcBorders>
              <w:top w:val="nil"/>
              <w:left w:val="nil"/>
              <w:bottom w:val="single" w:color="auto" w:sz="4" w:space="0"/>
              <w:right w:val="single" w:color="auto" w:sz="4" w:space="0"/>
            </w:tcBorders>
            <w:vAlign w:val="center"/>
          </w:tcPr>
          <w:p w14:paraId="7953CB51">
            <w:pPr>
              <w:jc w:val="right"/>
              <w:rPr>
                <w:rFonts w:ascii="宋体" w:hAnsi="宋体" w:cs="Arial"/>
                <w:color w:val="000000"/>
                <w:sz w:val="22"/>
                <w:szCs w:val="22"/>
              </w:rPr>
            </w:pPr>
          </w:p>
        </w:tc>
      </w:tr>
      <w:tr w14:paraId="5BCF4F58">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5282C282">
            <w:pPr>
              <w:rPr>
                <w:rFonts w:cs="Arial"/>
                <w:color w:val="000000"/>
                <w:sz w:val="22"/>
                <w:szCs w:val="22"/>
              </w:rPr>
            </w:pPr>
            <w:r>
              <w:rPr>
                <w:rFonts w:hint="eastAsia" w:cs="Arial"/>
                <w:color w:val="000000"/>
                <w:sz w:val="22"/>
                <w:szCs w:val="22"/>
              </w:rPr>
              <w:t>2080502</w:t>
            </w:r>
          </w:p>
        </w:tc>
        <w:tc>
          <w:tcPr>
            <w:tcW w:w="2331" w:type="dxa"/>
            <w:tcBorders>
              <w:top w:val="nil"/>
              <w:left w:val="nil"/>
              <w:bottom w:val="single" w:color="auto" w:sz="4" w:space="0"/>
              <w:right w:val="single" w:color="auto" w:sz="4" w:space="0"/>
            </w:tcBorders>
            <w:vAlign w:val="center"/>
          </w:tcPr>
          <w:p w14:paraId="29CDBD91">
            <w:pPr>
              <w:rPr>
                <w:rFonts w:cs="Arial"/>
                <w:color w:val="000000"/>
                <w:sz w:val="22"/>
                <w:szCs w:val="22"/>
              </w:rPr>
            </w:pPr>
            <w:r>
              <w:rPr>
                <w:rFonts w:hint="eastAsia" w:cs="Arial"/>
                <w:color w:val="000000"/>
                <w:sz w:val="22"/>
                <w:szCs w:val="22"/>
              </w:rPr>
              <w:t>事业单位离退休</w:t>
            </w:r>
          </w:p>
        </w:tc>
        <w:tc>
          <w:tcPr>
            <w:tcW w:w="1466" w:type="dxa"/>
            <w:tcBorders>
              <w:top w:val="nil"/>
              <w:left w:val="nil"/>
              <w:bottom w:val="single" w:color="auto" w:sz="4" w:space="0"/>
              <w:right w:val="single" w:color="auto" w:sz="4" w:space="0"/>
            </w:tcBorders>
            <w:vAlign w:val="center"/>
          </w:tcPr>
          <w:p w14:paraId="78B9D8F9">
            <w:pPr>
              <w:jc w:val="right"/>
              <w:rPr>
                <w:rFonts w:cs="Arial"/>
                <w:color w:val="000000"/>
                <w:sz w:val="22"/>
                <w:szCs w:val="22"/>
              </w:rPr>
            </w:pPr>
            <w:r>
              <w:rPr>
                <w:rFonts w:hint="eastAsia" w:cs="Arial"/>
                <w:color w:val="000000"/>
                <w:sz w:val="22"/>
                <w:szCs w:val="22"/>
              </w:rPr>
              <w:t>11.58</w:t>
            </w:r>
          </w:p>
        </w:tc>
        <w:tc>
          <w:tcPr>
            <w:tcW w:w="1842" w:type="dxa"/>
            <w:tcBorders>
              <w:top w:val="nil"/>
              <w:left w:val="nil"/>
              <w:bottom w:val="single" w:color="auto" w:sz="4" w:space="0"/>
              <w:right w:val="single" w:color="auto" w:sz="4" w:space="0"/>
            </w:tcBorders>
            <w:vAlign w:val="center"/>
          </w:tcPr>
          <w:p w14:paraId="74199266">
            <w:pPr>
              <w:jc w:val="right"/>
              <w:rPr>
                <w:rFonts w:cs="Arial"/>
                <w:color w:val="000000"/>
                <w:sz w:val="22"/>
                <w:szCs w:val="22"/>
              </w:rPr>
            </w:pPr>
            <w:r>
              <w:rPr>
                <w:rFonts w:hint="eastAsia" w:cs="Arial"/>
                <w:color w:val="000000"/>
                <w:sz w:val="22"/>
                <w:szCs w:val="22"/>
              </w:rPr>
              <w:t>11.58</w:t>
            </w:r>
          </w:p>
        </w:tc>
        <w:tc>
          <w:tcPr>
            <w:tcW w:w="1701" w:type="dxa"/>
            <w:tcBorders>
              <w:top w:val="nil"/>
              <w:left w:val="nil"/>
              <w:bottom w:val="single" w:color="auto" w:sz="4" w:space="0"/>
              <w:right w:val="single" w:color="auto" w:sz="4" w:space="0"/>
            </w:tcBorders>
            <w:vAlign w:val="center"/>
          </w:tcPr>
          <w:p w14:paraId="72360B7F">
            <w:pPr>
              <w:jc w:val="right"/>
              <w:rPr>
                <w:rFonts w:ascii="宋体" w:hAnsi="宋体" w:cs="Arial"/>
                <w:color w:val="000000"/>
                <w:sz w:val="22"/>
                <w:szCs w:val="22"/>
              </w:rPr>
            </w:pPr>
          </w:p>
        </w:tc>
        <w:tc>
          <w:tcPr>
            <w:tcW w:w="1701" w:type="dxa"/>
            <w:tcBorders>
              <w:top w:val="nil"/>
              <w:left w:val="nil"/>
              <w:bottom w:val="single" w:color="auto" w:sz="4" w:space="0"/>
              <w:right w:val="single" w:color="auto" w:sz="4" w:space="0"/>
            </w:tcBorders>
            <w:vAlign w:val="center"/>
          </w:tcPr>
          <w:p w14:paraId="42656EE9">
            <w:pPr>
              <w:jc w:val="right"/>
              <w:rPr>
                <w:rFonts w:ascii="宋体" w:hAnsi="宋体" w:cs="Arial"/>
                <w:color w:val="000000"/>
                <w:sz w:val="22"/>
                <w:szCs w:val="22"/>
              </w:rPr>
            </w:pPr>
          </w:p>
        </w:tc>
        <w:tc>
          <w:tcPr>
            <w:tcW w:w="1690" w:type="dxa"/>
            <w:tcBorders>
              <w:top w:val="nil"/>
              <w:left w:val="nil"/>
              <w:bottom w:val="single" w:color="auto" w:sz="4" w:space="0"/>
              <w:right w:val="single" w:color="auto" w:sz="4" w:space="0"/>
            </w:tcBorders>
            <w:vAlign w:val="center"/>
          </w:tcPr>
          <w:p w14:paraId="457E2D0D">
            <w:pPr>
              <w:jc w:val="right"/>
              <w:rPr>
                <w:rFonts w:ascii="宋体" w:hAnsi="宋体" w:cs="Arial"/>
                <w:color w:val="000000"/>
                <w:sz w:val="22"/>
                <w:szCs w:val="22"/>
              </w:rPr>
            </w:pPr>
          </w:p>
        </w:tc>
        <w:tc>
          <w:tcPr>
            <w:tcW w:w="2138" w:type="dxa"/>
            <w:tcBorders>
              <w:top w:val="nil"/>
              <w:left w:val="nil"/>
              <w:bottom w:val="single" w:color="auto" w:sz="4" w:space="0"/>
              <w:right w:val="single" w:color="auto" w:sz="4" w:space="0"/>
            </w:tcBorders>
            <w:vAlign w:val="center"/>
          </w:tcPr>
          <w:p w14:paraId="17DCB281">
            <w:pPr>
              <w:jc w:val="right"/>
              <w:rPr>
                <w:rFonts w:ascii="宋体" w:hAnsi="宋体" w:cs="Arial"/>
                <w:color w:val="000000"/>
                <w:sz w:val="22"/>
                <w:szCs w:val="22"/>
              </w:rPr>
            </w:pPr>
          </w:p>
        </w:tc>
      </w:tr>
      <w:tr w14:paraId="213B8B0A">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7D8E6AA7">
            <w:pPr>
              <w:rPr>
                <w:rFonts w:cs="Arial"/>
                <w:color w:val="000000"/>
                <w:sz w:val="22"/>
                <w:szCs w:val="22"/>
              </w:rPr>
            </w:pPr>
            <w:r>
              <w:rPr>
                <w:rFonts w:hint="eastAsia" w:cs="Arial"/>
                <w:color w:val="000000"/>
                <w:sz w:val="22"/>
                <w:szCs w:val="22"/>
              </w:rPr>
              <w:t>2080505</w:t>
            </w:r>
          </w:p>
        </w:tc>
        <w:tc>
          <w:tcPr>
            <w:tcW w:w="2331" w:type="dxa"/>
            <w:tcBorders>
              <w:top w:val="nil"/>
              <w:left w:val="nil"/>
              <w:bottom w:val="single" w:color="auto" w:sz="4" w:space="0"/>
              <w:right w:val="single" w:color="auto" w:sz="4" w:space="0"/>
            </w:tcBorders>
            <w:vAlign w:val="center"/>
          </w:tcPr>
          <w:p w14:paraId="08369F73">
            <w:pPr>
              <w:rPr>
                <w:rFonts w:cs="Arial"/>
                <w:color w:val="000000"/>
                <w:sz w:val="22"/>
                <w:szCs w:val="22"/>
              </w:rPr>
            </w:pPr>
            <w:r>
              <w:rPr>
                <w:rFonts w:hint="eastAsia" w:cs="Arial"/>
                <w:color w:val="000000"/>
                <w:sz w:val="22"/>
                <w:szCs w:val="22"/>
              </w:rPr>
              <w:t>机关事业单位基本养老保险缴费支出</w:t>
            </w:r>
          </w:p>
        </w:tc>
        <w:tc>
          <w:tcPr>
            <w:tcW w:w="1466" w:type="dxa"/>
            <w:tcBorders>
              <w:top w:val="nil"/>
              <w:left w:val="nil"/>
              <w:bottom w:val="single" w:color="auto" w:sz="4" w:space="0"/>
              <w:right w:val="single" w:color="auto" w:sz="4" w:space="0"/>
            </w:tcBorders>
            <w:vAlign w:val="center"/>
          </w:tcPr>
          <w:p w14:paraId="50B5C22E">
            <w:pPr>
              <w:jc w:val="right"/>
              <w:rPr>
                <w:rFonts w:ascii="宋体" w:hAnsi="宋体" w:cs="Arial"/>
                <w:color w:val="000000"/>
                <w:sz w:val="22"/>
                <w:szCs w:val="22"/>
              </w:rPr>
            </w:pPr>
            <w:r>
              <w:rPr>
                <w:rFonts w:hint="eastAsia" w:ascii="宋体" w:hAnsi="宋体" w:cs="Arial"/>
                <w:color w:val="000000"/>
                <w:sz w:val="22"/>
                <w:szCs w:val="22"/>
              </w:rPr>
              <w:t>342.48</w:t>
            </w:r>
          </w:p>
        </w:tc>
        <w:tc>
          <w:tcPr>
            <w:tcW w:w="1842" w:type="dxa"/>
            <w:tcBorders>
              <w:top w:val="nil"/>
              <w:left w:val="nil"/>
              <w:bottom w:val="single" w:color="auto" w:sz="4" w:space="0"/>
              <w:right w:val="single" w:color="auto" w:sz="4" w:space="0"/>
            </w:tcBorders>
            <w:vAlign w:val="center"/>
          </w:tcPr>
          <w:p w14:paraId="0D3ECDC4">
            <w:pPr>
              <w:jc w:val="right"/>
              <w:rPr>
                <w:rFonts w:ascii="宋体" w:hAnsi="宋体" w:cs="Arial"/>
                <w:color w:val="000000"/>
                <w:sz w:val="22"/>
                <w:szCs w:val="22"/>
              </w:rPr>
            </w:pPr>
            <w:r>
              <w:rPr>
                <w:rFonts w:hint="eastAsia" w:ascii="宋体" w:hAnsi="宋体" w:cs="Arial"/>
                <w:color w:val="000000"/>
                <w:sz w:val="22"/>
                <w:szCs w:val="22"/>
              </w:rPr>
              <w:t>342.48</w:t>
            </w:r>
          </w:p>
        </w:tc>
        <w:tc>
          <w:tcPr>
            <w:tcW w:w="1701" w:type="dxa"/>
            <w:tcBorders>
              <w:top w:val="nil"/>
              <w:left w:val="nil"/>
              <w:bottom w:val="single" w:color="auto" w:sz="4" w:space="0"/>
              <w:right w:val="single" w:color="auto" w:sz="4" w:space="0"/>
            </w:tcBorders>
            <w:vAlign w:val="center"/>
          </w:tcPr>
          <w:p w14:paraId="543CEA1F">
            <w:pPr>
              <w:jc w:val="right"/>
              <w:rPr>
                <w:rFonts w:ascii="宋体" w:hAnsi="宋体" w:cs="Arial"/>
                <w:color w:val="000000"/>
                <w:sz w:val="22"/>
                <w:szCs w:val="22"/>
              </w:rPr>
            </w:pPr>
          </w:p>
        </w:tc>
        <w:tc>
          <w:tcPr>
            <w:tcW w:w="1701" w:type="dxa"/>
            <w:tcBorders>
              <w:top w:val="nil"/>
              <w:left w:val="nil"/>
              <w:bottom w:val="single" w:color="auto" w:sz="4" w:space="0"/>
              <w:right w:val="single" w:color="auto" w:sz="4" w:space="0"/>
            </w:tcBorders>
            <w:vAlign w:val="center"/>
          </w:tcPr>
          <w:p w14:paraId="6B1B14B5">
            <w:pPr>
              <w:jc w:val="right"/>
              <w:rPr>
                <w:rFonts w:ascii="宋体" w:hAnsi="宋体" w:cs="Arial"/>
                <w:color w:val="000000"/>
                <w:sz w:val="22"/>
                <w:szCs w:val="22"/>
              </w:rPr>
            </w:pPr>
          </w:p>
        </w:tc>
        <w:tc>
          <w:tcPr>
            <w:tcW w:w="1690" w:type="dxa"/>
            <w:tcBorders>
              <w:top w:val="nil"/>
              <w:left w:val="nil"/>
              <w:bottom w:val="single" w:color="auto" w:sz="4" w:space="0"/>
              <w:right w:val="single" w:color="auto" w:sz="4" w:space="0"/>
            </w:tcBorders>
            <w:vAlign w:val="center"/>
          </w:tcPr>
          <w:p w14:paraId="075721B9">
            <w:pPr>
              <w:jc w:val="right"/>
              <w:rPr>
                <w:rFonts w:ascii="宋体" w:hAnsi="宋体" w:cs="Arial"/>
                <w:color w:val="000000"/>
                <w:sz w:val="22"/>
                <w:szCs w:val="22"/>
              </w:rPr>
            </w:pPr>
          </w:p>
        </w:tc>
        <w:tc>
          <w:tcPr>
            <w:tcW w:w="2138" w:type="dxa"/>
            <w:tcBorders>
              <w:top w:val="nil"/>
              <w:left w:val="nil"/>
              <w:bottom w:val="single" w:color="auto" w:sz="4" w:space="0"/>
              <w:right w:val="single" w:color="auto" w:sz="4" w:space="0"/>
            </w:tcBorders>
            <w:vAlign w:val="center"/>
          </w:tcPr>
          <w:p w14:paraId="652B7833">
            <w:pPr>
              <w:jc w:val="right"/>
              <w:rPr>
                <w:rFonts w:ascii="宋体" w:hAnsi="宋体" w:cs="Arial"/>
                <w:color w:val="000000"/>
                <w:sz w:val="22"/>
                <w:szCs w:val="22"/>
              </w:rPr>
            </w:pPr>
          </w:p>
        </w:tc>
      </w:tr>
      <w:tr w14:paraId="0F03A794">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76A661F4">
            <w:pPr>
              <w:rPr>
                <w:rFonts w:ascii="宋体" w:hAnsi="宋体" w:cs="Arial"/>
                <w:color w:val="000000"/>
                <w:sz w:val="22"/>
                <w:szCs w:val="22"/>
              </w:rPr>
            </w:pPr>
            <w:r>
              <w:rPr>
                <w:rFonts w:hint="eastAsia" w:cs="Arial"/>
                <w:color w:val="000000"/>
                <w:sz w:val="22"/>
                <w:szCs w:val="22"/>
              </w:rPr>
              <w:t>210</w:t>
            </w:r>
          </w:p>
        </w:tc>
        <w:tc>
          <w:tcPr>
            <w:tcW w:w="2331" w:type="dxa"/>
            <w:tcBorders>
              <w:top w:val="nil"/>
              <w:left w:val="nil"/>
              <w:bottom w:val="single" w:color="auto" w:sz="4" w:space="0"/>
              <w:right w:val="single" w:color="auto" w:sz="4" w:space="0"/>
            </w:tcBorders>
            <w:vAlign w:val="center"/>
          </w:tcPr>
          <w:p w14:paraId="6B929719">
            <w:pPr>
              <w:rPr>
                <w:rFonts w:ascii="宋体" w:hAnsi="宋体" w:cs="Arial"/>
                <w:color w:val="000000"/>
                <w:sz w:val="22"/>
                <w:szCs w:val="22"/>
              </w:rPr>
            </w:pPr>
            <w:r>
              <w:rPr>
                <w:rFonts w:hint="eastAsia" w:cs="Arial"/>
                <w:color w:val="000000"/>
                <w:sz w:val="22"/>
                <w:szCs w:val="22"/>
              </w:rPr>
              <w:t>医疗卫生与计划生育支出</w:t>
            </w:r>
          </w:p>
        </w:tc>
        <w:tc>
          <w:tcPr>
            <w:tcW w:w="1466" w:type="dxa"/>
            <w:tcBorders>
              <w:top w:val="nil"/>
              <w:left w:val="nil"/>
              <w:bottom w:val="single" w:color="auto" w:sz="4" w:space="0"/>
              <w:right w:val="single" w:color="auto" w:sz="4" w:space="0"/>
            </w:tcBorders>
            <w:vAlign w:val="center"/>
          </w:tcPr>
          <w:p w14:paraId="128CA630">
            <w:pPr>
              <w:jc w:val="right"/>
              <w:rPr>
                <w:rFonts w:ascii="宋体" w:hAnsi="宋体" w:cs="Arial"/>
                <w:color w:val="000000"/>
                <w:sz w:val="22"/>
                <w:szCs w:val="22"/>
              </w:rPr>
            </w:pPr>
            <w:r>
              <w:rPr>
                <w:rFonts w:hint="eastAsia" w:ascii="宋体" w:hAnsi="宋体" w:cs="Arial"/>
                <w:color w:val="000000"/>
                <w:sz w:val="22"/>
                <w:szCs w:val="22"/>
              </w:rPr>
              <w:t>318.98</w:t>
            </w:r>
          </w:p>
        </w:tc>
        <w:tc>
          <w:tcPr>
            <w:tcW w:w="1842" w:type="dxa"/>
            <w:tcBorders>
              <w:top w:val="nil"/>
              <w:left w:val="nil"/>
              <w:bottom w:val="single" w:color="auto" w:sz="4" w:space="0"/>
              <w:right w:val="single" w:color="auto" w:sz="4" w:space="0"/>
            </w:tcBorders>
            <w:vAlign w:val="center"/>
          </w:tcPr>
          <w:p w14:paraId="066575A5">
            <w:pPr>
              <w:jc w:val="right"/>
              <w:rPr>
                <w:rFonts w:ascii="宋体" w:hAnsi="宋体" w:cs="Arial"/>
                <w:color w:val="000000"/>
                <w:sz w:val="22"/>
                <w:szCs w:val="22"/>
              </w:rPr>
            </w:pPr>
            <w:r>
              <w:rPr>
                <w:rFonts w:hint="eastAsia" w:ascii="宋体" w:hAnsi="宋体" w:cs="Arial"/>
                <w:color w:val="000000"/>
                <w:sz w:val="22"/>
                <w:szCs w:val="22"/>
              </w:rPr>
              <w:t>318.98</w:t>
            </w:r>
          </w:p>
        </w:tc>
        <w:tc>
          <w:tcPr>
            <w:tcW w:w="1701" w:type="dxa"/>
            <w:tcBorders>
              <w:top w:val="nil"/>
              <w:left w:val="nil"/>
              <w:bottom w:val="single" w:color="auto" w:sz="4" w:space="0"/>
              <w:right w:val="single" w:color="auto" w:sz="4" w:space="0"/>
            </w:tcBorders>
            <w:vAlign w:val="center"/>
          </w:tcPr>
          <w:p w14:paraId="35E2580F">
            <w:pPr>
              <w:jc w:val="right"/>
              <w:rPr>
                <w:rFonts w:ascii="宋体" w:hAnsi="宋体" w:cs="Arial"/>
                <w:color w:val="000000"/>
                <w:sz w:val="22"/>
                <w:szCs w:val="22"/>
              </w:rPr>
            </w:pPr>
          </w:p>
        </w:tc>
        <w:tc>
          <w:tcPr>
            <w:tcW w:w="1701" w:type="dxa"/>
            <w:tcBorders>
              <w:top w:val="nil"/>
              <w:left w:val="nil"/>
              <w:bottom w:val="single" w:color="auto" w:sz="4" w:space="0"/>
              <w:right w:val="single" w:color="auto" w:sz="4" w:space="0"/>
            </w:tcBorders>
            <w:vAlign w:val="center"/>
          </w:tcPr>
          <w:p w14:paraId="24DE009B">
            <w:pPr>
              <w:jc w:val="right"/>
              <w:rPr>
                <w:rFonts w:ascii="宋体" w:hAnsi="宋体" w:cs="Arial"/>
                <w:color w:val="000000"/>
                <w:sz w:val="22"/>
                <w:szCs w:val="22"/>
              </w:rPr>
            </w:pPr>
          </w:p>
        </w:tc>
        <w:tc>
          <w:tcPr>
            <w:tcW w:w="1690" w:type="dxa"/>
            <w:tcBorders>
              <w:top w:val="nil"/>
              <w:left w:val="nil"/>
              <w:bottom w:val="single" w:color="auto" w:sz="4" w:space="0"/>
              <w:right w:val="single" w:color="auto" w:sz="4" w:space="0"/>
            </w:tcBorders>
            <w:vAlign w:val="center"/>
          </w:tcPr>
          <w:p w14:paraId="22CA3B13">
            <w:pPr>
              <w:jc w:val="right"/>
              <w:rPr>
                <w:rFonts w:ascii="宋体" w:hAnsi="宋体" w:cs="Arial"/>
                <w:color w:val="000000"/>
                <w:sz w:val="22"/>
                <w:szCs w:val="22"/>
              </w:rPr>
            </w:pPr>
          </w:p>
        </w:tc>
        <w:tc>
          <w:tcPr>
            <w:tcW w:w="2138" w:type="dxa"/>
            <w:tcBorders>
              <w:top w:val="nil"/>
              <w:left w:val="nil"/>
              <w:bottom w:val="single" w:color="auto" w:sz="4" w:space="0"/>
              <w:right w:val="single" w:color="auto" w:sz="4" w:space="0"/>
            </w:tcBorders>
            <w:vAlign w:val="center"/>
          </w:tcPr>
          <w:p w14:paraId="51D81128">
            <w:pPr>
              <w:jc w:val="right"/>
              <w:rPr>
                <w:rFonts w:ascii="宋体" w:hAnsi="宋体" w:cs="Arial"/>
                <w:color w:val="000000"/>
                <w:sz w:val="22"/>
                <w:szCs w:val="22"/>
              </w:rPr>
            </w:pPr>
          </w:p>
        </w:tc>
      </w:tr>
      <w:tr w14:paraId="1BDEDC18">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3EB49F1A">
            <w:pPr>
              <w:rPr>
                <w:rFonts w:ascii="宋体" w:hAnsi="宋体" w:cs="Arial"/>
                <w:color w:val="000000"/>
                <w:sz w:val="22"/>
                <w:szCs w:val="22"/>
              </w:rPr>
            </w:pPr>
            <w:r>
              <w:rPr>
                <w:rFonts w:hint="eastAsia" w:cs="Arial"/>
                <w:color w:val="000000"/>
                <w:sz w:val="22"/>
                <w:szCs w:val="22"/>
              </w:rPr>
              <w:t>21011</w:t>
            </w:r>
          </w:p>
        </w:tc>
        <w:tc>
          <w:tcPr>
            <w:tcW w:w="2331" w:type="dxa"/>
            <w:tcBorders>
              <w:top w:val="nil"/>
              <w:left w:val="nil"/>
              <w:bottom w:val="single" w:color="auto" w:sz="4" w:space="0"/>
              <w:right w:val="single" w:color="auto" w:sz="4" w:space="0"/>
            </w:tcBorders>
            <w:vAlign w:val="center"/>
          </w:tcPr>
          <w:p w14:paraId="13393885">
            <w:pPr>
              <w:rPr>
                <w:rFonts w:ascii="宋体" w:hAnsi="宋体" w:cs="Arial"/>
                <w:color w:val="000000"/>
                <w:sz w:val="22"/>
                <w:szCs w:val="22"/>
              </w:rPr>
            </w:pPr>
            <w:r>
              <w:rPr>
                <w:rFonts w:hint="eastAsia" w:cs="Arial"/>
                <w:color w:val="000000"/>
                <w:sz w:val="22"/>
                <w:szCs w:val="22"/>
              </w:rPr>
              <w:t>行政事业单位医疗</w:t>
            </w:r>
          </w:p>
        </w:tc>
        <w:tc>
          <w:tcPr>
            <w:tcW w:w="1466" w:type="dxa"/>
            <w:tcBorders>
              <w:top w:val="nil"/>
              <w:left w:val="nil"/>
              <w:bottom w:val="single" w:color="auto" w:sz="4" w:space="0"/>
              <w:right w:val="single" w:color="auto" w:sz="4" w:space="0"/>
            </w:tcBorders>
            <w:vAlign w:val="center"/>
          </w:tcPr>
          <w:p w14:paraId="3BC40812">
            <w:pPr>
              <w:jc w:val="right"/>
              <w:rPr>
                <w:rFonts w:ascii="宋体" w:hAnsi="宋体" w:cs="Arial"/>
                <w:color w:val="000000"/>
                <w:sz w:val="22"/>
                <w:szCs w:val="22"/>
              </w:rPr>
            </w:pPr>
            <w:r>
              <w:rPr>
                <w:rFonts w:hint="eastAsia" w:ascii="宋体" w:hAnsi="宋体" w:cs="Arial"/>
                <w:color w:val="000000"/>
                <w:sz w:val="22"/>
                <w:szCs w:val="22"/>
              </w:rPr>
              <w:t>318.98</w:t>
            </w:r>
          </w:p>
        </w:tc>
        <w:tc>
          <w:tcPr>
            <w:tcW w:w="1842" w:type="dxa"/>
            <w:tcBorders>
              <w:top w:val="nil"/>
              <w:left w:val="nil"/>
              <w:bottom w:val="single" w:color="auto" w:sz="4" w:space="0"/>
              <w:right w:val="single" w:color="auto" w:sz="4" w:space="0"/>
            </w:tcBorders>
            <w:vAlign w:val="center"/>
          </w:tcPr>
          <w:p w14:paraId="1978E19A">
            <w:pPr>
              <w:jc w:val="right"/>
              <w:rPr>
                <w:rFonts w:ascii="宋体" w:hAnsi="宋体" w:cs="Arial"/>
                <w:color w:val="000000"/>
                <w:sz w:val="22"/>
                <w:szCs w:val="22"/>
              </w:rPr>
            </w:pPr>
            <w:r>
              <w:rPr>
                <w:rFonts w:hint="eastAsia" w:ascii="宋体" w:hAnsi="宋体" w:cs="Arial"/>
                <w:color w:val="000000"/>
                <w:sz w:val="22"/>
                <w:szCs w:val="22"/>
              </w:rPr>
              <w:t>318.98</w:t>
            </w:r>
          </w:p>
        </w:tc>
        <w:tc>
          <w:tcPr>
            <w:tcW w:w="1701" w:type="dxa"/>
            <w:tcBorders>
              <w:top w:val="nil"/>
              <w:left w:val="nil"/>
              <w:bottom w:val="single" w:color="auto" w:sz="4" w:space="0"/>
              <w:right w:val="single" w:color="auto" w:sz="4" w:space="0"/>
            </w:tcBorders>
            <w:vAlign w:val="center"/>
          </w:tcPr>
          <w:p w14:paraId="1B3DA811">
            <w:pPr>
              <w:jc w:val="right"/>
              <w:rPr>
                <w:rFonts w:ascii="宋体" w:hAnsi="宋体" w:cs="Arial"/>
                <w:color w:val="000000"/>
                <w:sz w:val="22"/>
                <w:szCs w:val="22"/>
              </w:rPr>
            </w:pPr>
          </w:p>
        </w:tc>
        <w:tc>
          <w:tcPr>
            <w:tcW w:w="1701" w:type="dxa"/>
            <w:tcBorders>
              <w:top w:val="nil"/>
              <w:left w:val="nil"/>
              <w:bottom w:val="single" w:color="auto" w:sz="4" w:space="0"/>
              <w:right w:val="single" w:color="auto" w:sz="4" w:space="0"/>
            </w:tcBorders>
            <w:vAlign w:val="center"/>
          </w:tcPr>
          <w:p w14:paraId="7887A7D4">
            <w:pPr>
              <w:jc w:val="right"/>
              <w:rPr>
                <w:rFonts w:ascii="宋体" w:hAnsi="宋体" w:cs="Arial"/>
                <w:color w:val="000000"/>
                <w:sz w:val="22"/>
                <w:szCs w:val="22"/>
              </w:rPr>
            </w:pPr>
          </w:p>
        </w:tc>
        <w:tc>
          <w:tcPr>
            <w:tcW w:w="1690" w:type="dxa"/>
            <w:tcBorders>
              <w:top w:val="nil"/>
              <w:left w:val="nil"/>
              <w:bottom w:val="single" w:color="auto" w:sz="4" w:space="0"/>
              <w:right w:val="single" w:color="auto" w:sz="4" w:space="0"/>
            </w:tcBorders>
            <w:vAlign w:val="center"/>
          </w:tcPr>
          <w:p w14:paraId="5EA1FF7A">
            <w:pPr>
              <w:jc w:val="right"/>
              <w:rPr>
                <w:rFonts w:ascii="宋体" w:hAnsi="宋体" w:cs="Arial"/>
                <w:color w:val="000000"/>
                <w:sz w:val="22"/>
                <w:szCs w:val="22"/>
              </w:rPr>
            </w:pPr>
          </w:p>
        </w:tc>
        <w:tc>
          <w:tcPr>
            <w:tcW w:w="2138" w:type="dxa"/>
            <w:tcBorders>
              <w:top w:val="nil"/>
              <w:left w:val="nil"/>
              <w:bottom w:val="single" w:color="auto" w:sz="4" w:space="0"/>
              <w:right w:val="single" w:color="auto" w:sz="4" w:space="0"/>
            </w:tcBorders>
            <w:vAlign w:val="center"/>
          </w:tcPr>
          <w:p w14:paraId="4A1EB286">
            <w:pPr>
              <w:jc w:val="right"/>
              <w:rPr>
                <w:rFonts w:ascii="宋体" w:hAnsi="宋体" w:cs="Arial"/>
                <w:color w:val="000000"/>
                <w:sz w:val="22"/>
                <w:szCs w:val="22"/>
              </w:rPr>
            </w:pPr>
          </w:p>
        </w:tc>
      </w:tr>
      <w:tr w14:paraId="71ADD40F">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2A90B410">
            <w:pPr>
              <w:rPr>
                <w:rFonts w:ascii="宋体" w:hAnsi="宋体" w:cs="Arial"/>
                <w:color w:val="000000"/>
                <w:sz w:val="22"/>
                <w:szCs w:val="22"/>
              </w:rPr>
            </w:pPr>
            <w:r>
              <w:rPr>
                <w:rFonts w:hint="eastAsia" w:cs="Arial"/>
                <w:color w:val="000000"/>
                <w:sz w:val="22"/>
                <w:szCs w:val="22"/>
              </w:rPr>
              <w:t>2101101</w:t>
            </w:r>
          </w:p>
        </w:tc>
        <w:tc>
          <w:tcPr>
            <w:tcW w:w="2331" w:type="dxa"/>
            <w:tcBorders>
              <w:top w:val="nil"/>
              <w:left w:val="nil"/>
              <w:bottom w:val="single" w:color="auto" w:sz="4" w:space="0"/>
              <w:right w:val="single" w:color="auto" w:sz="4" w:space="0"/>
            </w:tcBorders>
            <w:vAlign w:val="center"/>
          </w:tcPr>
          <w:p w14:paraId="07670B07">
            <w:pPr>
              <w:rPr>
                <w:rFonts w:ascii="宋体" w:hAnsi="宋体" w:cs="Arial"/>
                <w:color w:val="000000"/>
                <w:sz w:val="22"/>
                <w:szCs w:val="22"/>
              </w:rPr>
            </w:pPr>
            <w:r>
              <w:rPr>
                <w:rFonts w:hint="eastAsia" w:cs="Arial"/>
                <w:color w:val="000000"/>
                <w:sz w:val="22"/>
                <w:szCs w:val="22"/>
              </w:rPr>
              <w:t>行政单位医疗</w:t>
            </w:r>
          </w:p>
        </w:tc>
        <w:tc>
          <w:tcPr>
            <w:tcW w:w="1466" w:type="dxa"/>
            <w:tcBorders>
              <w:top w:val="nil"/>
              <w:left w:val="nil"/>
              <w:bottom w:val="single" w:color="auto" w:sz="4" w:space="0"/>
              <w:right w:val="single" w:color="auto" w:sz="4" w:space="0"/>
            </w:tcBorders>
            <w:vAlign w:val="center"/>
          </w:tcPr>
          <w:p w14:paraId="14D379F8">
            <w:pPr>
              <w:jc w:val="right"/>
              <w:rPr>
                <w:color w:val="000000"/>
                <w:sz w:val="22"/>
                <w:szCs w:val="22"/>
              </w:rPr>
            </w:pPr>
            <w:r>
              <w:rPr>
                <w:rFonts w:hint="eastAsia"/>
                <w:color w:val="000000"/>
                <w:sz w:val="22"/>
                <w:szCs w:val="22"/>
              </w:rPr>
              <w:t>153.27</w:t>
            </w:r>
          </w:p>
        </w:tc>
        <w:tc>
          <w:tcPr>
            <w:tcW w:w="1842" w:type="dxa"/>
            <w:tcBorders>
              <w:top w:val="nil"/>
              <w:left w:val="nil"/>
              <w:bottom w:val="single" w:color="auto" w:sz="4" w:space="0"/>
              <w:right w:val="single" w:color="auto" w:sz="4" w:space="0"/>
            </w:tcBorders>
            <w:vAlign w:val="center"/>
          </w:tcPr>
          <w:p w14:paraId="1B29E3C1">
            <w:pPr>
              <w:jc w:val="right"/>
              <w:rPr>
                <w:color w:val="000000"/>
                <w:sz w:val="22"/>
                <w:szCs w:val="22"/>
              </w:rPr>
            </w:pPr>
            <w:r>
              <w:rPr>
                <w:rFonts w:hint="eastAsia"/>
                <w:color w:val="000000"/>
                <w:sz w:val="22"/>
                <w:szCs w:val="22"/>
              </w:rPr>
              <w:t>153.27</w:t>
            </w:r>
          </w:p>
        </w:tc>
        <w:tc>
          <w:tcPr>
            <w:tcW w:w="1701" w:type="dxa"/>
            <w:tcBorders>
              <w:top w:val="nil"/>
              <w:left w:val="nil"/>
              <w:bottom w:val="single" w:color="auto" w:sz="4" w:space="0"/>
              <w:right w:val="single" w:color="auto" w:sz="4" w:space="0"/>
            </w:tcBorders>
            <w:vAlign w:val="center"/>
          </w:tcPr>
          <w:p w14:paraId="7E999C74">
            <w:pPr>
              <w:jc w:val="right"/>
              <w:rPr>
                <w:color w:val="000000"/>
                <w:sz w:val="22"/>
                <w:szCs w:val="22"/>
              </w:rPr>
            </w:pPr>
          </w:p>
        </w:tc>
        <w:tc>
          <w:tcPr>
            <w:tcW w:w="1701" w:type="dxa"/>
            <w:tcBorders>
              <w:top w:val="nil"/>
              <w:left w:val="nil"/>
              <w:bottom w:val="single" w:color="auto" w:sz="4" w:space="0"/>
              <w:right w:val="single" w:color="auto" w:sz="4" w:space="0"/>
            </w:tcBorders>
            <w:vAlign w:val="center"/>
          </w:tcPr>
          <w:p w14:paraId="2EA2C52C">
            <w:pPr>
              <w:jc w:val="right"/>
              <w:rPr>
                <w:color w:val="000000"/>
                <w:sz w:val="22"/>
                <w:szCs w:val="22"/>
              </w:rPr>
            </w:pPr>
          </w:p>
        </w:tc>
        <w:tc>
          <w:tcPr>
            <w:tcW w:w="1690" w:type="dxa"/>
            <w:tcBorders>
              <w:top w:val="nil"/>
              <w:left w:val="nil"/>
              <w:bottom w:val="single" w:color="auto" w:sz="4" w:space="0"/>
              <w:right w:val="single" w:color="auto" w:sz="4" w:space="0"/>
            </w:tcBorders>
            <w:vAlign w:val="center"/>
          </w:tcPr>
          <w:p w14:paraId="7AD19EFC">
            <w:pPr>
              <w:jc w:val="right"/>
              <w:rPr>
                <w:color w:val="000000"/>
                <w:sz w:val="22"/>
                <w:szCs w:val="22"/>
              </w:rPr>
            </w:pPr>
          </w:p>
        </w:tc>
        <w:tc>
          <w:tcPr>
            <w:tcW w:w="2138" w:type="dxa"/>
            <w:tcBorders>
              <w:top w:val="nil"/>
              <w:left w:val="nil"/>
              <w:bottom w:val="single" w:color="auto" w:sz="4" w:space="0"/>
              <w:right w:val="single" w:color="auto" w:sz="4" w:space="0"/>
            </w:tcBorders>
            <w:vAlign w:val="center"/>
          </w:tcPr>
          <w:p w14:paraId="6D709BAC">
            <w:pPr>
              <w:jc w:val="right"/>
              <w:rPr>
                <w:color w:val="000000"/>
                <w:sz w:val="22"/>
                <w:szCs w:val="22"/>
              </w:rPr>
            </w:pPr>
          </w:p>
        </w:tc>
      </w:tr>
      <w:tr w14:paraId="32B15611">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40F0FD0F">
            <w:pPr>
              <w:rPr>
                <w:rFonts w:ascii="宋体" w:hAnsi="宋体" w:cs="Arial"/>
                <w:color w:val="000000"/>
                <w:sz w:val="22"/>
                <w:szCs w:val="22"/>
              </w:rPr>
            </w:pPr>
            <w:r>
              <w:rPr>
                <w:rFonts w:hint="eastAsia" w:cs="Arial"/>
                <w:color w:val="000000"/>
                <w:sz w:val="22"/>
                <w:szCs w:val="22"/>
              </w:rPr>
              <w:t>2101102</w:t>
            </w:r>
          </w:p>
        </w:tc>
        <w:tc>
          <w:tcPr>
            <w:tcW w:w="2331" w:type="dxa"/>
            <w:tcBorders>
              <w:top w:val="nil"/>
              <w:left w:val="nil"/>
              <w:bottom w:val="single" w:color="auto" w:sz="4" w:space="0"/>
              <w:right w:val="single" w:color="auto" w:sz="4" w:space="0"/>
            </w:tcBorders>
            <w:vAlign w:val="center"/>
          </w:tcPr>
          <w:p w14:paraId="1453DC10">
            <w:pPr>
              <w:rPr>
                <w:rFonts w:ascii="宋体" w:hAnsi="宋体" w:cs="Arial"/>
                <w:color w:val="000000"/>
                <w:sz w:val="22"/>
                <w:szCs w:val="22"/>
              </w:rPr>
            </w:pPr>
            <w:r>
              <w:rPr>
                <w:rFonts w:hint="eastAsia" w:cs="Arial"/>
                <w:color w:val="000000"/>
                <w:sz w:val="22"/>
                <w:szCs w:val="22"/>
              </w:rPr>
              <w:t>事业单位医疗</w:t>
            </w:r>
          </w:p>
        </w:tc>
        <w:tc>
          <w:tcPr>
            <w:tcW w:w="1466" w:type="dxa"/>
            <w:tcBorders>
              <w:top w:val="nil"/>
              <w:left w:val="nil"/>
              <w:bottom w:val="single" w:color="auto" w:sz="4" w:space="0"/>
              <w:right w:val="single" w:color="auto" w:sz="4" w:space="0"/>
            </w:tcBorders>
            <w:vAlign w:val="center"/>
          </w:tcPr>
          <w:p w14:paraId="16639785">
            <w:pPr>
              <w:jc w:val="right"/>
              <w:rPr>
                <w:color w:val="000000"/>
                <w:sz w:val="22"/>
                <w:szCs w:val="22"/>
              </w:rPr>
            </w:pPr>
            <w:r>
              <w:rPr>
                <w:rFonts w:hint="eastAsia"/>
                <w:color w:val="000000"/>
                <w:sz w:val="22"/>
                <w:szCs w:val="22"/>
              </w:rPr>
              <w:t>17.06</w:t>
            </w:r>
          </w:p>
        </w:tc>
        <w:tc>
          <w:tcPr>
            <w:tcW w:w="1842" w:type="dxa"/>
            <w:tcBorders>
              <w:top w:val="nil"/>
              <w:left w:val="nil"/>
              <w:bottom w:val="single" w:color="auto" w:sz="4" w:space="0"/>
              <w:right w:val="single" w:color="auto" w:sz="4" w:space="0"/>
            </w:tcBorders>
            <w:vAlign w:val="center"/>
          </w:tcPr>
          <w:p w14:paraId="70286B0A">
            <w:pPr>
              <w:jc w:val="right"/>
              <w:rPr>
                <w:color w:val="000000"/>
                <w:sz w:val="22"/>
                <w:szCs w:val="22"/>
              </w:rPr>
            </w:pPr>
            <w:r>
              <w:rPr>
                <w:rFonts w:hint="eastAsia"/>
                <w:color w:val="000000"/>
                <w:sz w:val="22"/>
                <w:szCs w:val="22"/>
              </w:rPr>
              <w:t>17.06</w:t>
            </w:r>
          </w:p>
        </w:tc>
        <w:tc>
          <w:tcPr>
            <w:tcW w:w="1701" w:type="dxa"/>
            <w:tcBorders>
              <w:top w:val="nil"/>
              <w:left w:val="nil"/>
              <w:bottom w:val="single" w:color="auto" w:sz="4" w:space="0"/>
              <w:right w:val="single" w:color="auto" w:sz="4" w:space="0"/>
            </w:tcBorders>
            <w:vAlign w:val="center"/>
          </w:tcPr>
          <w:p w14:paraId="7721BF85">
            <w:pPr>
              <w:jc w:val="right"/>
              <w:rPr>
                <w:color w:val="000000"/>
                <w:sz w:val="22"/>
                <w:szCs w:val="22"/>
              </w:rPr>
            </w:pPr>
          </w:p>
        </w:tc>
        <w:tc>
          <w:tcPr>
            <w:tcW w:w="1701" w:type="dxa"/>
            <w:tcBorders>
              <w:top w:val="nil"/>
              <w:left w:val="nil"/>
              <w:bottom w:val="single" w:color="auto" w:sz="4" w:space="0"/>
              <w:right w:val="single" w:color="auto" w:sz="4" w:space="0"/>
            </w:tcBorders>
            <w:vAlign w:val="center"/>
          </w:tcPr>
          <w:p w14:paraId="1B58B000">
            <w:pPr>
              <w:jc w:val="right"/>
              <w:rPr>
                <w:color w:val="000000"/>
                <w:sz w:val="22"/>
                <w:szCs w:val="22"/>
              </w:rPr>
            </w:pPr>
          </w:p>
        </w:tc>
        <w:tc>
          <w:tcPr>
            <w:tcW w:w="1690" w:type="dxa"/>
            <w:tcBorders>
              <w:top w:val="nil"/>
              <w:left w:val="nil"/>
              <w:bottom w:val="single" w:color="auto" w:sz="4" w:space="0"/>
              <w:right w:val="single" w:color="auto" w:sz="4" w:space="0"/>
            </w:tcBorders>
            <w:vAlign w:val="center"/>
          </w:tcPr>
          <w:p w14:paraId="4504DF50">
            <w:pPr>
              <w:jc w:val="right"/>
              <w:rPr>
                <w:color w:val="000000"/>
                <w:sz w:val="22"/>
                <w:szCs w:val="22"/>
              </w:rPr>
            </w:pPr>
          </w:p>
        </w:tc>
        <w:tc>
          <w:tcPr>
            <w:tcW w:w="2138" w:type="dxa"/>
            <w:tcBorders>
              <w:top w:val="nil"/>
              <w:left w:val="nil"/>
              <w:bottom w:val="single" w:color="auto" w:sz="4" w:space="0"/>
              <w:right w:val="single" w:color="auto" w:sz="4" w:space="0"/>
            </w:tcBorders>
            <w:vAlign w:val="center"/>
          </w:tcPr>
          <w:p w14:paraId="2C5C06A4">
            <w:pPr>
              <w:jc w:val="right"/>
              <w:rPr>
                <w:color w:val="000000"/>
                <w:sz w:val="22"/>
                <w:szCs w:val="22"/>
              </w:rPr>
            </w:pPr>
          </w:p>
        </w:tc>
      </w:tr>
      <w:tr w14:paraId="7A399A22">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60764052">
            <w:pPr>
              <w:rPr>
                <w:rFonts w:cs="Arial"/>
                <w:color w:val="000000"/>
                <w:sz w:val="22"/>
                <w:szCs w:val="22"/>
              </w:rPr>
            </w:pPr>
            <w:r>
              <w:rPr>
                <w:rFonts w:hint="eastAsia" w:cs="Arial"/>
                <w:color w:val="000000"/>
                <w:sz w:val="22"/>
                <w:szCs w:val="22"/>
              </w:rPr>
              <w:t>2101103</w:t>
            </w:r>
          </w:p>
        </w:tc>
        <w:tc>
          <w:tcPr>
            <w:tcW w:w="2331" w:type="dxa"/>
            <w:tcBorders>
              <w:top w:val="nil"/>
              <w:left w:val="nil"/>
              <w:bottom w:val="single" w:color="auto" w:sz="4" w:space="0"/>
              <w:right w:val="single" w:color="auto" w:sz="4" w:space="0"/>
            </w:tcBorders>
            <w:vAlign w:val="center"/>
          </w:tcPr>
          <w:p w14:paraId="5094D8E3">
            <w:pPr>
              <w:rPr>
                <w:rFonts w:cs="Arial"/>
                <w:color w:val="000000"/>
                <w:sz w:val="22"/>
                <w:szCs w:val="22"/>
              </w:rPr>
            </w:pPr>
            <w:r>
              <w:rPr>
                <w:rFonts w:hint="eastAsia" w:cs="Arial"/>
                <w:color w:val="000000"/>
                <w:sz w:val="22"/>
                <w:szCs w:val="22"/>
              </w:rPr>
              <w:t>公务员医疗补助</w:t>
            </w:r>
          </w:p>
        </w:tc>
        <w:tc>
          <w:tcPr>
            <w:tcW w:w="1466" w:type="dxa"/>
            <w:tcBorders>
              <w:top w:val="nil"/>
              <w:left w:val="nil"/>
              <w:bottom w:val="single" w:color="auto" w:sz="4" w:space="0"/>
              <w:right w:val="single" w:color="auto" w:sz="4" w:space="0"/>
            </w:tcBorders>
            <w:vAlign w:val="center"/>
          </w:tcPr>
          <w:p w14:paraId="00562948">
            <w:pPr>
              <w:jc w:val="right"/>
              <w:rPr>
                <w:color w:val="000000"/>
                <w:sz w:val="22"/>
                <w:szCs w:val="22"/>
              </w:rPr>
            </w:pPr>
            <w:r>
              <w:rPr>
                <w:rFonts w:hint="eastAsia"/>
                <w:color w:val="000000"/>
                <w:sz w:val="22"/>
                <w:szCs w:val="22"/>
              </w:rPr>
              <w:t>148.66</w:t>
            </w:r>
          </w:p>
        </w:tc>
        <w:tc>
          <w:tcPr>
            <w:tcW w:w="1842" w:type="dxa"/>
            <w:tcBorders>
              <w:top w:val="nil"/>
              <w:left w:val="nil"/>
              <w:bottom w:val="single" w:color="auto" w:sz="4" w:space="0"/>
              <w:right w:val="single" w:color="auto" w:sz="4" w:space="0"/>
            </w:tcBorders>
            <w:vAlign w:val="center"/>
          </w:tcPr>
          <w:p w14:paraId="793DBEBF">
            <w:pPr>
              <w:jc w:val="right"/>
              <w:rPr>
                <w:color w:val="000000"/>
                <w:sz w:val="22"/>
                <w:szCs w:val="22"/>
              </w:rPr>
            </w:pPr>
            <w:r>
              <w:rPr>
                <w:rFonts w:hint="eastAsia"/>
                <w:color w:val="000000"/>
                <w:sz w:val="22"/>
                <w:szCs w:val="22"/>
              </w:rPr>
              <w:t>148.66</w:t>
            </w:r>
          </w:p>
        </w:tc>
        <w:tc>
          <w:tcPr>
            <w:tcW w:w="1701" w:type="dxa"/>
            <w:tcBorders>
              <w:top w:val="nil"/>
              <w:left w:val="nil"/>
              <w:bottom w:val="single" w:color="auto" w:sz="4" w:space="0"/>
              <w:right w:val="single" w:color="auto" w:sz="4" w:space="0"/>
            </w:tcBorders>
            <w:vAlign w:val="center"/>
          </w:tcPr>
          <w:p w14:paraId="4C40F4B1">
            <w:pPr>
              <w:jc w:val="right"/>
              <w:rPr>
                <w:color w:val="000000"/>
                <w:sz w:val="22"/>
                <w:szCs w:val="22"/>
              </w:rPr>
            </w:pPr>
          </w:p>
        </w:tc>
        <w:tc>
          <w:tcPr>
            <w:tcW w:w="1701" w:type="dxa"/>
            <w:tcBorders>
              <w:top w:val="nil"/>
              <w:left w:val="nil"/>
              <w:bottom w:val="single" w:color="auto" w:sz="4" w:space="0"/>
              <w:right w:val="single" w:color="auto" w:sz="4" w:space="0"/>
            </w:tcBorders>
            <w:vAlign w:val="center"/>
          </w:tcPr>
          <w:p w14:paraId="597C8A6E">
            <w:pPr>
              <w:jc w:val="right"/>
              <w:rPr>
                <w:color w:val="000000"/>
                <w:sz w:val="22"/>
                <w:szCs w:val="22"/>
              </w:rPr>
            </w:pPr>
          </w:p>
        </w:tc>
        <w:tc>
          <w:tcPr>
            <w:tcW w:w="1690" w:type="dxa"/>
            <w:tcBorders>
              <w:top w:val="nil"/>
              <w:left w:val="nil"/>
              <w:bottom w:val="single" w:color="auto" w:sz="4" w:space="0"/>
              <w:right w:val="single" w:color="auto" w:sz="4" w:space="0"/>
            </w:tcBorders>
            <w:vAlign w:val="center"/>
          </w:tcPr>
          <w:p w14:paraId="1DB19093">
            <w:pPr>
              <w:jc w:val="right"/>
              <w:rPr>
                <w:color w:val="000000"/>
                <w:sz w:val="22"/>
                <w:szCs w:val="22"/>
              </w:rPr>
            </w:pPr>
          </w:p>
        </w:tc>
        <w:tc>
          <w:tcPr>
            <w:tcW w:w="2138" w:type="dxa"/>
            <w:tcBorders>
              <w:top w:val="nil"/>
              <w:left w:val="nil"/>
              <w:bottom w:val="single" w:color="auto" w:sz="4" w:space="0"/>
              <w:right w:val="single" w:color="auto" w:sz="4" w:space="0"/>
            </w:tcBorders>
            <w:vAlign w:val="center"/>
          </w:tcPr>
          <w:p w14:paraId="271D47DC">
            <w:pPr>
              <w:jc w:val="right"/>
              <w:rPr>
                <w:color w:val="000000"/>
                <w:sz w:val="22"/>
                <w:szCs w:val="22"/>
              </w:rPr>
            </w:pPr>
          </w:p>
        </w:tc>
      </w:tr>
      <w:tr w14:paraId="1BB95C25">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4A3AA090">
            <w:pPr>
              <w:rPr>
                <w:rFonts w:cs="Arial"/>
                <w:color w:val="000000"/>
                <w:sz w:val="22"/>
                <w:szCs w:val="22"/>
              </w:rPr>
            </w:pPr>
            <w:r>
              <w:rPr>
                <w:rFonts w:hint="eastAsia" w:cs="Arial"/>
                <w:color w:val="000000"/>
                <w:sz w:val="22"/>
                <w:szCs w:val="22"/>
              </w:rPr>
              <w:t>212</w:t>
            </w:r>
          </w:p>
        </w:tc>
        <w:tc>
          <w:tcPr>
            <w:tcW w:w="2331" w:type="dxa"/>
            <w:tcBorders>
              <w:top w:val="nil"/>
              <w:left w:val="nil"/>
              <w:bottom w:val="single" w:color="auto" w:sz="4" w:space="0"/>
              <w:right w:val="single" w:color="auto" w:sz="4" w:space="0"/>
            </w:tcBorders>
            <w:vAlign w:val="center"/>
          </w:tcPr>
          <w:p w14:paraId="7023748F">
            <w:pPr>
              <w:rPr>
                <w:rFonts w:cs="Arial"/>
                <w:color w:val="000000"/>
                <w:sz w:val="22"/>
                <w:szCs w:val="22"/>
              </w:rPr>
            </w:pPr>
            <w:r>
              <w:rPr>
                <w:rFonts w:hint="eastAsia" w:cs="Arial"/>
                <w:color w:val="000000"/>
                <w:sz w:val="22"/>
                <w:szCs w:val="22"/>
              </w:rPr>
              <w:t>城乡社区支出</w:t>
            </w:r>
          </w:p>
        </w:tc>
        <w:tc>
          <w:tcPr>
            <w:tcW w:w="1466" w:type="dxa"/>
            <w:tcBorders>
              <w:top w:val="nil"/>
              <w:left w:val="nil"/>
              <w:bottom w:val="single" w:color="auto" w:sz="4" w:space="0"/>
              <w:right w:val="single" w:color="auto" w:sz="4" w:space="0"/>
            </w:tcBorders>
            <w:vAlign w:val="center"/>
          </w:tcPr>
          <w:p w14:paraId="35616C64">
            <w:pPr>
              <w:jc w:val="right"/>
              <w:rPr>
                <w:color w:val="000000"/>
                <w:sz w:val="22"/>
                <w:szCs w:val="22"/>
              </w:rPr>
            </w:pPr>
            <w:r>
              <w:rPr>
                <w:rFonts w:hint="eastAsia"/>
                <w:color w:val="000000"/>
                <w:sz w:val="22"/>
                <w:szCs w:val="22"/>
              </w:rPr>
              <w:t>790.55</w:t>
            </w:r>
          </w:p>
        </w:tc>
        <w:tc>
          <w:tcPr>
            <w:tcW w:w="1842" w:type="dxa"/>
            <w:tcBorders>
              <w:top w:val="nil"/>
              <w:left w:val="nil"/>
              <w:bottom w:val="single" w:color="auto" w:sz="4" w:space="0"/>
              <w:right w:val="single" w:color="auto" w:sz="4" w:space="0"/>
            </w:tcBorders>
            <w:vAlign w:val="center"/>
          </w:tcPr>
          <w:p w14:paraId="7F79507D">
            <w:pPr>
              <w:jc w:val="right"/>
              <w:rPr>
                <w:color w:val="000000"/>
                <w:sz w:val="22"/>
                <w:szCs w:val="22"/>
              </w:rPr>
            </w:pPr>
          </w:p>
        </w:tc>
        <w:tc>
          <w:tcPr>
            <w:tcW w:w="1701" w:type="dxa"/>
            <w:tcBorders>
              <w:top w:val="nil"/>
              <w:left w:val="nil"/>
              <w:bottom w:val="single" w:color="auto" w:sz="4" w:space="0"/>
              <w:right w:val="single" w:color="auto" w:sz="4" w:space="0"/>
            </w:tcBorders>
            <w:vAlign w:val="center"/>
          </w:tcPr>
          <w:p w14:paraId="61B1D11D">
            <w:pPr>
              <w:jc w:val="right"/>
              <w:rPr>
                <w:color w:val="000000"/>
                <w:sz w:val="22"/>
                <w:szCs w:val="22"/>
              </w:rPr>
            </w:pPr>
            <w:r>
              <w:rPr>
                <w:rFonts w:hint="eastAsia"/>
                <w:color w:val="000000"/>
                <w:sz w:val="22"/>
                <w:szCs w:val="22"/>
              </w:rPr>
              <w:t>790.55</w:t>
            </w:r>
          </w:p>
        </w:tc>
        <w:tc>
          <w:tcPr>
            <w:tcW w:w="1701" w:type="dxa"/>
            <w:tcBorders>
              <w:top w:val="nil"/>
              <w:left w:val="nil"/>
              <w:bottom w:val="single" w:color="auto" w:sz="4" w:space="0"/>
              <w:right w:val="single" w:color="auto" w:sz="4" w:space="0"/>
            </w:tcBorders>
            <w:vAlign w:val="center"/>
          </w:tcPr>
          <w:p w14:paraId="4CF7701E">
            <w:pPr>
              <w:jc w:val="right"/>
              <w:rPr>
                <w:color w:val="000000"/>
                <w:sz w:val="22"/>
                <w:szCs w:val="22"/>
              </w:rPr>
            </w:pPr>
          </w:p>
        </w:tc>
        <w:tc>
          <w:tcPr>
            <w:tcW w:w="1690" w:type="dxa"/>
            <w:tcBorders>
              <w:top w:val="nil"/>
              <w:left w:val="nil"/>
              <w:bottom w:val="single" w:color="auto" w:sz="4" w:space="0"/>
              <w:right w:val="single" w:color="auto" w:sz="4" w:space="0"/>
            </w:tcBorders>
            <w:vAlign w:val="center"/>
          </w:tcPr>
          <w:p w14:paraId="3C229BF0">
            <w:pPr>
              <w:jc w:val="right"/>
              <w:rPr>
                <w:color w:val="000000"/>
                <w:sz w:val="22"/>
                <w:szCs w:val="22"/>
              </w:rPr>
            </w:pPr>
          </w:p>
        </w:tc>
        <w:tc>
          <w:tcPr>
            <w:tcW w:w="2138" w:type="dxa"/>
            <w:tcBorders>
              <w:top w:val="nil"/>
              <w:left w:val="nil"/>
              <w:bottom w:val="single" w:color="auto" w:sz="4" w:space="0"/>
              <w:right w:val="single" w:color="auto" w:sz="4" w:space="0"/>
            </w:tcBorders>
            <w:vAlign w:val="center"/>
          </w:tcPr>
          <w:p w14:paraId="5B4374FD">
            <w:pPr>
              <w:jc w:val="right"/>
              <w:rPr>
                <w:color w:val="000000"/>
                <w:sz w:val="22"/>
                <w:szCs w:val="22"/>
              </w:rPr>
            </w:pPr>
          </w:p>
        </w:tc>
      </w:tr>
      <w:tr w14:paraId="30A4CFB0">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5FB201B8">
            <w:pPr>
              <w:rPr>
                <w:rFonts w:cs="Arial"/>
                <w:color w:val="000000"/>
                <w:sz w:val="22"/>
                <w:szCs w:val="22"/>
              </w:rPr>
            </w:pPr>
            <w:r>
              <w:rPr>
                <w:rFonts w:hint="eastAsia" w:cs="Arial"/>
                <w:color w:val="000000"/>
                <w:sz w:val="22"/>
                <w:szCs w:val="22"/>
              </w:rPr>
              <w:t>21202</w:t>
            </w:r>
          </w:p>
        </w:tc>
        <w:tc>
          <w:tcPr>
            <w:tcW w:w="2331" w:type="dxa"/>
            <w:tcBorders>
              <w:top w:val="nil"/>
              <w:left w:val="nil"/>
              <w:bottom w:val="single" w:color="auto" w:sz="4" w:space="0"/>
              <w:right w:val="single" w:color="auto" w:sz="4" w:space="0"/>
            </w:tcBorders>
            <w:vAlign w:val="center"/>
          </w:tcPr>
          <w:p w14:paraId="32245F54">
            <w:pPr>
              <w:rPr>
                <w:rFonts w:cs="Arial"/>
                <w:color w:val="000000"/>
                <w:sz w:val="22"/>
                <w:szCs w:val="22"/>
              </w:rPr>
            </w:pPr>
            <w:r>
              <w:rPr>
                <w:rFonts w:hint="eastAsia" w:cs="Arial"/>
                <w:color w:val="000000"/>
                <w:sz w:val="22"/>
                <w:szCs w:val="22"/>
              </w:rPr>
              <w:t>城乡社区规划与管理</w:t>
            </w:r>
          </w:p>
        </w:tc>
        <w:tc>
          <w:tcPr>
            <w:tcW w:w="1466" w:type="dxa"/>
            <w:tcBorders>
              <w:top w:val="nil"/>
              <w:left w:val="nil"/>
              <w:bottom w:val="single" w:color="auto" w:sz="4" w:space="0"/>
              <w:right w:val="single" w:color="auto" w:sz="4" w:space="0"/>
            </w:tcBorders>
            <w:vAlign w:val="center"/>
          </w:tcPr>
          <w:p w14:paraId="0B00DC71">
            <w:pPr>
              <w:jc w:val="right"/>
              <w:rPr>
                <w:color w:val="000000"/>
                <w:sz w:val="22"/>
                <w:szCs w:val="22"/>
              </w:rPr>
            </w:pPr>
            <w:r>
              <w:rPr>
                <w:rFonts w:hint="eastAsia"/>
                <w:color w:val="000000"/>
                <w:sz w:val="22"/>
                <w:szCs w:val="22"/>
              </w:rPr>
              <w:t>27</w:t>
            </w:r>
          </w:p>
        </w:tc>
        <w:tc>
          <w:tcPr>
            <w:tcW w:w="1842" w:type="dxa"/>
            <w:tcBorders>
              <w:top w:val="nil"/>
              <w:left w:val="nil"/>
              <w:bottom w:val="single" w:color="auto" w:sz="4" w:space="0"/>
              <w:right w:val="single" w:color="auto" w:sz="4" w:space="0"/>
            </w:tcBorders>
            <w:vAlign w:val="center"/>
          </w:tcPr>
          <w:p w14:paraId="78189726">
            <w:pPr>
              <w:jc w:val="right"/>
              <w:rPr>
                <w:color w:val="000000"/>
                <w:sz w:val="22"/>
                <w:szCs w:val="22"/>
              </w:rPr>
            </w:pPr>
          </w:p>
        </w:tc>
        <w:tc>
          <w:tcPr>
            <w:tcW w:w="1701" w:type="dxa"/>
            <w:tcBorders>
              <w:top w:val="nil"/>
              <w:left w:val="nil"/>
              <w:bottom w:val="single" w:color="auto" w:sz="4" w:space="0"/>
              <w:right w:val="single" w:color="auto" w:sz="4" w:space="0"/>
            </w:tcBorders>
            <w:vAlign w:val="center"/>
          </w:tcPr>
          <w:p w14:paraId="0938CA63">
            <w:pPr>
              <w:jc w:val="right"/>
              <w:rPr>
                <w:color w:val="000000"/>
                <w:sz w:val="22"/>
                <w:szCs w:val="22"/>
              </w:rPr>
            </w:pPr>
            <w:r>
              <w:rPr>
                <w:rFonts w:hint="eastAsia"/>
                <w:color w:val="000000"/>
                <w:sz w:val="22"/>
                <w:szCs w:val="22"/>
              </w:rPr>
              <w:t>27</w:t>
            </w:r>
          </w:p>
        </w:tc>
        <w:tc>
          <w:tcPr>
            <w:tcW w:w="1701" w:type="dxa"/>
            <w:tcBorders>
              <w:top w:val="nil"/>
              <w:left w:val="nil"/>
              <w:bottom w:val="single" w:color="auto" w:sz="4" w:space="0"/>
              <w:right w:val="single" w:color="auto" w:sz="4" w:space="0"/>
            </w:tcBorders>
            <w:vAlign w:val="center"/>
          </w:tcPr>
          <w:p w14:paraId="3FEA1A6A">
            <w:pPr>
              <w:jc w:val="right"/>
              <w:rPr>
                <w:color w:val="000000"/>
                <w:sz w:val="22"/>
                <w:szCs w:val="22"/>
              </w:rPr>
            </w:pPr>
          </w:p>
        </w:tc>
        <w:tc>
          <w:tcPr>
            <w:tcW w:w="1690" w:type="dxa"/>
            <w:tcBorders>
              <w:top w:val="nil"/>
              <w:left w:val="nil"/>
              <w:bottom w:val="single" w:color="auto" w:sz="4" w:space="0"/>
              <w:right w:val="single" w:color="auto" w:sz="4" w:space="0"/>
            </w:tcBorders>
            <w:vAlign w:val="center"/>
          </w:tcPr>
          <w:p w14:paraId="296EDF9C">
            <w:pPr>
              <w:jc w:val="right"/>
              <w:rPr>
                <w:color w:val="000000"/>
                <w:sz w:val="22"/>
                <w:szCs w:val="22"/>
              </w:rPr>
            </w:pPr>
          </w:p>
        </w:tc>
        <w:tc>
          <w:tcPr>
            <w:tcW w:w="2138" w:type="dxa"/>
            <w:tcBorders>
              <w:top w:val="nil"/>
              <w:left w:val="nil"/>
              <w:bottom w:val="single" w:color="auto" w:sz="4" w:space="0"/>
              <w:right w:val="single" w:color="auto" w:sz="4" w:space="0"/>
            </w:tcBorders>
            <w:vAlign w:val="center"/>
          </w:tcPr>
          <w:p w14:paraId="3095ACCA">
            <w:pPr>
              <w:jc w:val="right"/>
              <w:rPr>
                <w:color w:val="000000"/>
                <w:sz w:val="22"/>
                <w:szCs w:val="22"/>
              </w:rPr>
            </w:pPr>
          </w:p>
        </w:tc>
      </w:tr>
      <w:tr w14:paraId="7757E873">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711B969E">
            <w:pPr>
              <w:rPr>
                <w:rFonts w:cs="Arial"/>
                <w:color w:val="000000"/>
                <w:sz w:val="22"/>
                <w:szCs w:val="22"/>
              </w:rPr>
            </w:pPr>
            <w:r>
              <w:rPr>
                <w:rFonts w:hint="eastAsia" w:cs="Arial"/>
                <w:color w:val="000000"/>
                <w:sz w:val="22"/>
                <w:szCs w:val="22"/>
              </w:rPr>
              <w:t>2120201</w:t>
            </w:r>
          </w:p>
        </w:tc>
        <w:tc>
          <w:tcPr>
            <w:tcW w:w="2331" w:type="dxa"/>
            <w:tcBorders>
              <w:top w:val="nil"/>
              <w:left w:val="nil"/>
              <w:bottom w:val="single" w:color="auto" w:sz="4" w:space="0"/>
              <w:right w:val="single" w:color="auto" w:sz="4" w:space="0"/>
            </w:tcBorders>
            <w:vAlign w:val="center"/>
          </w:tcPr>
          <w:p w14:paraId="36F4CA14">
            <w:pPr>
              <w:rPr>
                <w:rFonts w:cs="Arial"/>
                <w:color w:val="000000"/>
                <w:sz w:val="22"/>
                <w:szCs w:val="22"/>
              </w:rPr>
            </w:pPr>
            <w:r>
              <w:rPr>
                <w:rFonts w:hint="eastAsia" w:cs="Arial"/>
                <w:color w:val="000000"/>
                <w:sz w:val="22"/>
                <w:szCs w:val="22"/>
              </w:rPr>
              <w:t>城乡社区规划与管理</w:t>
            </w:r>
          </w:p>
        </w:tc>
        <w:tc>
          <w:tcPr>
            <w:tcW w:w="1466" w:type="dxa"/>
            <w:tcBorders>
              <w:top w:val="nil"/>
              <w:left w:val="nil"/>
              <w:bottom w:val="single" w:color="auto" w:sz="4" w:space="0"/>
              <w:right w:val="single" w:color="auto" w:sz="4" w:space="0"/>
            </w:tcBorders>
            <w:vAlign w:val="center"/>
          </w:tcPr>
          <w:p w14:paraId="1EED2BC0">
            <w:pPr>
              <w:jc w:val="right"/>
              <w:rPr>
                <w:color w:val="000000"/>
                <w:sz w:val="22"/>
                <w:szCs w:val="22"/>
              </w:rPr>
            </w:pPr>
            <w:r>
              <w:rPr>
                <w:rFonts w:hint="eastAsia"/>
                <w:color w:val="000000"/>
                <w:sz w:val="22"/>
                <w:szCs w:val="22"/>
              </w:rPr>
              <w:t>27</w:t>
            </w:r>
          </w:p>
        </w:tc>
        <w:tc>
          <w:tcPr>
            <w:tcW w:w="1842" w:type="dxa"/>
            <w:tcBorders>
              <w:top w:val="nil"/>
              <w:left w:val="nil"/>
              <w:bottom w:val="single" w:color="auto" w:sz="4" w:space="0"/>
              <w:right w:val="single" w:color="auto" w:sz="4" w:space="0"/>
            </w:tcBorders>
            <w:vAlign w:val="center"/>
          </w:tcPr>
          <w:p w14:paraId="62955F1C">
            <w:pPr>
              <w:jc w:val="right"/>
              <w:rPr>
                <w:color w:val="000000"/>
                <w:sz w:val="22"/>
                <w:szCs w:val="22"/>
              </w:rPr>
            </w:pPr>
          </w:p>
        </w:tc>
        <w:tc>
          <w:tcPr>
            <w:tcW w:w="1701" w:type="dxa"/>
            <w:tcBorders>
              <w:top w:val="nil"/>
              <w:left w:val="nil"/>
              <w:bottom w:val="single" w:color="auto" w:sz="4" w:space="0"/>
              <w:right w:val="single" w:color="auto" w:sz="4" w:space="0"/>
            </w:tcBorders>
            <w:vAlign w:val="center"/>
          </w:tcPr>
          <w:p w14:paraId="1E380810">
            <w:pPr>
              <w:jc w:val="right"/>
              <w:rPr>
                <w:color w:val="000000"/>
                <w:sz w:val="22"/>
                <w:szCs w:val="22"/>
              </w:rPr>
            </w:pPr>
            <w:r>
              <w:rPr>
                <w:rFonts w:hint="eastAsia"/>
                <w:color w:val="000000"/>
                <w:sz w:val="22"/>
                <w:szCs w:val="22"/>
              </w:rPr>
              <w:t>27</w:t>
            </w:r>
          </w:p>
        </w:tc>
        <w:tc>
          <w:tcPr>
            <w:tcW w:w="1701" w:type="dxa"/>
            <w:tcBorders>
              <w:top w:val="nil"/>
              <w:left w:val="nil"/>
              <w:bottom w:val="single" w:color="auto" w:sz="4" w:space="0"/>
              <w:right w:val="single" w:color="auto" w:sz="4" w:space="0"/>
            </w:tcBorders>
            <w:vAlign w:val="center"/>
          </w:tcPr>
          <w:p w14:paraId="3E1F39D3">
            <w:pPr>
              <w:jc w:val="right"/>
              <w:rPr>
                <w:color w:val="000000"/>
                <w:sz w:val="22"/>
                <w:szCs w:val="22"/>
              </w:rPr>
            </w:pPr>
          </w:p>
        </w:tc>
        <w:tc>
          <w:tcPr>
            <w:tcW w:w="1690" w:type="dxa"/>
            <w:tcBorders>
              <w:top w:val="nil"/>
              <w:left w:val="nil"/>
              <w:bottom w:val="single" w:color="auto" w:sz="4" w:space="0"/>
              <w:right w:val="single" w:color="auto" w:sz="4" w:space="0"/>
            </w:tcBorders>
            <w:vAlign w:val="center"/>
          </w:tcPr>
          <w:p w14:paraId="1D6D8863">
            <w:pPr>
              <w:jc w:val="right"/>
              <w:rPr>
                <w:color w:val="000000"/>
                <w:sz w:val="22"/>
                <w:szCs w:val="22"/>
              </w:rPr>
            </w:pPr>
          </w:p>
        </w:tc>
        <w:tc>
          <w:tcPr>
            <w:tcW w:w="2138" w:type="dxa"/>
            <w:tcBorders>
              <w:top w:val="nil"/>
              <w:left w:val="nil"/>
              <w:bottom w:val="single" w:color="auto" w:sz="4" w:space="0"/>
              <w:right w:val="single" w:color="auto" w:sz="4" w:space="0"/>
            </w:tcBorders>
            <w:vAlign w:val="center"/>
          </w:tcPr>
          <w:p w14:paraId="0DCDBBD4">
            <w:pPr>
              <w:jc w:val="right"/>
              <w:rPr>
                <w:color w:val="000000"/>
                <w:sz w:val="22"/>
                <w:szCs w:val="22"/>
              </w:rPr>
            </w:pPr>
          </w:p>
        </w:tc>
      </w:tr>
      <w:tr w14:paraId="4349DA77">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2A523BB2">
            <w:pPr>
              <w:rPr>
                <w:rFonts w:cs="Arial"/>
                <w:color w:val="000000"/>
                <w:sz w:val="22"/>
                <w:szCs w:val="22"/>
              </w:rPr>
            </w:pPr>
            <w:r>
              <w:rPr>
                <w:rFonts w:hint="eastAsia" w:cs="Arial"/>
                <w:color w:val="000000"/>
                <w:sz w:val="22"/>
                <w:szCs w:val="22"/>
              </w:rPr>
              <w:t>21203</w:t>
            </w:r>
          </w:p>
        </w:tc>
        <w:tc>
          <w:tcPr>
            <w:tcW w:w="2331" w:type="dxa"/>
            <w:tcBorders>
              <w:top w:val="nil"/>
              <w:left w:val="nil"/>
              <w:bottom w:val="single" w:color="auto" w:sz="4" w:space="0"/>
              <w:right w:val="single" w:color="auto" w:sz="4" w:space="0"/>
            </w:tcBorders>
            <w:vAlign w:val="center"/>
          </w:tcPr>
          <w:p w14:paraId="1A89B86C">
            <w:pPr>
              <w:rPr>
                <w:rFonts w:cs="Arial"/>
                <w:color w:val="000000"/>
                <w:sz w:val="22"/>
                <w:szCs w:val="22"/>
              </w:rPr>
            </w:pPr>
            <w:r>
              <w:rPr>
                <w:rFonts w:hint="eastAsia" w:cs="Arial"/>
                <w:color w:val="000000"/>
                <w:sz w:val="22"/>
                <w:szCs w:val="22"/>
              </w:rPr>
              <w:t>城乡社区公共设施</w:t>
            </w:r>
          </w:p>
        </w:tc>
        <w:tc>
          <w:tcPr>
            <w:tcW w:w="1466" w:type="dxa"/>
            <w:tcBorders>
              <w:top w:val="nil"/>
              <w:left w:val="nil"/>
              <w:bottom w:val="single" w:color="auto" w:sz="4" w:space="0"/>
              <w:right w:val="single" w:color="auto" w:sz="4" w:space="0"/>
            </w:tcBorders>
            <w:vAlign w:val="center"/>
          </w:tcPr>
          <w:p w14:paraId="69FEC26F">
            <w:pPr>
              <w:jc w:val="right"/>
              <w:rPr>
                <w:color w:val="000000"/>
                <w:sz w:val="22"/>
                <w:szCs w:val="22"/>
              </w:rPr>
            </w:pPr>
            <w:r>
              <w:rPr>
                <w:rFonts w:hint="eastAsia"/>
                <w:color w:val="000000"/>
                <w:sz w:val="22"/>
                <w:szCs w:val="22"/>
              </w:rPr>
              <w:t>763.55</w:t>
            </w:r>
          </w:p>
        </w:tc>
        <w:tc>
          <w:tcPr>
            <w:tcW w:w="1842" w:type="dxa"/>
            <w:tcBorders>
              <w:top w:val="nil"/>
              <w:left w:val="nil"/>
              <w:bottom w:val="single" w:color="auto" w:sz="4" w:space="0"/>
              <w:right w:val="single" w:color="auto" w:sz="4" w:space="0"/>
            </w:tcBorders>
            <w:vAlign w:val="center"/>
          </w:tcPr>
          <w:p w14:paraId="4C1B3D4D">
            <w:pPr>
              <w:jc w:val="right"/>
              <w:rPr>
                <w:color w:val="000000"/>
                <w:sz w:val="22"/>
                <w:szCs w:val="22"/>
              </w:rPr>
            </w:pPr>
          </w:p>
        </w:tc>
        <w:tc>
          <w:tcPr>
            <w:tcW w:w="1701" w:type="dxa"/>
            <w:tcBorders>
              <w:top w:val="nil"/>
              <w:left w:val="nil"/>
              <w:bottom w:val="single" w:color="auto" w:sz="4" w:space="0"/>
              <w:right w:val="single" w:color="auto" w:sz="4" w:space="0"/>
            </w:tcBorders>
            <w:vAlign w:val="center"/>
          </w:tcPr>
          <w:p w14:paraId="69A03AAC">
            <w:pPr>
              <w:jc w:val="right"/>
              <w:rPr>
                <w:color w:val="000000"/>
                <w:sz w:val="22"/>
                <w:szCs w:val="22"/>
              </w:rPr>
            </w:pPr>
            <w:r>
              <w:rPr>
                <w:rFonts w:hint="eastAsia"/>
                <w:color w:val="000000"/>
                <w:sz w:val="22"/>
                <w:szCs w:val="22"/>
              </w:rPr>
              <w:t>763.55</w:t>
            </w:r>
          </w:p>
        </w:tc>
        <w:tc>
          <w:tcPr>
            <w:tcW w:w="1701" w:type="dxa"/>
            <w:tcBorders>
              <w:top w:val="nil"/>
              <w:left w:val="nil"/>
              <w:bottom w:val="single" w:color="auto" w:sz="4" w:space="0"/>
              <w:right w:val="single" w:color="auto" w:sz="4" w:space="0"/>
            </w:tcBorders>
            <w:vAlign w:val="center"/>
          </w:tcPr>
          <w:p w14:paraId="70D49DEC">
            <w:pPr>
              <w:jc w:val="right"/>
              <w:rPr>
                <w:color w:val="000000"/>
                <w:sz w:val="22"/>
                <w:szCs w:val="22"/>
              </w:rPr>
            </w:pPr>
          </w:p>
        </w:tc>
        <w:tc>
          <w:tcPr>
            <w:tcW w:w="1690" w:type="dxa"/>
            <w:tcBorders>
              <w:top w:val="nil"/>
              <w:left w:val="nil"/>
              <w:bottom w:val="single" w:color="auto" w:sz="4" w:space="0"/>
              <w:right w:val="single" w:color="auto" w:sz="4" w:space="0"/>
            </w:tcBorders>
            <w:vAlign w:val="center"/>
          </w:tcPr>
          <w:p w14:paraId="1F49BF40">
            <w:pPr>
              <w:jc w:val="right"/>
              <w:rPr>
                <w:color w:val="000000"/>
                <w:sz w:val="22"/>
                <w:szCs w:val="22"/>
              </w:rPr>
            </w:pPr>
          </w:p>
        </w:tc>
        <w:tc>
          <w:tcPr>
            <w:tcW w:w="2138" w:type="dxa"/>
            <w:tcBorders>
              <w:top w:val="nil"/>
              <w:left w:val="nil"/>
              <w:bottom w:val="single" w:color="auto" w:sz="4" w:space="0"/>
              <w:right w:val="single" w:color="auto" w:sz="4" w:space="0"/>
            </w:tcBorders>
            <w:vAlign w:val="center"/>
          </w:tcPr>
          <w:p w14:paraId="206B36F0">
            <w:pPr>
              <w:jc w:val="right"/>
              <w:rPr>
                <w:color w:val="000000"/>
                <w:sz w:val="22"/>
                <w:szCs w:val="22"/>
              </w:rPr>
            </w:pPr>
          </w:p>
        </w:tc>
      </w:tr>
      <w:tr w14:paraId="40663285">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107C6F4C">
            <w:pPr>
              <w:rPr>
                <w:rFonts w:cs="Arial"/>
                <w:color w:val="000000"/>
                <w:sz w:val="22"/>
                <w:szCs w:val="22"/>
              </w:rPr>
            </w:pPr>
            <w:r>
              <w:rPr>
                <w:rFonts w:hint="eastAsia" w:cs="Arial"/>
                <w:color w:val="000000"/>
                <w:sz w:val="22"/>
                <w:szCs w:val="22"/>
              </w:rPr>
              <w:t>2120399</w:t>
            </w:r>
          </w:p>
        </w:tc>
        <w:tc>
          <w:tcPr>
            <w:tcW w:w="2331" w:type="dxa"/>
            <w:tcBorders>
              <w:top w:val="nil"/>
              <w:left w:val="nil"/>
              <w:bottom w:val="single" w:color="auto" w:sz="4" w:space="0"/>
              <w:right w:val="single" w:color="auto" w:sz="4" w:space="0"/>
            </w:tcBorders>
            <w:vAlign w:val="center"/>
          </w:tcPr>
          <w:p w14:paraId="73E7982E">
            <w:pPr>
              <w:rPr>
                <w:rFonts w:cs="Arial"/>
                <w:color w:val="000000"/>
                <w:sz w:val="18"/>
                <w:szCs w:val="18"/>
              </w:rPr>
            </w:pPr>
            <w:r>
              <w:rPr>
                <w:rFonts w:hint="eastAsia" w:cs="Arial"/>
                <w:color w:val="000000"/>
                <w:sz w:val="18"/>
                <w:szCs w:val="18"/>
              </w:rPr>
              <w:t>其他城乡社区公共设施</w:t>
            </w:r>
          </w:p>
        </w:tc>
        <w:tc>
          <w:tcPr>
            <w:tcW w:w="1466" w:type="dxa"/>
            <w:tcBorders>
              <w:top w:val="nil"/>
              <w:left w:val="nil"/>
              <w:bottom w:val="single" w:color="auto" w:sz="4" w:space="0"/>
              <w:right w:val="single" w:color="auto" w:sz="4" w:space="0"/>
            </w:tcBorders>
            <w:vAlign w:val="center"/>
          </w:tcPr>
          <w:p w14:paraId="65D6A0D4">
            <w:pPr>
              <w:jc w:val="right"/>
              <w:rPr>
                <w:color w:val="000000"/>
                <w:sz w:val="22"/>
                <w:szCs w:val="22"/>
              </w:rPr>
            </w:pPr>
            <w:r>
              <w:rPr>
                <w:rFonts w:hint="eastAsia"/>
                <w:color w:val="000000"/>
                <w:sz w:val="22"/>
                <w:szCs w:val="22"/>
              </w:rPr>
              <w:t>763.55</w:t>
            </w:r>
          </w:p>
        </w:tc>
        <w:tc>
          <w:tcPr>
            <w:tcW w:w="1842" w:type="dxa"/>
            <w:tcBorders>
              <w:top w:val="nil"/>
              <w:left w:val="nil"/>
              <w:bottom w:val="single" w:color="auto" w:sz="4" w:space="0"/>
              <w:right w:val="single" w:color="auto" w:sz="4" w:space="0"/>
            </w:tcBorders>
            <w:vAlign w:val="center"/>
          </w:tcPr>
          <w:p w14:paraId="4A161556">
            <w:pPr>
              <w:jc w:val="right"/>
              <w:rPr>
                <w:color w:val="000000"/>
                <w:sz w:val="22"/>
                <w:szCs w:val="22"/>
              </w:rPr>
            </w:pPr>
          </w:p>
        </w:tc>
        <w:tc>
          <w:tcPr>
            <w:tcW w:w="1701" w:type="dxa"/>
            <w:tcBorders>
              <w:top w:val="nil"/>
              <w:left w:val="nil"/>
              <w:bottom w:val="single" w:color="auto" w:sz="4" w:space="0"/>
              <w:right w:val="single" w:color="auto" w:sz="4" w:space="0"/>
            </w:tcBorders>
            <w:vAlign w:val="center"/>
          </w:tcPr>
          <w:p w14:paraId="7E75CD52">
            <w:pPr>
              <w:jc w:val="right"/>
              <w:rPr>
                <w:color w:val="000000"/>
                <w:sz w:val="22"/>
                <w:szCs w:val="22"/>
              </w:rPr>
            </w:pPr>
            <w:r>
              <w:rPr>
                <w:rFonts w:hint="eastAsia"/>
                <w:color w:val="000000"/>
                <w:sz w:val="22"/>
                <w:szCs w:val="22"/>
              </w:rPr>
              <w:t>763.55</w:t>
            </w:r>
          </w:p>
        </w:tc>
        <w:tc>
          <w:tcPr>
            <w:tcW w:w="1701" w:type="dxa"/>
            <w:tcBorders>
              <w:top w:val="nil"/>
              <w:left w:val="nil"/>
              <w:bottom w:val="single" w:color="auto" w:sz="4" w:space="0"/>
              <w:right w:val="single" w:color="auto" w:sz="4" w:space="0"/>
            </w:tcBorders>
            <w:vAlign w:val="center"/>
          </w:tcPr>
          <w:p w14:paraId="789D25BA">
            <w:pPr>
              <w:jc w:val="right"/>
              <w:rPr>
                <w:color w:val="000000"/>
                <w:sz w:val="22"/>
                <w:szCs w:val="22"/>
              </w:rPr>
            </w:pPr>
          </w:p>
        </w:tc>
        <w:tc>
          <w:tcPr>
            <w:tcW w:w="1690" w:type="dxa"/>
            <w:tcBorders>
              <w:top w:val="nil"/>
              <w:left w:val="nil"/>
              <w:bottom w:val="single" w:color="auto" w:sz="4" w:space="0"/>
              <w:right w:val="single" w:color="auto" w:sz="4" w:space="0"/>
            </w:tcBorders>
            <w:vAlign w:val="center"/>
          </w:tcPr>
          <w:p w14:paraId="68409619">
            <w:pPr>
              <w:jc w:val="right"/>
              <w:rPr>
                <w:color w:val="000000"/>
                <w:sz w:val="22"/>
                <w:szCs w:val="22"/>
              </w:rPr>
            </w:pPr>
          </w:p>
        </w:tc>
        <w:tc>
          <w:tcPr>
            <w:tcW w:w="2138" w:type="dxa"/>
            <w:tcBorders>
              <w:top w:val="nil"/>
              <w:left w:val="nil"/>
              <w:bottom w:val="single" w:color="auto" w:sz="4" w:space="0"/>
              <w:right w:val="single" w:color="auto" w:sz="4" w:space="0"/>
            </w:tcBorders>
            <w:vAlign w:val="center"/>
          </w:tcPr>
          <w:p w14:paraId="48278A7B">
            <w:pPr>
              <w:jc w:val="right"/>
              <w:rPr>
                <w:color w:val="000000"/>
                <w:sz w:val="22"/>
                <w:szCs w:val="22"/>
              </w:rPr>
            </w:pPr>
          </w:p>
        </w:tc>
      </w:tr>
      <w:tr w14:paraId="44692D50">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7162F3E1">
            <w:pPr>
              <w:rPr>
                <w:rFonts w:ascii="宋体" w:hAnsi="宋体" w:cs="Arial"/>
                <w:color w:val="000000"/>
                <w:sz w:val="22"/>
                <w:szCs w:val="22"/>
              </w:rPr>
            </w:pPr>
            <w:r>
              <w:rPr>
                <w:rFonts w:hint="eastAsia" w:cs="Arial"/>
                <w:color w:val="000000"/>
                <w:sz w:val="22"/>
                <w:szCs w:val="22"/>
              </w:rPr>
              <w:t>213</w:t>
            </w:r>
          </w:p>
        </w:tc>
        <w:tc>
          <w:tcPr>
            <w:tcW w:w="2331" w:type="dxa"/>
            <w:tcBorders>
              <w:top w:val="nil"/>
              <w:left w:val="nil"/>
              <w:bottom w:val="single" w:color="auto" w:sz="4" w:space="0"/>
              <w:right w:val="single" w:color="auto" w:sz="4" w:space="0"/>
            </w:tcBorders>
            <w:vAlign w:val="center"/>
          </w:tcPr>
          <w:p w14:paraId="4C82B988">
            <w:pPr>
              <w:rPr>
                <w:rFonts w:ascii="宋体" w:hAnsi="宋体" w:cs="Arial"/>
                <w:color w:val="000000"/>
                <w:sz w:val="22"/>
                <w:szCs w:val="22"/>
              </w:rPr>
            </w:pPr>
            <w:r>
              <w:rPr>
                <w:rFonts w:hint="eastAsia" w:cs="Arial"/>
                <w:color w:val="000000"/>
                <w:sz w:val="22"/>
                <w:szCs w:val="22"/>
              </w:rPr>
              <w:t>农林水支出</w:t>
            </w:r>
          </w:p>
        </w:tc>
        <w:tc>
          <w:tcPr>
            <w:tcW w:w="1466" w:type="dxa"/>
            <w:tcBorders>
              <w:top w:val="nil"/>
              <w:left w:val="nil"/>
              <w:bottom w:val="single" w:color="auto" w:sz="4" w:space="0"/>
              <w:right w:val="single" w:color="auto" w:sz="4" w:space="0"/>
            </w:tcBorders>
            <w:vAlign w:val="center"/>
          </w:tcPr>
          <w:p w14:paraId="6564B661">
            <w:pPr>
              <w:jc w:val="right"/>
              <w:rPr>
                <w:color w:val="000000"/>
                <w:sz w:val="22"/>
                <w:szCs w:val="22"/>
              </w:rPr>
            </w:pPr>
            <w:r>
              <w:rPr>
                <w:rFonts w:hint="eastAsia"/>
                <w:color w:val="000000"/>
                <w:sz w:val="22"/>
                <w:szCs w:val="22"/>
              </w:rPr>
              <w:t>62.64</w:t>
            </w:r>
          </w:p>
        </w:tc>
        <w:tc>
          <w:tcPr>
            <w:tcW w:w="1842" w:type="dxa"/>
            <w:tcBorders>
              <w:top w:val="nil"/>
              <w:left w:val="nil"/>
              <w:bottom w:val="single" w:color="auto" w:sz="4" w:space="0"/>
              <w:right w:val="single" w:color="auto" w:sz="4" w:space="0"/>
            </w:tcBorders>
            <w:vAlign w:val="center"/>
          </w:tcPr>
          <w:p w14:paraId="28612B89">
            <w:pPr>
              <w:jc w:val="right"/>
              <w:rPr>
                <w:color w:val="000000"/>
                <w:sz w:val="22"/>
                <w:szCs w:val="22"/>
              </w:rPr>
            </w:pPr>
          </w:p>
        </w:tc>
        <w:tc>
          <w:tcPr>
            <w:tcW w:w="1701" w:type="dxa"/>
            <w:tcBorders>
              <w:top w:val="nil"/>
              <w:left w:val="nil"/>
              <w:bottom w:val="single" w:color="auto" w:sz="4" w:space="0"/>
              <w:right w:val="single" w:color="auto" w:sz="4" w:space="0"/>
            </w:tcBorders>
            <w:vAlign w:val="center"/>
          </w:tcPr>
          <w:p w14:paraId="217B5695">
            <w:pPr>
              <w:jc w:val="right"/>
              <w:rPr>
                <w:color w:val="000000"/>
                <w:sz w:val="22"/>
                <w:szCs w:val="22"/>
              </w:rPr>
            </w:pPr>
            <w:r>
              <w:rPr>
                <w:rFonts w:hint="eastAsia"/>
                <w:color w:val="000000"/>
                <w:sz w:val="22"/>
                <w:szCs w:val="22"/>
              </w:rPr>
              <w:t>62.64</w:t>
            </w:r>
          </w:p>
        </w:tc>
        <w:tc>
          <w:tcPr>
            <w:tcW w:w="1701" w:type="dxa"/>
            <w:tcBorders>
              <w:top w:val="nil"/>
              <w:left w:val="nil"/>
              <w:bottom w:val="single" w:color="auto" w:sz="4" w:space="0"/>
              <w:right w:val="single" w:color="auto" w:sz="4" w:space="0"/>
            </w:tcBorders>
            <w:vAlign w:val="center"/>
          </w:tcPr>
          <w:p w14:paraId="6BAE8740">
            <w:pPr>
              <w:jc w:val="right"/>
              <w:rPr>
                <w:color w:val="000000"/>
                <w:sz w:val="22"/>
                <w:szCs w:val="22"/>
              </w:rPr>
            </w:pPr>
          </w:p>
        </w:tc>
        <w:tc>
          <w:tcPr>
            <w:tcW w:w="1690" w:type="dxa"/>
            <w:tcBorders>
              <w:top w:val="nil"/>
              <w:left w:val="nil"/>
              <w:bottom w:val="single" w:color="auto" w:sz="4" w:space="0"/>
              <w:right w:val="single" w:color="auto" w:sz="4" w:space="0"/>
            </w:tcBorders>
            <w:vAlign w:val="center"/>
          </w:tcPr>
          <w:p w14:paraId="5CF58B79">
            <w:pPr>
              <w:jc w:val="right"/>
              <w:rPr>
                <w:color w:val="000000"/>
                <w:sz w:val="22"/>
                <w:szCs w:val="22"/>
              </w:rPr>
            </w:pPr>
          </w:p>
        </w:tc>
        <w:tc>
          <w:tcPr>
            <w:tcW w:w="2138" w:type="dxa"/>
            <w:tcBorders>
              <w:top w:val="nil"/>
              <w:left w:val="nil"/>
              <w:bottom w:val="single" w:color="auto" w:sz="4" w:space="0"/>
              <w:right w:val="single" w:color="auto" w:sz="4" w:space="0"/>
            </w:tcBorders>
            <w:vAlign w:val="center"/>
          </w:tcPr>
          <w:p w14:paraId="53A01CD6">
            <w:pPr>
              <w:jc w:val="right"/>
              <w:rPr>
                <w:color w:val="000000"/>
                <w:sz w:val="22"/>
                <w:szCs w:val="22"/>
              </w:rPr>
            </w:pPr>
          </w:p>
        </w:tc>
      </w:tr>
      <w:tr w14:paraId="535A9419">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7A2B3C7A">
            <w:pPr>
              <w:rPr>
                <w:rFonts w:cs="Arial"/>
                <w:color w:val="000000"/>
                <w:sz w:val="22"/>
                <w:szCs w:val="22"/>
              </w:rPr>
            </w:pPr>
            <w:r>
              <w:rPr>
                <w:rFonts w:hint="eastAsia" w:cs="Arial"/>
                <w:color w:val="000000"/>
                <w:sz w:val="22"/>
                <w:szCs w:val="22"/>
              </w:rPr>
              <w:t>21305</w:t>
            </w:r>
          </w:p>
        </w:tc>
        <w:tc>
          <w:tcPr>
            <w:tcW w:w="2331" w:type="dxa"/>
            <w:tcBorders>
              <w:top w:val="nil"/>
              <w:left w:val="nil"/>
              <w:bottom w:val="single" w:color="auto" w:sz="4" w:space="0"/>
              <w:right w:val="single" w:color="auto" w:sz="4" w:space="0"/>
            </w:tcBorders>
            <w:vAlign w:val="center"/>
          </w:tcPr>
          <w:p w14:paraId="7A3C01C9">
            <w:pPr>
              <w:rPr>
                <w:rFonts w:cs="Arial"/>
                <w:color w:val="000000"/>
                <w:sz w:val="22"/>
                <w:szCs w:val="22"/>
              </w:rPr>
            </w:pPr>
            <w:r>
              <w:rPr>
                <w:rFonts w:hint="eastAsia" w:cs="Arial"/>
                <w:color w:val="000000"/>
                <w:sz w:val="22"/>
                <w:szCs w:val="22"/>
              </w:rPr>
              <w:t>扶贫</w:t>
            </w:r>
          </w:p>
        </w:tc>
        <w:tc>
          <w:tcPr>
            <w:tcW w:w="1466" w:type="dxa"/>
            <w:tcBorders>
              <w:top w:val="nil"/>
              <w:left w:val="nil"/>
              <w:bottom w:val="single" w:color="auto" w:sz="4" w:space="0"/>
              <w:right w:val="single" w:color="auto" w:sz="4" w:space="0"/>
            </w:tcBorders>
            <w:vAlign w:val="center"/>
          </w:tcPr>
          <w:p w14:paraId="3C520386">
            <w:pPr>
              <w:jc w:val="right"/>
              <w:rPr>
                <w:color w:val="000000"/>
                <w:sz w:val="22"/>
                <w:szCs w:val="22"/>
              </w:rPr>
            </w:pPr>
            <w:r>
              <w:rPr>
                <w:rFonts w:hint="eastAsia"/>
                <w:color w:val="000000"/>
                <w:sz w:val="22"/>
                <w:szCs w:val="22"/>
              </w:rPr>
              <w:t>12.83</w:t>
            </w:r>
          </w:p>
        </w:tc>
        <w:tc>
          <w:tcPr>
            <w:tcW w:w="1842" w:type="dxa"/>
            <w:tcBorders>
              <w:top w:val="nil"/>
              <w:left w:val="nil"/>
              <w:bottom w:val="single" w:color="auto" w:sz="4" w:space="0"/>
              <w:right w:val="single" w:color="auto" w:sz="4" w:space="0"/>
            </w:tcBorders>
            <w:vAlign w:val="center"/>
          </w:tcPr>
          <w:p w14:paraId="01552556">
            <w:pPr>
              <w:jc w:val="right"/>
              <w:rPr>
                <w:color w:val="000000"/>
                <w:sz w:val="22"/>
                <w:szCs w:val="22"/>
              </w:rPr>
            </w:pPr>
          </w:p>
        </w:tc>
        <w:tc>
          <w:tcPr>
            <w:tcW w:w="1701" w:type="dxa"/>
            <w:tcBorders>
              <w:top w:val="nil"/>
              <w:left w:val="nil"/>
              <w:bottom w:val="single" w:color="auto" w:sz="4" w:space="0"/>
              <w:right w:val="single" w:color="auto" w:sz="4" w:space="0"/>
            </w:tcBorders>
            <w:vAlign w:val="center"/>
          </w:tcPr>
          <w:p w14:paraId="492671F4">
            <w:pPr>
              <w:jc w:val="right"/>
              <w:rPr>
                <w:color w:val="000000"/>
                <w:sz w:val="22"/>
                <w:szCs w:val="22"/>
              </w:rPr>
            </w:pPr>
            <w:r>
              <w:rPr>
                <w:rFonts w:hint="eastAsia"/>
                <w:color w:val="000000"/>
                <w:sz w:val="22"/>
                <w:szCs w:val="22"/>
              </w:rPr>
              <w:t>12.83</w:t>
            </w:r>
          </w:p>
        </w:tc>
        <w:tc>
          <w:tcPr>
            <w:tcW w:w="1701" w:type="dxa"/>
            <w:tcBorders>
              <w:top w:val="nil"/>
              <w:left w:val="nil"/>
              <w:bottom w:val="single" w:color="auto" w:sz="4" w:space="0"/>
              <w:right w:val="single" w:color="auto" w:sz="4" w:space="0"/>
            </w:tcBorders>
            <w:vAlign w:val="center"/>
          </w:tcPr>
          <w:p w14:paraId="13CF0FD7">
            <w:pPr>
              <w:jc w:val="right"/>
              <w:rPr>
                <w:color w:val="000000"/>
                <w:sz w:val="22"/>
                <w:szCs w:val="22"/>
              </w:rPr>
            </w:pPr>
          </w:p>
        </w:tc>
        <w:tc>
          <w:tcPr>
            <w:tcW w:w="1690" w:type="dxa"/>
            <w:tcBorders>
              <w:top w:val="nil"/>
              <w:left w:val="nil"/>
              <w:bottom w:val="single" w:color="auto" w:sz="4" w:space="0"/>
              <w:right w:val="single" w:color="auto" w:sz="4" w:space="0"/>
            </w:tcBorders>
            <w:vAlign w:val="center"/>
          </w:tcPr>
          <w:p w14:paraId="0FD4F81F">
            <w:pPr>
              <w:jc w:val="right"/>
              <w:rPr>
                <w:color w:val="000000"/>
                <w:sz w:val="22"/>
                <w:szCs w:val="22"/>
              </w:rPr>
            </w:pPr>
          </w:p>
        </w:tc>
        <w:tc>
          <w:tcPr>
            <w:tcW w:w="2138" w:type="dxa"/>
            <w:tcBorders>
              <w:top w:val="nil"/>
              <w:left w:val="nil"/>
              <w:bottom w:val="single" w:color="auto" w:sz="4" w:space="0"/>
              <w:right w:val="single" w:color="auto" w:sz="4" w:space="0"/>
            </w:tcBorders>
            <w:vAlign w:val="center"/>
          </w:tcPr>
          <w:p w14:paraId="1FE9B56B">
            <w:pPr>
              <w:jc w:val="right"/>
              <w:rPr>
                <w:color w:val="000000"/>
                <w:sz w:val="22"/>
                <w:szCs w:val="22"/>
              </w:rPr>
            </w:pPr>
          </w:p>
        </w:tc>
      </w:tr>
      <w:tr w14:paraId="461EDC97">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6D3F3D5B">
            <w:pPr>
              <w:rPr>
                <w:rFonts w:cs="Arial"/>
                <w:color w:val="000000"/>
                <w:sz w:val="22"/>
                <w:szCs w:val="22"/>
              </w:rPr>
            </w:pPr>
            <w:r>
              <w:rPr>
                <w:rFonts w:hint="eastAsia" w:cs="Arial"/>
                <w:color w:val="000000"/>
                <w:sz w:val="22"/>
                <w:szCs w:val="22"/>
              </w:rPr>
              <w:t>2130599</w:t>
            </w:r>
          </w:p>
        </w:tc>
        <w:tc>
          <w:tcPr>
            <w:tcW w:w="2331" w:type="dxa"/>
            <w:tcBorders>
              <w:top w:val="nil"/>
              <w:left w:val="nil"/>
              <w:bottom w:val="single" w:color="auto" w:sz="4" w:space="0"/>
              <w:right w:val="single" w:color="auto" w:sz="4" w:space="0"/>
            </w:tcBorders>
            <w:vAlign w:val="center"/>
          </w:tcPr>
          <w:p w14:paraId="01E22E34">
            <w:pPr>
              <w:rPr>
                <w:rFonts w:cs="Arial"/>
                <w:color w:val="000000"/>
                <w:sz w:val="22"/>
                <w:szCs w:val="22"/>
              </w:rPr>
            </w:pPr>
            <w:r>
              <w:rPr>
                <w:rFonts w:hint="eastAsia" w:cs="Arial"/>
                <w:color w:val="000000"/>
                <w:sz w:val="22"/>
                <w:szCs w:val="22"/>
              </w:rPr>
              <w:t>其他扶贫支出</w:t>
            </w:r>
          </w:p>
        </w:tc>
        <w:tc>
          <w:tcPr>
            <w:tcW w:w="1466" w:type="dxa"/>
            <w:tcBorders>
              <w:top w:val="nil"/>
              <w:left w:val="nil"/>
              <w:bottom w:val="single" w:color="auto" w:sz="4" w:space="0"/>
              <w:right w:val="single" w:color="auto" w:sz="4" w:space="0"/>
            </w:tcBorders>
            <w:vAlign w:val="center"/>
          </w:tcPr>
          <w:p w14:paraId="6678F5A3">
            <w:pPr>
              <w:jc w:val="right"/>
              <w:rPr>
                <w:color w:val="000000"/>
                <w:sz w:val="22"/>
                <w:szCs w:val="22"/>
              </w:rPr>
            </w:pPr>
            <w:r>
              <w:rPr>
                <w:rFonts w:hint="eastAsia"/>
                <w:color w:val="000000"/>
                <w:sz w:val="22"/>
                <w:szCs w:val="22"/>
              </w:rPr>
              <w:t>12.83</w:t>
            </w:r>
          </w:p>
        </w:tc>
        <w:tc>
          <w:tcPr>
            <w:tcW w:w="1842" w:type="dxa"/>
            <w:tcBorders>
              <w:top w:val="nil"/>
              <w:left w:val="nil"/>
              <w:bottom w:val="single" w:color="auto" w:sz="4" w:space="0"/>
              <w:right w:val="single" w:color="auto" w:sz="4" w:space="0"/>
            </w:tcBorders>
            <w:vAlign w:val="center"/>
          </w:tcPr>
          <w:p w14:paraId="07B32CD1">
            <w:pPr>
              <w:jc w:val="right"/>
              <w:rPr>
                <w:color w:val="000000"/>
                <w:sz w:val="22"/>
                <w:szCs w:val="22"/>
              </w:rPr>
            </w:pPr>
          </w:p>
        </w:tc>
        <w:tc>
          <w:tcPr>
            <w:tcW w:w="1701" w:type="dxa"/>
            <w:tcBorders>
              <w:top w:val="nil"/>
              <w:left w:val="nil"/>
              <w:bottom w:val="single" w:color="auto" w:sz="4" w:space="0"/>
              <w:right w:val="single" w:color="auto" w:sz="4" w:space="0"/>
            </w:tcBorders>
            <w:vAlign w:val="center"/>
          </w:tcPr>
          <w:p w14:paraId="6D200FFA">
            <w:pPr>
              <w:jc w:val="right"/>
              <w:rPr>
                <w:color w:val="000000"/>
                <w:sz w:val="22"/>
                <w:szCs w:val="22"/>
              </w:rPr>
            </w:pPr>
            <w:r>
              <w:rPr>
                <w:rFonts w:hint="eastAsia"/>
                <w:color w:val="000000"/>
                <w:sz w:val="22"/>
                <w:szCs w:val="22"/>
              </w:rPr>
              <w:t>12.83</w:t>
            </w:r>
          </w:p>
        </w:tc>
        <w:tc>
          <w:tcPr>
            <w:tcW w:w="1701" w:type="dxa"/>
            <w:tcBorders>
              <w:top w:val="nil"/>
              <w:left w:val="nil"/>
              <w:bottom w:val="single" w:color="auto" w:sz="4" w:space="0"/>
              <w:right w:val="single" w:color="auto" w:sz="4" w:space="0"/>
            </w:tcBorders>
            <w:vAlign w:val="center"/>
          </w:tcPr>
          <w:p w14:paraId="1EF91CD5">
            <w:pPr>
              <w:jc w:val="right"/>
              <w:rPr>
                <w:color w:val="000000"/>
                <w:sz w:val="22"/>
                <w:szCs w:val="22"/>
              </w:rPr>
            </w:pPr>
          </w:p>
        </w:tc>
        <w:tc>
          <w:tcPr>
            <w:tcW w:w="1690" w:type="dxa"/>
            <w:tcBorders>
              <w:top w:val="nil"/>
              <w:left w:val="nil"/>
              <w:bottom w:val="single" w:color="auto" w:sz="4" w:space="0"/>
              <w:right w:val="single" w:color="auto" w:sz="4" w:space="0"/>
            </w:tcBorders>
            <w:vAlign w:val="center"/>
          </w:tcPr>
          <w:p w14:paraId="0FDFD730">
            <w:pPr>
              <w:jc w:val="right"/>
              <w:rPr>
                <w:color w:val="000000"/>
                <w:sz w:val="22"/>
                <w:szCs w:val="22"/>
              </w:rPr>
            </w:pPr>
          </w:p>
        </w:tc>
        <w:tc>
          <w:tcPr>
            <w:tcW w:w="2138" w:type="dxa"/>
            <w:tcBorders>
              <w:top w:val="nil"/>
              <w:left w:val="nil"/>
              <w:bottom w:val="single" w:color="auto" w:sz="4" w:space="0"/>
              <w:right w:val="single" w:color="auto" w:sz="4" w:space="0"/>
            </w:tcBorders>
            <w:vAlign w:val="center"/>
          </w:tcPr>
          <w:p w14:paraId="2FD0D234">
            <w:pPr>
              <w:jc w:val="right"/>
              <w:rPr>
                <w:color w:val="000000"/>
                <w:sz w:val="22"/>
                <w:szCs w:val="22"/>
              </w:rPr>
            </w:pPr>
          </w:p>
        </w:tc>
      </w:tr>
      <w:tr w14:paraId="632E7937">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4EBF993E">
            <w:pPr>
              <w:rPr>
                <w:rFonts w:ascii="宋体" w:hAnsi="宋体" w:cs="Arial"/>
                <w:color w:val="000000"/>
                <w:sz w:val="22"/>
                <w:szCs w:val="22"/>
              </w:rPr>
            </w:pPr>
            <w:r>
              <w:rPr>
                <w:rFonts w:hint="eastAsia" w:cs="Arial"/>
                <w:color w:val="000000"/>
                <w:sz w:val="22"/>
                <w:szCs w:val="22"/>
              </w:rPr>
              <w:t>21306</w:t>
            </w:r>
          </w:p>
        </w:tc>
        <w:tc>
          <w:tcPr>
            <w:tcW w:w="2331" w:type="dxa"/>
            <w:tcBorders>
              <w:top w:val="nil"/>
              <w:left w:val="nil"/>
              <w:bottom w:val="single" w:color="auto" w:sz="4" w:space="0"/>
              <w:right w:val="single" w:color="auto" w:sz="4" w:space="0"/>
            </w:tcBorders>
            <w:vAlign w:val="center"/>
          </w:tcPr>
          <w:p w14:paraId="25831EDB">
            <w:pPr>
              <w:rPr>
                <w:rFonts w:ascii="宋体" w:hAnsi="宋体" w:cs="Arial"/>
                <w:color w:val="000000"/>
                <w:sz w:val="22"/>
                <w:szCs w:val="22"/>
              </w:rPr>
            </w:pPr>
            <w:r>
              <w:rPr>
                <w:rFonts w:hint="eastAsia" w:cs="Arial"/>
                <w:color w:val="000000"/>
                <w:sz w:val="22"/>
                <w:szCs w:val="22"/>
              </w:rPr>
              <w:t>农业综合开发</w:t>
            </w:r>
          </w:p>
        </w:tc>
        <w:tc>
          <w:tcPr>
            <w:tcW w:w="1466" w:type="dxa"/>
            <w:tcBorders>
              <w:top w:val="nil"/>
              <w:left w:val="nil"/>
              <w:bottom w:val="single" w:color="auto" w:sz="4" w:space="0"/>
              <w:right w:val="single" w:color="auto" w:sz="4" w:space="0"/>
            </w:tcBorders>
            <w:vAlign w:val="center"/>
          </w:tcPr>
          <w:p w14:paraId="0C0EC846">
            <w:pPr>
              <w:jc w:val="right"/>
              <w:rPr>
                <w:color w:val="000000"/>
                <w:sz w:val="22"/>
                <w:szCs w:val="22"/>
              </w:rPr>
            </w:pPr>
            <w:r>
              <w:rPr>
                <w:rFonts w:hint="eastAsia"/>
                <w:color w:val="000000"/>
                <w:sz w:val="22"/>
                <w:szCs w:val="22"/>
              </w:rPr>
              <w:t>37.04</w:t>
            </w:r>
          </w:p>
        </w:tc>
        <w:tc>
          <w:tcPr>
            <w:tcW w:w="1842" w:type="dxa"/>
            <w:tcBorders>
              <w:top w:val="nil"/>
              <w:left w:val="nil"/>
              <w:bottom w:val="single" w:color="auto" w:sz="4" w:space="0"/>
              <w:right w:val="single" w:color="auto" w:sz="4" w:space="0"/>
            </w:tcBorders>
            <w:vAlign w:val="center"/>
          </w:tcPr>
          <w:p w14:paraId="28771E1B">
            <w:pPr>
              <w:jc w:val="right"/>
              <w:rPr>
                <w:color w:val="000000"/>
                <w:sz w:val="22"/>
                <w:szCs w:val="22"/>
              </w:rPr>
            </w:pPr>
          </w:p>
        </w:tc>
        <w:tc>
          <w:tcPr>
            <w:tcW w:w="1701" w:type="dxa"/>
            <w:tcBorders>
              <w:top w:val="nil"/>
              <w:left w:val="nil"/>
              <w:bottom w:val="single" w:color="auto" w:sz="4" w:space="0"/>
              <w:right w:val="single" w:color="auto" w:sz="4" w:space="0"/>
            </w:tcBorders>
            <w:vAlign w:val="center"/>
          </w:tcPr>
          <w:p w14:paraId="172E3F6D">
            <w:pPr>
              <w:jc w:val="right"/>
              <w:rPr>
                <w:color w:val="000000"/>
                <w:sz w:val="22"/>
                <w:szCs w:val="22"/>
              </w:rPr>
            </w:pPr>
            <w:r>
              <w:rPr>
                <w:rFonts w:hint="eastAsia"/>
                <w:color w:val="000000"/>
                <w:sz w:val="22"/>
                <w:szCs w:val="22"/>
              </w:rPr>
              <w:t>37.04</w:t>
            </w:r>
          </w:p>
        </w:tc>
        <w:tc>
          <w:tcPr>
            <w:tcW w:w="1701" w:type="dxa"/>
            <w:tcBorders>
              <w:top w:val="nil"/>
              <w:left w:val="nil"/>
              <w:bottom w:val="single" w:color="auto" w:sz="4" w:space="0"/>
              <w:right w:val="single" w:color="auto" w:sz="4" w:space="0"/>
            </w:tcBorders>
            <w:vAlign w:val="center"/>
          </w:tcPr>
          <w:p w14:paraId="32C461F4">
            <w:pPr>
              <w:jc w:val="right"/>
              <w:rPr>
                <w:color w:val="000000"/>
                <w:sz w:val="22"/>
                <w:szCs w:val="22"/>
              </w:rPr>
            </w:pPr>
          </w:p>
        </w:tc>
        <w:tc>
          <w:tcPr>
            <w:tcW w:w="1690" w:type="dxa"/>
            <w:tcBorders>
              <w:top w:val="nil"/>
              <w:left w:val="nil"/>
              <w:bottom w:val="single" w:color="auto" w:sz="4" w:space="0"/>
              <w:right w:val="single" w:color="auto" w:sz="4" w:space="0"/>
            </w:tcBorders>
            <w:vAlign w:val="center"/>
          </w:tcPr>
          <w:p w14:paraId="4E856F4F">
            <w:pPr>
              <w:jc w:val="right"/>
              <w:rPr>
                <w:color w:val="000000"/>
                <w:sz w:val="22"/>
                <w:szCs w:val="22"/>
              </w:rPr>
            </w:pPr>
          </w:p>
        </w:tc>
        <w:tc>
          <w:tcPr>
            <w:tcW w:w="2138" w:type="dxa"/>
            <w:tcBorders>
              <w:top w:val="nil"/>
              <w:left w:val="nil"/>
              <w:bottom w:val="single" w:color="auto" w:sz="4" w:space="0"/>
              <w:right w:val="single" w:color="auto" w:sz="4" w:space="0"/>
            </w:tcBorders>
            <w:vAlign w:val="center"/>
          </w:tcPr>
          <w:p w14:paraId="4845A85A">
            <w:pPr>
              <w:jc w:val="right"/>
              <w:rPr>
                <w:color w:val="000000"/>
                <w:sz w:val="22"/>
                <w:szCs w:val="22"/>
              </w:rPr>
            </w:pPr>
          </w:p>
        </w:tc>
      </w:tr>
      <w:tr w14:paraId="4A5347A7">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02A16AAF">
            <w:pPr>
              <w:rPr>
                <w:rFonts w:ascii="宋体" w:hAnsi="宋体" w:cs="Arial"/>
                <w:color w:val="000000"/>
                <w:sz w:val="22"/>
                <w:szCs w:val="22"/>
              </w:rPr>
            </w:pPr>
            <w:r>
              <w:rPr>
                <w:rFonts w:hint="eastAsia" w:cs="Arial"/>
                <w:color w:val="000000"/>
                <w:sz w:val="22"/>
                <w:szCs w:val="22"/>
              </w:rPr>
              <w:t>2130601</w:t>
            </w:r>
          </w:p>
        </w:tc>
        <w:tc>
          <w:tcPr>
            <w:tcW w:w="2331" w:type="dxa"/>
            <w:tcBorders>
              <w:top w:val="nil"/>
              <w:left w:val="nil"/>
              <w:bottom w:val="single" w:color="auto" w:sz="4" w:space="0"/>
              <w:right w:val="single" w:color="auto" w:sz="4" w:space="0"/>
            </w:tcBorders>
            <w:vAlign w:val="center"/>
          </w:tcPr>
          <w:p w14:paraId="4C88426F">
            <w:pPr>
              <w:rPr>
                <w:rFonts w:ascii="宋体" w:hAnsi="宋体" w:cs="Arial"/>
                <w:color w:val="000000"/>
                <w:sz w:val="22"/>
                <w:szCs w:val="22"/>
              </w:rPr>
            </w:pPr>
            <w:r>
              <w:rPr>
                <w:rFonts w:hint="eastAsia" w:cs="Arial"/>
                <w:color w:val="000000"/>
                <w:sz w:val="22"/>
                <w:szCs w:val="22"/>
              </w:rPr>
              <w:t>机构运行</w:t>
            </w:r>
          </w:p>
        </w:tc>
        <w:tc>
          <w:tcPr>
            <w:tcW w:w="1466" w:type="dxa"/>
            <w:tcBorders>
              <w:top w:val="nil"/>
              <w:left w:val="nil"/>
              <w:bottom w:val="single" w:color="auto" w:sz="4" w:space="0"/>
              <w:right w:val="single" w:color="auto" w:sz="4" w:space="0"/>
            </w:tcBorders>
            <w:vAlign w:val="center"/>
          </w:tcPr>
          <w:p w14:paraId="1B0E867C">
            <w:pPr>
              <w:jc w:val="right"/>
              <w:rPr>
                <w:color w:val="000000"/>
                <w:sz w:val="22"/>
                <w:szCs w:val="22"/>
              </w:rPr>
            </w:pPr>
            <w:r>
              <w:rPr>
                <w:rFonts w:hint="eastAsia"/>
                <w:color w:val="000000"/>
                <w:sz w:val="22"/>
                <w:szCs w:val="22"/>
              </w:rPr>
              <w:t>37.04</w:t>
            </w:r>
          </w:p>
        </w:tc>
        <w:tc>
          <w:tcPr>
            <w:tcW w:w="1842" w:type="dxa"/>
            <w:tcBorders>
              <w:top w:val="nil"/>
              <w:left w:val="nil"/>
              <w:bottom w:val="single" w:color="auto" w:sz="4" w:space="0"/>
              <w:right w:val="single" w:color="auto" w:sz="4" w:space="0"/>
            </w:tcBorders>
            <w:vAlign w:val="center"/>
          </w:tcPr>
          <w:p w14:paraId="1ED604B9">
            <w:pPr>
              <w:jc w:val="right"/>
              <w:rPr>
                <w:color w:val="000000"/>
                <w:sz w:val="22"/>
                <w:szCs w:val="22"/>
              </w:rPr>
            </w:pPr>
          </w:p>
        </w:tc>
        <w:tc>
          <w:tcPr>
            <w:tcW w:w="1701" w:type="dxa"/>
            <w:tcBorders>
              <w:top w:val="nil"/>
              <w:left w:val="nil"/>
              <w:bottom w:val="single" w:color="auto" w:sz="4" w:space="0"/>
              <w:right w:val="single" w:color="auto" w:sz="4" w:space="0"/>
            </w:tcBorders>
            <w:vAlign w:val="center"/>
          </w:tcPr>
          <w:p w14:paraId="53F5D457">
            <w:pPr>
              <w:jc w:val="right"/>
              <w:rPr>
                <w:color w:val="000000"/>
                <w:sz w:val="22"/>
                <w:szCs w:val="22"/>
              </w:rPr>
            </w:pPr>
            <w:r>
              <w:rPr>
                <w:rFonts w:hint="eastAsia"/>
                <w:color w:val="000000"/>
                <w:sz w:val="22"/>
                <w:szCs w:val="22"/>
              </w:rPr>
              <w:t>37.04</w:t>
            </w:r>
          </w:p>
        </w:tc>
        <w:tc>
          <w:tcPr>
            <w:tcW w:w="1701" w:type="dxa"/>
            <w:tcBorders>
              <w:top w:val="nil"/>
              <w:left w:val="nil"/>
              <w:bottom w:val="single" w:color="auto" w:sz="4" w:space="0"/>
              <w:right w:val="single" w:color="auto" w:sz="4" w:space="0"/>
            </w:tcBorders>
            <w:vAlign w:val="center"/>
          </w:tcPr>
          <w:p w14:paraId="7EE778A9">
            <w:pPr>
              <w:jc w:val="right"/>
              <w:rPr>
                <w:color w:val="000000"/>
                <w:sz w:val="22"/>
                <w:szCs w:val="22"/>
              </w:rPr>
            </w:pPr>
          </w:p>
        </w:tc>
        <w:tc>
          <w:tcPr>
            <w:tcW w:w="1690" w:type="dxa"/>
            <w:tcBorders>
              <w:top w:val="nil"/>
              <w:left w:val="nil"/>
              <w:bottom w:val="single" w:color="auto" w:sz="4" w:space="0"/>
              <w:right w:val="single" w:color="auto" w:sz="4" w:space="0"/>
            </w:tcBorders>
            <w:vAlign w:val="center"/>
          </w:tcPr>
          <w:p w14:paraId="66DC2327">
            <w:pPr>
              <w:jc w:val="right"/>
              <w:rPr>
                <w:color w:val="000000"/>
                <w:sz w:val="22"/>
                <w:szCs w:val="22"/>
              </w:rPr>
            </w:pPr>
          </w:p>
        </w:tc>
        <w:tc>
          <w:tcPr>
            <w:tcW w:w="2138" w:type="dxa"/>
            <w:tcBorders>
              <w:top w:val="nil"/>
              <w:left w:val="nil"/>
              <w:bottom w:val="single" w:color="auto" w:sz="4" w:space="0"/>
              <w:right w:val="single" w:color="auto" w:sz="4" w:space="0"/>
            </w:tcBorders>
            <w:vAlign w:val="center"/>
          </w:tcPr>
          <w:p w14:paraId="1D818388">
            <w:pPr>
              <w:jc w:val="right"/>
              <w:rPr>
                <w:color w:val="000000"/>
                <w:sz w:val="22"/>
                <w:szCs w:val="22"/>
              </w:rPr>
            </w:pPr>
          </w:p>
        </w:tc>
      </w:tr>
      <w:tr w14:paraId="693FDCA2">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34B8F2B3">
            <w:pPr>
              <w:rPr>
                <w:rFonts w:cs="Arial"/>
                <w:color w:val="000000"/>
                <w:sz w:val="22"/>
                <w:szCs w:val="22"/>
              </w:rPr>
            </w:pPr>
            <w:r>
              <w:rPr>
                <w:rFonts w:hint="eastAsia" w:cs="Arial"/>
                <w:color w:val="000000"/>
                <w:sz w:val="22"/>
                <w:szCs w:val="22"/>
              </w:rPr>
              <w:t>21307</w:t>
            </w:r>
          </w:p>
        </w:tc>
        <w:tc>
          <w:tcPr>
            <w:tcW w:w="2331" w:type="dxa"/>
            <w:tcBorders>
              <w:top w:val="nil"/>
              <w:left w:val="nil"/>
              <w:bottom w:val="single" w:color="auto" w:sz="4" w:space="0"/>
              <w:right w:val="single" w:color="auto" w:sz="4" w:space="0"/>
            </w:tcBorders>
            <w:vAlign w:val="center"/>
          </w:tcPr>
          <w:p w14:paraId="2D9F9BFB">
            <w:pPr>
              <w:rPr>
                <w:rFonts w:cs="Arial"/>
                <w:color w:val="000000"/>
                <w:sz w:val="22"/>
                <w:szCs w:val="22"/>
              </w:rPr>
            </w:pPr>
            <w:r>
              <w:rPr>
                <w:rFonts w:hint="eastAsia" w:cs="Arial"/>
                <w:color w:val="000000"/>
                <w:sz w:val="22"/>
                <w:szCs w:val="22"/>
              </w:rPr>
              <w:t>农村综合改革</w:t>
            </w:r>
          </w:p>
        </w:tc>
        <w:tc>
          <w:tcPr>
            <w:tcW w:w="1466" w:type="dxa"/>
            <w:tcBorders>
              <w:top w:val="nil"/>
              <w:left w:val="nil"/>
              <w:bottom w:val="single" w:color="auto" w:sz="4" w:space="0"/>
              <w:right w:val="single" w:color="auto" w:sz="4" w:space="0"/>
            </w:tcBorders>
            <w:vAlign w:val="center"/>
          </w:tcPr>
          <w:p w14:paraId="7557406D">
            <w:pPr>
              <w:jc w:val="right"/>
              <w:rPr>
                <w:color w:val="000000"/>
                <w:sz w:val="22"/>
                <w:szCs w:val="22"/>
              </w:rPr>
            </w:pPr>
            <w:r>
              <w:rPr>
                <w:rFonts w:hint="eastAsia"/>
                <w:color w:val="000000"/>
                <w:sz w:val="22"/>
                <w:szCs w:val="22"/>
              </w:rPr>
              <w:t>12.77</w:t>
            </w:r>
          </w:p>
        </w:tc>
        <w:tc>
          <w:tcPr>
            <w:tcW w:w="1842" w:type="dxa"/>
            <w:tcBorders>
              <w:top w:val="nil"/>
              <w:left w:val="nil"/>
              <w:bottom w:val="single" w:color="auto" w:sz="4" w:space="0"/>
              <w:right w:val="single" w:color="auto" w:sz="4" w:space="0"/>
            </w:tcBorders>
            <w:vAlign w:val="center"/>
          </w:tcPr>
          <w:p w14:paraId="1B9B0704">
            <w:pPr>
              <w:jc w:val="right"/>
              <w:rPr>
                <w:color w:val="000000"/>
                <w:sz w:val="22"/>
                <w:szCs w:val="22"/>
              </w:rPr>
            </w:pPr>
          </w:p>
        </w:tc>
        <w:tc>
          <w:tcPr>
            <w:tcW w:w="1701" w:type="dxa"/>
            <w:tcBorders>
              <w:top w:val="nil"/>
              <w:left w:val="nil"/>
              <w:bottom w:val="single" w:color="auto" w:sz="4" w:space="0"/>
              <w:right w:val="single" w:color="auto" w:sz="4" w:space="0"/>
            </w:tcBorders>
            <w:vAlign w:val="center"/>
          </w:tcPr>
          <w:p w14:paraId="1EB0B4DA">
            <w:pPr>
              <w:jc w:val="right"/>
              <w:rPr>
                <w:color w:val="000000"/>
                <w:sz w:val="22"/>
                <w:szCs w:val="22"/>
              </w:rPr>
            </w:pPr>
            <w:r>
              <w:rPr>
                <w:rFonts w:hint="eastAsia"/>
                <w:color w:val="000000"/>
                <w:sz w:val="22"/>
                <w:szCs w:val="22"/>
              </w:rPr>
              <w:t>12.77</w:t>
            </w:r>
          </w:p>
        </w:tc>
        <w:tc>
          <w:tcPr>
            <w:tcW w:w="1701" w:type="dxa"/>
            <w:tcBorders>
              <w:top w:val="nil"/>
              <w:left w:val="nil"/>
              <w:bottom w:val="single" w:color="auto" w:sz="4" w:space="0"/>
              <w:right w:val="single" w:color="auto" w:sz="4" w:space="0"/>
            </w:tcBorders>
            <w:vAlign w:val="center"/>
          </w:tcPr>
          <w:p w14:paraId="1076E636">
            <w:pPr>
              <w:jc w:val="right"/>
              <w:rPr>
                <w:color w:val="000000"/>
                <w:sz w:val="22"/>
                <w:szCs w:val="22"/>
              </w:rPr>
            </w:pPr>
          </w:p>
        </w:tc>
        <w:tc>
          <w:tcPr>
            <w:tcW w:w="1690" w:type="dxa"/>
            <w:tcBorders>
              <w:top w:val="nil"/>
              <w:left w:val="nil"/>
              <w:bottom w:val="single" w:color="auto" w:sz="4" w:space="0"/>
              <w:right w:val="single" w:color="auto" w:sz="4" w:space="0"/>
            </w:tcBorders>
            <w:vAlign w:val="center"/>
          </w:tcPr>
          <w:p w14:paraId="0C8A6AA0">
            <w:pPr>
              <w:jc w:val="right"/>
              <w:rPr>
                <w:color w:val="000000"/>
                <w:sz w:val="22"/>
                <w:szCs w:val="22"/>
              </w:rPr>
            </w:pPr>
          </w:p>
        </w:tc>
        <w:tc>
          <w:tcPr>
            <w:tcW w:w="2138" w:type="dxa"/>
            <w:tcBorders>
              <w:top w:val="nil"/>
              <w:left w:val="nil"/>
              <w:bottom w:val="single" w:color="auto" w:sz="4" w:space="0"/>
              <w:right w:val="single" w:color="auto" w:sz="4" w:space="0"/>
            </w:tcBorders>
            <w:vAlign w:val="center"/>
          </w:tcPr>
          <w:p w14:paraId="36F6F22B">
            <w:pPr>
              <w:jc w:val="right"/>
              <w:rPr>
                <w:color w:val="000000"/>
                <w:sz w:val="22"/>
                <w:szCs w:val="22"/>
              </w:rPr>
            </w:pPr>
          </w:p>
        </w:tc>
      </w:tr>
      <w:tr w14:paraId="210063BF">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71D2652F">
            <w:pPr>
              <w:rPr>
                <w:rFonts w:cs="Arial"/>
                <w:color w:val="000000"/>
                <w:sz w:val="22"/>
                <w:szCs w:val="22"/>
              </w:rPr>
            </w:pPr>
            <w:r>
              <w:rPr>
                <w:rFonts w:hint="eastAsia" w:cs="Arial"/>
                <w:color w:val="000000"/>
                <w:sz w:val="22"/>
                <w:szCs w:val="22"/>
              </w:rPr>
              <w:t>2130799</w:t>
            </w:r>
          </w:p>
        </w:tc>
        <w:tc>
          <w:tcPr>
            <w:tcW w:w="2331" w:type="dxa"/>
            <w:tcBorders>
              <w:top w:val="nil"/>
              <w:left w:val="nil"/>
              <w:bottom w:val="single" w:color="auto" w:sz="4" w:space="0"/>
              <w:right w:val="single" w:color="auto" w:sz="4" w:space="0"/>
            </w:tcBorders>
            <w:vAlign w:val="center"/>
          </w:tcPr>
          <w:p w14:paraId="35E1F795">
            <w:pPr>
              <w:rPr>
                <w:rFonts w:cs="Arial"/>
                <w:color w:val="000000"/>
                <w:sz w:val="22"/>
                <w:szCs w:val="22"/>
              </w:rPr>
            </w:pPr>
            <w:r>
              <w:rPr>
                <w:rFonts w:hint="eastAsia" w:cs="Arial"/>
                <w:color w:val="000000"/>
                <w:sz w:val="22"/>
                <w:szCs w:val="22"/>
              </w:rPr>
              <w:t>其他农村综合改革支出</w:t>
            </w:r>
          </w:p>
        </w:tc>
        <w:tc>
          <w:tcPr>
            <w:tcW w:w="1466" w:type="dxa"/>
            <w:tcBorders>
              <w:top w:val="nil"/>
              <w:left w:val="nil"/>
              <w:bottom w:val="single" w:color="auto" w:sz="4" w:space="0"/>
              <w:right w:val="single" w:color="auto" w:sz="4" w:space="0"/>
            </w:tcBorders>
            <w:vAlign w:val="center"/>
          </w:tcPr>
          <w:p w14:paraId="636FEFCC">
            <w:pPr>
              <w:jc w:val="right"/>
              <w:rPr>
                <w:color w:val="000000"/>
                <w:sz w:val="22"/>
                <w:szCs w:val="22"/>
              </w:rPr>
            </w:pPr>
            <w:r>
              <w:rPr>
                <w:rFonts w:hint="eastAsia"/>
                <w:color w:val="000000"/>
                <w:sz w:val="22"/>
                <w:szCs w:val="22"/>
              </w:rPr>
              <w:t>12.77</w:t>
            </w:r>
          </w:p>
        </w:tc>
        <w:tc>
          <w:tcPr>
            <w:tcW w:w="1842" w:type="dxa"/>
            <w:tcBorders>
              <w:top w:val="nil"/>
              <w:left w:val="nil"/>
              <w:bottom w:val="single" w:color="auto" w:sz="4" w:space="0"/>
              <w:right w:val="single" w:color="auto" w:sz="4" w:space="0"/>
            </w:tcBorders>
            <w:vAlign w:val="center"/>
          </w:tcPr>
          <w:p w14:paraId="24441CC5">
            <w:pPr>
              <w:jc w:val="right"/>
              <w:rPr>
                <w:color w:val="000000"/>
                <w:sz w:val="22"/>
                <w:szCs w:val="22"/>
              </w:rPr>
            </w:pPr>
          </w:p>
        </w:tc>
        <w:tc>
          <w:tcPr>
            <w:tcW w:w="1701" w:type="dxa"/>
            <w:tcBorders>
              <w:top w:val="nil"/>
              <w:left w:val="nil"/>
              <w:bottom w:val="single" w:color="auto" w:sz="4" w:space="0"/>
              <w:right w:val="single" w:color="auto" w:sz="4" w:space="0"/>
            </w:tcBorders>
            <w:vAlign w:val="center"/>
          </w:tcPr>
          <w:p w14:paraId="184899EE">
            <w:pPr>
              <w:jc w:val="right"/>
              <w:rPr>
                <w:color w:val="000000"/>
                <w:sz w:val="22"/>
                <w:szCs w:val="22"/>
              </w:rPr>
            </w:pPr>
            <w:r>
              <w:rPr>
                <w:rFonts w:hint="eastAsia"/>
                <w:color w:val="000000"/>
                <w:sz w:val="22"/>
                <w:szCs w:val="22"/>
              </w:rPr>
              <w:t>12.77</w:t>
            </w:r>
          </w:p>
        </w:tc>
        <w:tc>
          <w:tcPr>
            <w:tcW w:w="1701" w:type="dxa"/>
            <w:tcBorders>
              <w:top w:val="nil"/>
              <w:left w:val="nil"/>
              <w:bottom w:val="single" w:color="auto" w:sz="4" w:space="0"/>
              <w:right w:val="single" w:color="auto" w:sz="4" w:space="0"/>
            </w:tcBorders>
            <w:vAlign w:val="center"/>
          </w:tcPr>
          <w:p w14:paraId="09B110B6">
            <w:pPr>
              <w:jc w:val="right"/>
              <w:rPr>
                <w:color w:val="000000"/>
                <w:sz w:val="22"/>
                <w:szCs w:val="22"/>
              </w:rPr>
            </w:pPr>
          </w:p>
        </w:tc>
        <w:tc>
          <w:tcPr>
            <w:tcW w:w="1690" w:type="dxa"/>
            <w:tcBorders>
              <w:top w:val="nil"/>
              <w:left w:val="nil"/>
              <w:bottom w:val="single" w:color="auto" w:sz="4" w:space="0"/>
              <w:right w:val="single" w:color="auto" w:sz="4" w:space="0"/>
            </w:tcBorders>
            <w:vAlign w:val="center"/>
          </w:tcPr>
          <w:p w14:paraId="45EE0B70">
            <w:pPr>
              <w:jc w:val="right"/>
              <w:rPr>
                <w:color w:val="000000"/>
                <w:sz w:val="22"/>
                <w:szCs w:val="22"/>
              </w:rPr>
            </w:pPr>
          </w:p>
        </w:tc>
        <w:tc>
          <w:tcPr>
            <w:tcW w:w="2138" w:type="dxa"/>
            <w:tcBorders>
              <w:top w:val="nil"/>
              <w:left w:val="nil"/>
              <w:bottom w:val="single" w:color="auto" w:sz="4" w:space="0"/>
              <w:right w:val="single" w:color="auto" w:sz="4" w:space="0"/>
            </w:tcBorders>
            <w:vAlign w:val="center"/>
          </w:tcPr>
          <w:p w14:paraId="180335AB">
            <w:pPr>
              <w:jc w:val="right"/>
              <w:rPr>
                <w:color w:val="000000"/>
                <w:sz w:val="22"/>
                <w:szCs w:val="22"/>
              </w:rPr>
            </w:pPr>
          </w:p>
        </w:tc>
      </w:tr>
      <w:tr w14:paraId="7BDCA211">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74425285">
            <w:pPr>
              <w:rPr>
                <w:rFonts w:ascii="宋体" w:hAnsi="宋体" w:cs="Arial"/>
                <w:color w:val="000000"/>
                <w:sz w:val="22"/>
                <w:szCs w:val="22"/>
              </w:rPr>
            </w:pPr>
            <w:r>
              <w:rPr>
                <w:rFonts w:hint="eastAsia" w:cs="Arial"/>
                <w:color w:val="000000"/>
                <w:sz w:val="22"/>
                <w:szCs w:val="22"/>
              </w:rPr>
              <w:t>215</w:t>
            </w:r>
          </w:p>
        </w:tc>
        <w:tc>
          <w:tcPr>
            <w:tcW w:w="2331" w:type="dxa"/>
            <w:tcBorders>
              <w:top w:val="nil"/>
              <w:left w:val="nil"/>
              <w:bottom w:val="single" w:color="auto" w:sz="4" w:space="0"/>
              <w:right w:val="single" w:color="auto" w:sz="4" w:space="0"/>
            </w:tcBorders>
            <w:vAlign w:val="center"/>
          </w:tcPr>
          <w:p w14:paraId="08C37A7A">
            <w:pPr>
              <w:rPr>
                <w:rFonts w:ascii="宋体" w:hAnsi="宋体" w:cs="Arial"/>
                <w:color w:val="000000"/>
                <w:sz w:val="22"/>
                <w:szCs w:val="22"/>
              </w:rPr>
            </w:pPr>
            <w:r>
              <w:rPr>
                <w:rFonts w:hint="eastAsia" w:cs="Arial"/>
                <w:color w:val="000000"/>
                <w:sz w:val="22"/>
                <w:szCs w:val="22"/>
              </w:rPr>
              <w:t>资源勘探信息等支出</w:t>
            </w:r>
          </w:p>
        </w:tc>
        <w:tc>
          <w:tcPr>
            <w:tcW w:w="1466" w:type="dxa"/>
            <w:tcBorders>
              <w:top w:val="nil"/>
              <w:left w:val="nil"/>
              <w:bottom w:val="single" w:color="auto" w:sz="4" w:space="0"/>
              <w:right w:val="single" w:color="auto" w:sz="4" w:space="0"/>
            </w:tcBorders>
            <w:vAlign w:val="center"/>
          </w:tcPr>
          <w:p w14:paraId="565AD67A">
            <w:pPr>
              <w:jc w:val="right"/>
              <w:rPr>
                <w:color w:val="000000"/>
                <w:sz w:val="22"/>
                <w:szCs w:val="22"/>
              </w:rPr>
            </w:pPr>
            <w:r>
              <w:rPr>
                <w:rFonts w:hint="eastAsia"/>
                <w:color w:val="000000"/>
                <w:sz w:val="22"/>
                <w:szCs w:val="22"/>
              </w:rPr>
              <w:t>639.76</w:t>
            </w:r>
          </w:p>
        </w:tc>
        <w:tc>
          <w:tcPr>
            <w:tcW w:w="1842" w:type="dxa"/>
            <w:tcBorders>
              <w:top w:val="nil"/>
              <w:left w:val="nil"/>
              <w:bottom w:val="single" w:color="auto" w:sz="4" w:space="0"/>
              <w:right w:val="single" w:color="auto" w:sz="4" w:space="0"/>
            </w:tcBorders>
            <w:vAlign w:val="center"/>
          </w:tcPr>
          <w:p w14:paraId="2399A01E">
            <w:pPr>
              <w:jc w:val="right"/>
              <w:rPr>
                <w:color w:val="000000"/>
                <w:sz w:val="22"/>
                <w:szCs w:val="22"/>
              </w:rPr>
            </w:pPr>
          </w:p>
        </w:tc>
        <w:tc>
          <w:tcPr>
            <w:tcW w:w="1701" w:type="dxa"/>
            <w:tcBorders>
              <w:top w:val="nil"/>
              <w:left w:val="nil"/>
              <w:bottom w:val="single" w:color="auto" w:sz="4" w:space="0"/>
              <w:right w:val="single" w:color="auto" w:sz="4" w:space="0"/>
            </w:tcBorders>
            <w:vAlign w:val="center"/>
          </w:tcPr>
          <w:p w14:paraId="5E086230">
            <w:pPr>
              <w:jc w:val="right"/>
              <w:rPr>
                <w:color w:val="000000"/>
                <w:sz w:val="22"/>
                <w:szCs w:val="22"/>
              </w:rPr>
            </w:pPr>
            <w:r>
              <w:rPr>
                <w:rFonts w:hint="eastAsia"/>
                <w:color w:val="000000"/>
                <w:sz w:val="22"/>
                <w:szCs w:val="22"/>
              </w:rPr>
              <w:t>639.76</w:t>
            </w:r>
          </w:p>
        </w:tc>
        <w:tc>
          <w:tcPr>
            <w:tcW w:w="1701" w:type="dxa"/>
            <w:tcBorders>
              <w:top w:val="nil"/>
              <w:left w:val="nil"/>
              <w:bottom w:val="single" w:color="auto" w:sz="4" w:space="0"/>
              <w:right w:val="single" w:color="auto" w:sz="4" w:space="0"/>
            </w:tcBorders>
            <w:vAlign w:val="center"/>
          </w:tcPr>
          <w:p w14:paraId="57554618">
            <w:pPr>
              <w:jc w:val="right"/>
              <w:rPr>
                <w:color w:val="000000"/>
                <w:sz w:val="22"/>
                <w:szCs w:val="22"/>
              </w:rPr>
            </w:pPr>
          </w:p>
        </w:tc>
        <w:tc>
          <w:tcPr>
            <w:tcW w:w="1690" w:type="dxa"/>
            <w:tcBorders>
              <w:top w:val="nil"/>
              <w:left w:val="nil"/>
              <w:bottom w:val="single" w:color="auto" w:sz="4" w:space="0"/>
              <w:right w:val="single" w:color="auto" w:sz="4" w:space="0"/>
            </w:tcBorders>
            <w:vAlign w:val="center"/>
          </w:tcPr>
          <w:p w14:paraId="646E64D7">
            <w:pPr>
              <w:jc w:val="right"/>
              <w:rPr>
                <w:color w:val="000000"/>
                <w:sz w:val="22"/>
                <w:szCs w:val="22"/>
              </w:rPr>
            </w:pPr>
          </w:p>
        </w:tc>
        <w:tc>
          <w:tcPr>
            <w:tcW w:w="2138" w:type="dxa"/>
            <w:tcBorders>
              <w:top w:val="nil"/>
              <w:left w:val="nil"/>
              <w:bottom w:val="single" w:color="auto" w:sz="4" w:space="0"/>
              <w:right w:val="single" w:color="auto" w:sz="4" w:space="0"/>
            </w:tcBorders>
            <w:vAlign w:val="center"/>
          </w:tcPr>
          <w:p w14:paraId="63D19A66">
            <w:pPr>
              <w:jc w:val="right"/>
              <w:rPr>
                <w:color w:val="000000"/>
                <w:sz w:val="22"/>
                <w:szCs w:val="22"/>
              </w:rPr>
            </w:pPr>
          </w:p>
        </w:tc>
      </w:tr>
      <w:tr w14:paraId="3E2C26C8">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23789D09">
            <w:pPr>
              <w:rPr>
                <w:rFonts w:ascii="宋体" w:hAnsi="宋体" w:cs="Arial"/>
                <w:color w:val="000000"/>
                <w:sz w:val="22"/>
                <w:szCs w:val="22"/>
              </w:rPr>
            </w:pPr>
            <w:r>
              <w:rPr>
                <w:rFonts w:hint="eastAsia" w:cs="Arial"/>
                <w:color w:val="000000"/>
                <w:sz w:val="22"/>
                <w:szCs w:val="22"/>
              </w:rPr>
              <w:t>21508</w:t>
            </w:r>
          </w:p>
        </w:tc>
        <w:tc>
          <w:tcPr>
            <w:tcW w:w="2331" w:type="dxa"/>
            <w:tcBorders>
              <w:top w:val="nil"/>
              <w:left w:val="nil"/>
              <w:bottom w:val="single" w:color="auto" w:sz="4" w:space="0"/>
              <w:right w:val="single" w:color="auto" w:sz="4" w:space="0"/>
            </w:tcBorders>
            <w:vAlign w:val="center"/>
          </w:tcPr>
          <w:p w14:paraId="77B23680">
            <w:pPr>
              <w:rPr>
                <w:rFonts w:ascii="宋体" w:hAnsi="宋体" w:cs="Arial"/>
                <w:color w:val="000000"/>
                <w:sz w:val="22"/>
                <w:szCs w:val="22"/>
              </w:rPr>
            </w:pPr>
            <w:r>
              <w:rPr>
                <w:rFonts w:hint="eastAsia" w:cs="Arial"/>
                <w:color w:val="000000"/>
                <w:sz w:val="22"/>
                <w:szCs w:val="22"/>
              </w:rPr>
              <w:t>支持中小企业发展和管理支出</w:t>
            </w:r>
          </w:p>
        </w:tc>
        <w:tc>
          <w:tcPr>
            <w:tcW w:w="1466" w:type="dxa"/>
            <w:tcBorders>
              <w:top w:val="nil"/>
              <w:left w:val="nil"/>
              <w:bottom w:val="single" w:color="auto" w:sz="4" w:space="0"/>
              <w:right w:val="single" w:color="auto" w:sz="4" w:space="0"/>
            </w:tcBorders>
            <w:vAlign w:val="center"/>
          </w:tcPr>
          <w:p w14:paraId="48AAE10C">
            <w:pPr>
              <w:jc w:val="right"/>
              <w:rPr>
                <w:color w:val="000000"/>
                <w:sz w:val="22"/>
                <w:szCs w:val="22"/>
              </w:rPr>
            </w:pPr>
            <w:r>
              <w:rPr>
                <w:rFonts w:hint="eastAsia"/>
                <w:color w:val="000000"/>
                <w:sz w:val="22"/>
                <w:szCs w:val="22"/>
              </w:rPr>
              <w:t>639.76</w:t>
            </w:r>
          </w:p>
        </w:tc>
        <w:tc>
          <w:tcPr>
            <w:tcW w:w="1842" w:type="dxa"/>
            <w:tcBorders>
              <w:top w:val="nil"/>
              <w:left w:val="nil"/>
              <w:bottom w:val="single" w:color="auto" w:sz="4" w:space="0"/>
              <w:right w:val="single" w:color="auto" w:sz="4" w:space="0"/>
            </w:tcBorders>
            <w:vAlign w:val="center"/>
          </w:tcPr>
          <w:p w14:paraId="7977B80E">
            <w:pPr>
              <w:jc w:val="right"/>
              <w:rPr>
                <w:color w:val="000000"/>
                <w:sz w:val="22"/>
                <w:szCs w:val="22"/>
              </w:rPr>
            </w:pPr>
          </w:p>
        </w:tc>
        <w:tc>
          <w:tcPr>
            <w:tcW w:w="1701" w:type="dxa"/>
            <w:tcBorders>
              <w:top w:val="nil"/>
              <w:left w:val="nil"/>
              <w:bottom w:val="single" w:color="auto" w:sz="4" w:space="0"/>
              <w:right w:val="single" w:color="auto" w:sz="4" w:space="0"/>
            </w:tcBorders>
            <w:vAlign w:val="center"/>
          </w:tcPr>
          <w:p w14:paraId="1C478FBB">
            <w:pPr>
              <w:jc w:val="right"/>
              <w:rPr>
                <w:color w:val="000000"/>
                <w:sz w:val="22"/>
                <w:szCs w:val="22"/>
              </w:rPr>
            </w:pPr>
            <w:r>
              <w:rPr>
                <w:rFonts w:hint="eastAsia"/>
                <w:color w:val="000000"/>
                <w:sz w:val="22"/>
                <w:szCs w:val="22"/>
              </w:rPr>
              <w:t>639.76</w:t>
            </w:r>
          </w:p>
        </w:tc>
        <w:tc>
          <w:tcPr>
            <w:tcW w:w="1701" w:type="dxa"/>
            <w:tcBorders>
              <w:top w:val="nil"/>
              <w:left w:val="nil"/>
              <w:bottom w:val="single" w:color="auto" w:sz="4" w:space="0"/>
              <w:right w:val="single" w:color="auto" w:sz="4" w:space="0"/>
            </w:tcBorders>
            <w:vAlign w:val="center"/>
          </w:tcPr>
          <w:p w14:paraId="46039859">
            <w:pPr>
              <w:jc w:val="right"/>
              <w:rPr>
                <w:color w:val="000000"/>
                <w:sz w:val="22"/>
                <w:szCs w:val="22"/>
              </w:rPr>
            </w:pPr>
          </w:p>
        </w:tc>
        <w:tc>
          <w:tcPr>
            <w:tcW w:w="1690" w:type="dxa"/>
            <w:tcBorders>
              <w:top w:val="nil"/>
              <w:left w:val="nil"/>
              <w:bottom w:val="single" w:color="auto" w:sz="4" w:space="0"/>
              <w:right w:val="single" w:color="auto" w:sz="4" w:space="0"/>
            </w:tcBorders>
            <w:vAlign w:val="center"/>
          </w:tcPr>
          <w:p w14:paraId="222BF8CE">
            <w:pPr>
              <w:jc w:val="right"/>
              <w:rPr>
                <w:color w:val="000000"/>
                <w:sz w:val="22"/>
                <w:szCs w:val="22"/>
              </w:rPr>
            </w:pPr>
          </w:p>
        </w:tc>
        <w:tc>
          <w:tcPr>
            <w:tcW w:w="2138" w:type="dxa"/>
            <w:tcBorders>
              <w:top w:val="nil"/>
              <w:left w:val="nil"/>
              <w:bottom w:val="single" w:color="auto" w:sz="4" w:space="0"/>
              <w:right w:val="single" w:color="auto" w:sz="4" w:space="0"/>
            </w:tcBorders>
            <w:vAlign w:val="center"/>
          </w:tcPr>
          <w:p w14:paraId="2BE23176">
            <w:pPr>
              <w:jc w:val="right"/>
              <w:rPr>
                <w:color w:val="000000"/>
                <w:sz w:val="22"/>
                <w:szCs w:val="22"/>
              </w:rPr>
            </w:pPr>
          </w:p>
        </w:tc>
      </w:tr>
      <w:tr w14:paraId="182A3113">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3B2855E6">
            <w:pPr>
              <w:rPr>
                <w:rFonts w:ascii="宋体" w:hAnsi="宋体" w:cs="Arial"/>
                <w:color w:val="000000"/>
                <w:sz w:val="22"/>
                <w:szCs w:val="22"/>
              </w:rPr>
            </w:pPr>
            <w:r>
              <w:rPr>
                <w:rFonts w:hint="eastAsia" w:cs="Arial"/>
                <w:color w:val="000000"/>
                <w:sz w:val="22"/>
                <w:szCs w:val="22"/>
              </w:rPr>
              <w:t>2150805</w:t>
            </w:r>
          </w:p>
        </w:tc>
        <w:tc>
          <w:tcPr>
            <w:tcW w:w="2331" w:type="dxa"/>
            <w:tcBorders>
              <w:top w:val="nil"/>
              <w:left w:val="nil"/>
              <w:bottom w:val="single" w:color="auto" w:sz="4" w:space="0"/>
              <w:right w:val="single" w:color="auto" w:sz="4" w:space="0"/>
            </w:tcBorders>
            <w:vAlign w:val="center"/>
          </w:tcPr>
          <w:p w14:paraId="113E4210">
            <w:pPr>
              <w:rPr>
                <w:rFonts w:ascii="宋体" w:hAnsi="宋体" w:cs="Arial"/>
                <w:color w:val="000000"/>
                <w:sz w:val="22"/>
                <w:szCs w:val="22"/>
              </w:rPr>
            </w:pPr>
            <w:r>
              <w:rPr>
                <w:rFonts w:hint="eastAsia" w:cs="Arial"/>
                <w:color w:val="000000"/>
                <w:sz w:val="22"/>
                <w:szCs w:val="22"/>
              </w:rPr>
              <w:t>中小企业发展专项</w:t>
            </w:r>
          </w:p>
        </w:tc>
        <w:tc>
          <w:tcPr>
            <w:tcW w:w="1466" w:type="dxa"/>
            <w:tcBorders>
              <w:top w:val="nil"/>
              <w:left w:val="nil"/>
              <w:bottom w:val="single" w:color="auto" w:sz="4" w:space="0"/>
              <w:right w:val="single" w:color="auto" w:sz="4" w:space="0"/>
            </w:tcBorders>
            <w:vAlign w:val="center"/>
          </w:tcPr>
          <w:p w14:paraId="7480E0F7">
            <w:pPr>
              <w:jc w:val="right"/>
              <w:rPr>
                <w:color w:val="000000"/>
                <w:sz w:val="22"/>
                <w:szCs w:val="22"/>
              </w:rPr>
            </w:pPr>
            <w:r>
              <w:rPr>
                <w:rFonts w:hint="eastAsia"/>
                <w:color w:val="000000"/>
                <w:sz w:val="22"/>
                <w:szCs w:val="22"/>
              </w:rPr>
              <w:t>621.74</w:t>
            </w:r>
          </w:p>
        </w:tc>
        <w:tc>
          <w:tcPr>
            <w:tcW w:w="1842" w:type="dxa"/>
            <w:tcBorders>
              <w:top w:val="nil"/>
              <w:left w:val="nil"/>
              <w:bottom w:val="single" w:color="auto" w:sz="4" w:space="0"/>
              <w:right w:val="single" w:color="auto" w:sz="4" w:space="0"/>
            </w:tcBorders>
            <w:vAlign w:val="center"/>
          </w:tcPr>
          <w:p w14:paraId="6F225AFE">
            <w:pPr>
              <w:jc w:val="right"/>
              <w:rPr>
                <w:color w:val="000000"/>
                <w:sz w:val="22"/>
                <w:szCs w:val="22"/>
              </w:rPr>
            </w:pPr>
          </w:p>
        </w:tc>
        <w:tc>
          <w:tcPr>
            <w:tcW w:w="1701" w:type="dxa"/>
            <w:tcBorders>
              <w:top w:val="nil"/>
              <w:left w:val="nil"/>
              <w:bottom w:val="single" w:color="auto" w:sz="4" w:space="0"/>
              <w:right w:val="single" w:color="auto" w:sz="4" w:space="0"/>
            </w:tcBorders>
            <w:vAlign w:val="center"/>
          </w:tcPr>
          <w:p w14:paraId="3D2E54B1">
            <w:pPr>
              <w:jc w:val="right"/>
              <w:rPr>
                <w:color w:val="000000"/>
                <w:sz w:val="22"/>
                <w:szCs w:val="22"/>
              </w:rPr>
            </w:pPr>
            <w:r>
              <w:rPr>
                <w:rFonts w:hint="eastAsia"/>
                <w:color w:val="000000"/>
                <w:sz w:val="22"/>
                <w:szCs w:val="22"/>
              </w:rPr>
              <w:t>621.74</w:t>
            </w:r>
          </w:p>
        </w:tc>
        <w:tc>
          <w:tcPr>
            <w:tcW w:w="1701" w:type="dxa"/>
            <w:tcBorders>
              <w:top w:val="nil"/>
              <w:left w:val="nil"/>
              <w:bottom w:val="single" w:color="auto" w:sz="4" w:space="0"/>
              <w:right w:val="single" w:color="auto" w:sz="4" w:space="0"/>
            </w:tcBorders>
            <w:vAlign w:val="center"/>
          </w:tcPr>
          <w:p w14:paraId="0750AAF2">
            <w:pPr>
              <w:jc w:val="right"/>
              <w:rPr>
                <w:color w:val="000000"/>
                <w:sz w:val="22"/>
                <w:szCs w:val="22"/>
              </w:rPr>
            </w:pPr>
          </w:p>
        </w:tc>
        <w:tc>
          <w:tcPr>
            <w:tcW w:w="1690" w:type="dxa"/>
            <w:tcBorders>
              <w:top w:val="nil"/>
              <w:left w:val="nil"/>
              <w:bottom w:val="single" w:color="auto" w:sz="4" w:space="0"/>
              <w:right w:val="single" w:color="auto" w:sz="4" w:space="0"/>
            </w:tcBorders>
            <w:vAlign w:val="center"/>
          </w:tcPr>
          <w:p w14:paraId="11E35C1E">
            <w:pPr>
              <w:jc w:val="right"/>
              <w:rPr>
                <w:color w:val="000000"/>
                <w:sz w:val="22"/>
                <w:szCs w:val="22"/>
              </w:rPr>
            </w:pPr>
          </w:p>
        </w:tc>
        <w:tc>
          <w:tcPr>
            <w:tcW w:w="2138" w:type="dxa"/>
            <w:tcBorders>
              <w:top w:val="nil"/>
              <w:left w:val="nil"/>
              <w:bottom w:val="single" w:color="auto" w:sz="4" w:space="0"/>
              <w:right w:val="single" w:color="auto" w:sz="4" w:space="0"/>
            </w:tcBorders>
            <w:vAlign w:val="center"/>
          </w:tcPr>
          <w:p w14:paraId="21F71D57">
            <w:pPr>
              <w:jc w:val="right"/>
              <w:rPr>
                <w:color w:val="000000"/>
                <w:sz w:val="22"/>
                <w:szCs w:val="22"/>
              </w:rPr>
            </w:pPr>
          </w:p>
        </w:tc>
      </w:tr>
      <w:tr w14:paraId="491739D4">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459E7DAA">
            <w:pPr>
              <w:rPr>
                <w:rFonts w:cs="Arial"/>
                <w:color w:val="000000"/>
                <w:sz w:val="22"/>
                <w:szCs w:val="22"/>
              </w:rPr>
            </w:pPr>
            <w:r>
              <w:rPr>
                <w:rFonts w:hint="eastAsia" w:cs="Arial"/>
                <w:color w:val="000000"/>
                <w:sz w:val="22"/>
                <w:szCs w:val="22"/>
              </w:rPr>
              <w:t>2150899</w:t>
            </w:r>
          </w:p>
        </w:tc>
        <w:tc>
          <w:tcPr>
            <w:tcW w:w="2331" w:type="dxa"/>
            <w:tcBorders>
              <w:top w:val="nil"/>
              <w:left w:val="nil"/>
              <w:bottom w:val="single" w:color="auto" w:sz="4" w:space="0"/>
              <w:right w:val="single" w:color="auto" w:sz="4" w:space="0"/>
            </w:tcBorders>
            <w:vAlign w:val="center"/>
          </w:tcPr>
          <w:p w14:paraId="5F644485">
            <w:pPr>
              <w:rPr>
                <w:rFonts w:cs="Arial"/>
                <w:color w:val="000000"/>
                <w:sz w:val="22"/>
                <w:szCs w:val="22"/>
              </w:rPr>
            </w:pPr>
            <w:r>
              <w:rPr>
                <w:rFonts w:hint="eastAsia" w:cs="Arial"/>
                <w:color w:val="000000"/>
                <w:sz w:val="22"/>
                <w:szCs w:val="22"/>
              </w:rPr>
              <w:t>其他支持中小企业发展和管理支出</w:t>
            </w:r>
          </w:p>
        </w:tc>
        <w:tc>
          <w:tcPr>
            <w:tcW w:w="1466" w:type="dxa"/>
            <w:tcBorders>
              <w:top w:val="nil"/>
              <w:left w:val="nil"/>
              <w:bottom w:val="single" w:color="auto" w:sz="4" w:space="0"/>
              <w:right w:val="single" w:color="auto" w:sz="4" w:space="0"/>
            </w:tcBorders>
            <w:vAlign w:val="center"/>
          </w:tcPr>
          <w:p w14:paraId="0BCB20A4">
            <w:pPr>
              <w:jc w:val="right"/>
              <w:rPr>
                <w:color w:val="000000"/>
                <w:sz w:val="22"/>
                <w:szCs w:val="22"/>
              </w:rPr>
            </w:pPr>
            <w:r>
              <w:rPr>
                <w:rFonts w:hint="eastAsia"/>
                <w:color w:val="000000"/>
                <w:sz w:val="22"/>
                <w:szCs w:val="22"/>
              </w:rPr>
              <w:t>18.02</w:t>
            </w:r>
          </w:p>
        </w:tc>
        <w:tc>
          <w:tcPr>
            <w:tcW w:w="1842" w:type="dxa"/>
            <w:tcBorders>
              <w:top w:val="nil"/>
              <w:left w:val="nil"/>
              <w:bottom w:val="single" w:color="auto" w:sz="4" w:space="0"/>
              <w:right w:val="single" w:color="auto" w:sz="4" w:space="0"/>
            </w:tcBorders>
            <w:vAlign w:val="center"/>
          </w:tcPr>
          <w:p w14:paraId="0F0C88A9">
            <w:pPr>
              <w:jc w:val="right"/>
              <w:rPr>
                <w:color w:val="000000"/>
                <w:sz w:val="22"/>
                <w:szCs w:val="22"/>
              </w:rPr>
            </w:pPr>
          </w:p>
        </w:tc>
        <w:tc>
          <w:tcPr>
            <w:tcW w:w="1701" w:type="dxa"/>
            <w:tcBorders>
              <w:top w:val="nil"/>
              <w:left w:val="nil"/>
              <w:bottom w:val="single" w:color="auto" w:sz="4" w:space="0"/>
              <w:right w:val="single" w:color="auto" w:sz="4" w:space="0"/>
            </w:tcBorders>
            <w:vAlign w:val="center"/>
          </w:tcPr>
          <w:p w14:paraId="4A9A3356">
            <w:pPr>
              <w:jc w:val="right"/>
              <w:rPr>
                <w:color w:val="000000"/>
                <w:sz w:val="22"/>
                <w:szCs w:val="22"/>
              </w:rPr>
            </w:pPr>
            <w:r>
              <w:rPr>
                <w:rFonts w:hint="eastAsia"/>
                <w:color w:val="000000"/>
                <w:sz w:val="22"/>
                <w:szCs w:val="22"/>
              </w:rPr>
              <w:t>18.02</w:t>
            </w:r>
          </w:p>
        </w:tc>
        <w:tc>
          <w:tcPr>
            <w:tcW w:w="1701" w:type="dxa"/>
            <w:tcBorders>
              <w:top w:val="nil"/>
              <w:left w:val="nil"/>
              <w:bottom w:val="single" w:color="auto" w:sz="4" w:space="0"/>
              <w:right w:val="single" w:color="auto" w:sz="4" w:space="0"/>
            </w:tcBorders>
            <w:vAlign w:val="center"/>
          </w:tcPr>
          <w:p w14:paraId="2516DDCA">
            <w:pPr>
              <w:jc w:val="right"/>
              <w:rPr>
                <w:color w:val="000000"/>
                <w:sz w:val="22"/>
                <w:szCs w:val="22"/>
              </w:rPr>
            </w:pPr>
          </w:p>
        </w:tc>
        <w:tc>
          <w:tcPr>
            <w:tcW w:w="1690" w:type="dxa"/>
            <w:tcBorders>
              <w:top w:val="nil"/>
              <w:left w:val="nil"/>
              <w:bottom w:val="single" w:color="auto" w:sz="4" w:space="0"/>
              <w:right w:val="single" w:color="auto" w:sz="4" w:space="0"/>
            </w:tcBorders>
            <w:vAlign w:val="center"/>
          </w:tcPr>
          <w:p w14:paraId="6D151E64">
            <w:pPr>
              <w:jc w:val="right"/>
              <w:rPr>
                <w:color w:val="000000"/>
                <w:sz w:val="22"/>
                <w:szCs w:val="22"/>
              </w:rPr>
            </w:pPr>
          </w:p>
        </w:tc>
        <w:tc>
          <w:tcPr>
            <w:tcW w:w="2138" w:type="dxa"/>
            <w:tcBorders>
              <w:top w:val="nil"/>
              <w:left w:val="nil"/>
              <w:bottom w:val="single" w:color="auto" w:sz="4" w:space="0"/>
              <w:right w:val="single" w:color="auto" w:sz="4" w:space="0"/>
            </w:tcBorders>
            <w:vAlign w:val="center"/>
          </w:tcPr>
          <w:p w14:paraId="5C77F0FC">
            <w:pPr>
              <w:jc w:val="right"/>
              <w:rPr>
                <w:color w:val="000000"/>
                <w:sz w:val="22"/>
                <w:szCs w:val="22"/>
              </w:rPr>
            </w:pPr>
          </w:p>
        </w:tc>
      </w:tr>
      <w:tr w14:paraId="7A2AA085">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2C4B2F6D">
            <w:pPr>
              <w:rPr>
                <w:rFonts w:cs="Arial"/>
                <w:color w:val="000000"/>
                <w:sz w:val="22"/>
                <w:szCs w:val="22"/>
              </w:rPr>
            </w:pPr>
            <w:r>
              <w:rPr>
                <w:rFonts w:hint="eastAsia" w:cs="Arial"/>
                <w:color w:val="000000"/>
                <w:sz w:val="22"/>
                <w:szCs w:val="22"/>
              </w:rPr>
              <w:t>217</w:t>
            </w:r>
          </w:p>
        </w:tc>
        <w:tc>
          <w:tcPr>
            <w:tcW w:w="2331" w:type="dxa"/>
            <w:tcBorders>
              <w:top w:val="nil"/>
              <w:left w:val="nil"/>
              <w:bottom w:val="single" w:color="auto" w:sz="4" w:space="0"/>
              <w:right w:val="single" w:color="auto" w:sz="4" w:space="0"/>
            </w:tcBorders>
            <w:vAlign w:val="center"/>
          </w:tcPr>
          <w:p w14:paraId="662D7C62">
            <w:pPr>
              <w:rPr>
                <w:rFonts w:cs="Arial"/>
                <w:color w:val="000000"/>
                <w:sz w:val="22"/>
                <w:szCs w:val="22"/>
              </w:rPr>
            </w:pPr>
            <w:r>
              <w:rPr>
                <w:rFonts w:hint="eastAsia" w:cs="Arial"/>
                <w:color w:val="000000"/>
                <w:sz w:val="22"/>
                <w:szCs w:val="22"/>
              </w:rPr>
              <w:t>金融支出</w:t>
            </w:r>
          </w:p>
        </w:tc>
        <w:tc>
          <w:tcPr>
            <w:tcW w:w="1466" w:type="dxa"/>
            <w:tcBorders>
              <w:top w:val="nil"/>
              <w:left w:val="nil"/>
              <w:bottom w:val="single" w:color="auto" w:sz="4" w:space="0"/>
              <w:right w:val="single" w:color="auto" w:sz="4" w:space="0"/>
            </w:tcBorders>
            <w:vAlign w:val="center"/>
          </w:tcPr>
          <w:p w14:paraId="75E00BFC">
            <w:pPr>
              <w:jc w:val="right"/>
              <w:rPr>
                <w:color w:val="000000"/>
                <w:sz w:val="22"/>
                <w:szCs w:val="22"/>
              </w:rPr>
            </w:pPr>
            <w:r>
              <w:rPr>
                <w:rFonts w:hint="eastAsia"/>
                <w:color w:val="000000"/>
                <w:sz w:val="22"/>
                <w:szCs w:val="22"/>
              </w:rPr>
              <w:t>131.81</w:t>
            </w:r>
          </w:p>
        </w:tc>
        <w:tc>
          <w:tcPr>
            <w:tcW w:w="1842" w:type="dxa"/>
            <w:tcBorders>
              <w:top w:val="nil"/>
              <w:left w:val="nil"/>
              <w:bottom w:val="single" w:color="auto" w:sz="4" w:space="0"/>
              <w:right w:val="single" w:color="auto" w:sz="4" w:space="0"/>
            </w:tcBorders>
            <w:vAlign w:val="center"/>
          </w:tcPr>
          <w:p w14:paraId="6E7ED901">
            <w:pPr>
              <w:jc w:val="right"/>
              <w:rPr>
                <w:color w:val="000000"/>
                <w:sz w:val="22"/>
                <w:szCs w:val="22"/>
              </w:rPr>
            </w:pPr>
            <w:r>
              <w:rPr>
                <w:rFonts w:hint="eastAsia"/>
                <w:color w:val="000000"/>
                <w:sz w:val="22"/>
                <w:szCs w:val="22"/>
              </w:rPr>
              <w:t>61.17</w:t>
            </w:r>
          </w:p>
        </w:tc>
        <w:tc>
          <w:tcPr>
            <w:tcW w:w="1701" w:type="dxa"/>
            <w:tcBorders>
              <w:top w:val="nil"/>
              <w:left w:val="nil"/>
              <w:bottom w:val="single" w:color="auto" w:sz="4" w:space="0"/>
              <w:right w:val="single" w:color="auto" w:sz="4" w:space="0"/>
            </w:tcBorders>
            <w:vAlign w:val="center"/>
          </w:tcPr>
          <w:p w14:paraId="600DAB94">
            <w:pPr>
              <w:jc w:val="right"/>
              <w:rPr>
                <w:color w:val="000000"/>
                <w:sz w:val="22"/>
                <w:szCs w:val="22"/>
              </w:rPr>
            </w:pPr>
            <w:r>
              <w:rPr>
                <w:rFonts w:hint="eastAsia"/>
                <w:color w:val="000000"/>
                <w:sz w:val="22"/>
                <w:szCs w:val="22"/>
              </w:rPr>
              <w:t>70.64</w:t>
            </w:r>
          </w:p>
        </w:tc>
        <w:tc>
          <w:tcPr>
            <w:tcW w:w="1701" w:type="dxa"/>
            <w:tcBorders>
              <w:top w:val="nil"/>
              <w:left w:val="nil"/>
              <w:bottom w:val="single" w:color="auto" w:sz="4" w:space="0"/>
              <w:right w:val="single" w:color="auto" w:sz="4" w:space="0"/>
            </w:tcBorders>
            <w:vAlign w:val="center"/>
          </w:tcPr>
          <w:p w14:paraId="4CC68A9B">
            <w:pPr>
              <w:jc w:val="right"/>
              <w:rPr>
                <w:color w:val="000000"/>
                <w:sz w:val="22"/>
                <w:szCs w:val="22"/>
              </w:rPr>
            </w:pPr>
          </w:p>
        </w:tc>
        <w:tc>
          <w:tcPr>
            <w:tcW w:w="1690" w:type="dxa"/>
            <w:tcBorders>
              <w:top w:val="nil"/>
              <w:left w:val="nil"/>
              <w:bottom w:val="single" w:color="auto" w:sz="4" w:space="0"/>
              <w:right w:val="single" w:color="auto" w:sz="4" w:space="0"/>
            </w:tcBorders>
            <w:vAlign w:val="center"/>
          </w:tcPr>
          <w:p w14:paraId="1B6F797F">
            <w:pPr>
              <w:jc w:val="right"/>
              <w:rPr>
                <w:color w:val="000000"/>
                <w:sz w:val="22"/>
                <w:szCs w:val="22"/>
              </w:rPr>
            </w:pPr>
          </w:p>
        </w:tc>
        <w:tc>
          <w:tcPr>
            <w:tcW w:w="2138" w:type="dxa"/>
            <w:tcBorders>
              <w:top w:val="nil"/>
              <w:left w:val="nil"/>
              <w:bottom w:val="single" w:color="auto" w:sz="4" w:space="0"/>
              <w:right w:val="single" w:color="auto" w:sz="4" w:space="0"/>
            </w:tcBorders>
            <w:vAlign w:val="center"/>
          </w:tcPr>
          <w:p w14:paraId="47C2A29B">
            <w:pPr>
              <w:jc w:val="right"/>
              <w:rPr>
                <w:color w:val="000000"/>
                <w:sz w:val="22"/>
                <w:szCs w:val="22"/>
              </w:rPr>
            </w:pPr>
          </w:p>
        </w:tc>
      </w:tr>
      <w:tr w14:paraId="2D05EBB0">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7AB901DF">
            <w:pPr>
              <w:rPr>
                <w:rFonts w:cs="Arial"/>
                <w:color w:val="000000"/>
                <w:sz w:val="22"/>
                <w:szCs w:val="22"/>
              </w:rPr>
            </w:pPr>
            <w:r>
              <w:rPr>
                <w:rFonts w:hint="eastAsia" w:cs="Arial"/>
                <w:color w:val="000000"/>
                <w:sz w:val="22"/>
                <w:szCs w:val="22"/>
              </w:rPr>
              <w:t>21701</w:t>
            </w:r>
          </w:p>
        </w:tc>
        <w:tc>
          <w:tcPr>
            <w:tcW w:w="2331" w:type="dxa"/>
            <w:tcBorders>
              <w:top w:val="nil"/>
              <w:left w:val="nil"/>
              <w:bottom w:val="single" w:color="auto" w:sz="4" w:space="0"/>
              <w:right w:val="single" w:color="auto" w:sz="4" w:space="0"/>
            </w:tcBorders>
            <w:vAlign w:val="center"/>
          </w:tcPr>
          <w:p w14:paraId="0C4D13EE">
            <w:pPr>
              <w:rPr>
                <w:rFonts w:cs="Arial"/>
                <w:color w:val="000000"/>
                <w:sz w:val="22"/>
                <w:szCs w:val="22"/>
              </w:rPr>
            </w:pPr>
            <w:r>
              <w:rPr>
                <w:rFonts w:hint="eastAsia" w:cs="Arial"/>
                <w:color w:val="000000"/>
                <w:sz w:val="22"/>
                <w:szCs w:val="22"/>
              </w:rPr>
              <w:t>金融部门行政支出</w:t>
            </w:r>
          </w:p>
        </w:tc>
        <w:tc>
          <w:tcPr>
            <w:tcW w:w="1466" w:type="dxa"/>
            <w:tcBorders>
              <w:top w:val="nil"/>
              <w:left w:val="nil"/>
              <w:bottom w:val="single" w:color="auto" w:sz="4" w:space="0"/>
              <w:right w:val="single" w:color="auto" w:sz="4" w:space="0"/>
            </w:tcBorders>
            <w:vAlign w:val="center"/>
          </w:tcPr>
          <w:p w14:paraId="0330CC8E">
            <w:pPr>
              <w:jc w:val="right"/>
              <w:rPr>
                <w:color w:val="000000"/>
                <w:sz w:val="22"/>
                <w:szCs w:val="22"/>
              </w:rPr>
            </w:pPr>
            <w:r>
              <w:rPr>
                <w:rFonts w:hint="eastAsia"/>
                <w:color w:val="000000"/>
                <w:sz w:val="22"/>
                <w:szCs w:val="22"/>
              </w:rPr>
              <w:t>129.31</w:t>
            </w:r>
          </w:p>
        </w:tc>
        <w:tc>
          <w:tcPr>
            <w:tcW w:w="1842" w:type="dxa"/>
            <w:tcBorders>
              <w:top w:val="nil"/>
              <w:left w:val="nil"/>
              <w:bottom w:val="single" w:color="auto" w:sz="4" w:space="0"/>
              <w:right w:val="single" w:color="auto" w:sz="4" w:space="0"/>
            </w:tcBorders>
            <w:vAlign w:val="center"/>
          </w:tcPr>
          <w:p w14:paraId="2AAF5524">
            <w:pPr>
              <w:jc w:val="right"/>
              <w:rPr>
                <w:color w:val="000000"/>
                <w:sz w:val="22"/>
                <w:szCs w:val="22"/>
              </w:rPr>
            </w:pPr>
            <w:r>
              <w:rPr>
                <w:rFonts w:hint="eastAsia"/>
                <w:color w:val="000000"/>
                <w:sz w:val="22"/>
                <w:szCs w:val="22"/>
              </w:rPr>
              <w:t>61.17</w:t>
            </w:r>
          </w:p>
        </w:tc>
        <w:tc>
          <w:tcPr>
            <w:tcW w:w="1701" w:type="dxa"/>
            <w:tcBorders>
              <w:top w:val="nil"/>
              <w:left w:val="nil"/>
              <w:bottom w:val="single" w:color="auto" w:sz="4" w:space="0"/>
              <w:right w:val="single" w:color="auto" w:sz="4" w:space="0"/>
            </w:tcBorders>
            <w:vAlign w:val="center"/>
          </w:tcPr>
          <w:p w14:paraId="680F3367">
            <w:pPr>
              <w:jc w:val="right"/>
              <w:rPr>
                <w:color w:val="000000"/>
                <w:sz w:val="22"/>
                <w:szCs w:val="22"/>
              </w:rPr>
            </w:pPr>
            <w:r>
              <w:rPr>
                <w:rFonts w:hint="eastAsia"/>
                <w:color w:val="000000"/>
                <w:sz w:val="22"/>
                <w:szCs w:val="22"/>
              </w:rPr>
              <w:t>68.14</w:t>
            </w:r>
          </w:p>
        </w:tc>
        <w:tc>
          <w:tcPr>
            <w:tcW w:w="1701" w:type="dxa"/>
            <w:tcBorders>
              <w:top w:val="nil"/>
              <w:left w:val="nil"/>
              <w:bottom w:val="single" w:color="auto" w:sz="4" w:space="0"/>
              <w:right w:val="single" w:color="auto" w:sz="4" w:space="0"/>
            </w:tcBorders>
            <w:vAlign w:val="center"/>
          </w:tcPr>
          <w:p w14:paraId="63E904AF">
            <w:pPr>
              <w:jc w:val="right"/>
              <w:rPr>
                <w:color w:val="000000"/>
                <w:sz w:val="22"/>
                <w:szCs w:val="22"/>
              </w:rPr>
            </w:pPr>
          </w:p>
        </w:tc>
        <w:tc>
          <w:tcPr>
            <w:tcW w:w="1690" w:type="dxa"/>
            <w:tcBorders>
              <w:top w:val="nil"/>
              <w:left w:val="nil"/>
              <w:bottom w:val="single" w:color="auto" w:sz="4" w:space="0"/>
              <w:right w:val="single" w:color="auto" w:sz="4" w:space="0"/>
            </w:tcBorders>
            <w:vAlign w:val="center"/>
          </w:tcPr>
          <w:p w14:paraId="68A81002">
            <w:pPr>
              <w:jc w:val="right"/>
              <w:rPr>
                <w:color w:val="000000"/>
                <w:sz w:val="22"/>
                <w:szCs w:val="22"/>
              </w:rPr>
            </w:pPr>
          </w:p>
        </w:tc>
        <w:tc>
          <w:tcPr>
            <w:tcW w:w="2138" w:type="dxa"/>
            <w:tcBorders>
              <w:top w:val="nil"/>
              <w:left w:val="nil"/>
              <w:bottom w:val="single" w:color="auto" w:sz="4" w:space="0"/>
              <w:right w:val="single" w:color="auto" w:sz="4" w:space="0"/>
            </w:tcBorders>
            <w:vAlign w:val="center"/>
          </w:tcPr>
          <w:p w14:paraId="48F79412">
            <w:pPr>
              <w:jc w:val="right"/>
              <w:rPr>
                <w:color w:val="000000"/>
                <w:sz w:val="22"/>
                <w:szCs w:val="22"/>
              </w:rPr>
            </w:pPr>
          </w:p>
        </w:tc>
      </w:tr>
      <w:tr w14:paraId="108A5991">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04D9427A">
            <w:pPr>
              <w:rPr>
                <w:rFonts w:cs="Arial"/>
                <w:color w:val="000000"/>
                <w:sz w:val="22"/>
                <w:szCs w:val="22"/>
              </w:rPr>
            </w:pPr>
            <w:r>
              <w:rPr>
                <w:rFonts w:hint="eastAsia" w:cs="Arial"/>
                <w:color w:val="000000"/>
                <w:sz w:val="22"/>
                <w:szCs w:val="22"/>
              </w:rPr>
              <w:t>2170101</w:t>
            </w:r>
          </w:p>
        </w:tc>
        <w:tc>
          <w:tcPr>
            <w:tcW w:w="2331" w:type="dxa"/>
            <w:tcBorders>
              <w:top w:val="nil"/>
              <w:left w:val="nil"/>
              <w:bottom w:val="single" w:color="auto" w:sz="4" w:space="0"/>
              <w:right w:val="single" w:color="auto" w:sz="4" w:space="0"/>
            </w:tcBorders>
            <w:vAlign w:val="center"/>
          </w:tcPr>
          <w:p w14:paraId="7D4BC3D6">
            <w:pPr>
              <w:rPr>
                <w:rFonts w:cs="Arial"/>
                <w:color w:val="000000"/>
                <w:sz w:val="22"/>
                <w:szCs w:val="22"/>
              </w:rPr>
            </w:pPr>
            <w:r>
              <w:rPr>
                <w:rFonts w:hint="eastAsia" w:cs="Arial"/>
                <w:color w:val="000000"/>
                <w:sz w:val="22"/>
                <w:szCs w:val="22"/>
              </w:rPr>
              <w:t>行政运行</w:t>
            </w:r>
          </w:p>
        </w:tc>
        <w:tc>
          <w:tcPr>
            <w:tcW w:w="1466" w:type="dxa"/>
            <w:tcBorders>
              <w:top w:val="nil"/>
              <w:left w:val="nil"/>
              <w:bottom w:val="single" w:color="auto" w:sz="4" w:space="0"/>
              <w:right w:val="single" w:color="auto" w:sz="4" w:space="0"/>
            </w:tcBorders>
            <w:vAlign w:val="center"/>
          </w:tcPr>
          <w:p w14:paraId="4AB4856E">
            <w:pPr>
              <w:jc w:val="right"/>
              <w:rPr>
                <w:color w:val="000000"/>
                <w:sz w:val="22"/>
                <w:szCs w:val="22"/>
              </w:rPr>
            </w:pPr>
            <w:r>
              <w:rPr>
                <w:rFonts w:hint="eastAsia"/>
                <w:color w:val="000000"/>
                <w:sz w:val="22"/>
                <w:szCs w:val="22"/>
              </w:rPr>
              <w:t>61.17</w:t>
            </w:r>
          </w:p>
        </w:tc>
        <w:tc>
          <w:tcPr>
            <w:tcW w:w="1842" w:type="dxa"/>
            <w:tcBorders>
              <w:top w:val="nil"/>
              <w:left w:val="nil"/>
              <w:bottom w:val="single" w:color="auto" w:sz="4" w:space="0"/>
              <w:right w:val="single" w:color="auto" w:sz="4" w:space="0"/>
            </w:tcBorders>
            <w:vAlign w:val="center"/>
          </w:tcPr>
          <w:p w14:paraId="7434B6D8">
            <w:pPr>
              <w:jc w:val="right"/>
              <w:rPr>
                <w:color w:val="000000"/>
                <w:sz w:val="22"/>
                <w:szCs w:val="22"/>
              </w:rPr>
            </w:pPr>
            <w:r>
              <w:rPr>
                <w:rFonts w:hint="eastAsia"/>
                <w:color w:val="000000"/>
                <w:sz w:val="22"/>
                <w:szCs w:val="22"/>
              </w:rPr>
              <w:t>61.17</w:t>
            </w:r>
          </w:p>
        </w:tc>
        <w:tc>
          <w:tcPr>
            <w:tcW w:w="1701" w:type="dxa"/>
            <w:tcBorders>
              <w:top w:val="nil"/>
              <w:left w:val="nil"/>
              <w:bottom w:val="single" w:color="auto" w:sz="4" w:space="0"/>
              <w:right w:val="single" w:color="auto" w:sz="4" w:space="0"/>
            </w:tcBorders>
            <w:vAlign w:val="center"/>
          </w:tcPr>
          <w:p w14:paraId="25E1D93E">
            <w:pPr>
              <w:jc w:val="right"/>
              <w:rPr>
                <w:color w:val="000000"/>
                <w:sz w:val="22"/>
                <w:szCs w:val="22"/>
              </w:rPr>
            </w:pPr>
          </w:p>
        </w:tc>
        <w:tc>
          <w:tcPr>
            <w:tcW w:w="1701" w:type="dxa"/>
            <w:tcBorders>
              <w:top w:val="nil"/>
              <w:left w:val="nil"/>
              <w:bottom w:val="single" w:color="auto" w:sz="4" w:space="0"/>
              <w:right w:val="single" w:color="auto" w:sz="4" w:space="0"/>
            </w:tcBorders>
            <w:vAlign w:val="center"/>
          </w:tcPr>
          <w:p w14:paraId="369036A3">
            <w:pPr>
              <w:jc w:val="right"/>
              <w:rPr>
                <w:color w:val="000000"/>
                <w:sz w:val="22"/>
                <w:szCs w:val="22"/>
              </w:rPr>
            </w:pPr>
          </w:p>
        </w:tc>
        <w:tc>
          <w:tcPr>
            <w:tcW w:w="1690" w:type="dxa"/>
            <w:tcBorders>
              <w:top w:val="nil"/>
              <w:left w:val="nil"/>
              <w:bottom w:val="single" w:color="auto" w:sz="4" w:space="0"/>
              <w:right w:val="single" w:color="auto" w:sz="4" w:space="0"/>
            </w:tcBorders>
            <w:vAlign w:val="center"/>
          </w:tcPr>
          <w:p w14:paraId="5B1D2342">
            <w:pPr>
              <w:jc w:val="right"/>
              <w:rPr>
                <w:color w:val="000000"/>
                <w:sz w:val="22"/>
                <w:szCs w:val="22"/>
              </w:rPr>
            </w:pPr>
          </w:p>
        </w:tc>
        <w:tc>
          <w:tcPr>
            <w:tcW w:w="2138" w:type="dxa"/>
            <w:tcBorders>
              <w:top w:val="nil"/>
              <w:left w:val="nil"/>
              <w:bottom w:val="single" w:color="auto" w:sz="4" w:space="0"/>
              <w:right w:val="single" w:color="auto" w:sz="4" w:space="0"/>
            </w:tcBorders>
            <w:vAlign w:val="center"/>
          </w:tcPr>
          <w:p w14:paraId="69033DB6">
            <w:pPr>
              <w:jc w:val="right"/>
              <w:rPr>
                <w:color w:val="000000"/>
                <w:sz w:val="22"/>
                <w:szCs w:val="22"/>
              </w:rPr>
            </w:pPr>
          </w:p>
        </w:tc>
      </w:tr>
      <w:tr w14:paraId="4383C4C9">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6245F547">
            <w:pPr>
              <w:rPr>
                <w:rFonts w:cs="Arial"/>
                <w:color w:val="000000"/>
                <w:sz w:val="22"/>
                <w:szCs w:val="22"/>
              </w:rPr>
            </w:pPr>
            <w:r>
              <w:rPr>
                <w:rFonts w:hint="eastAsia" w:cs="Arial"/>
                <w:color w:val="000000"/>
                <w:sz w:val="22"/>
                <w:szCs w:val="22"/>
              </w:rPr>
              <w:t>2170102</w:t>
            </w:r>
          </w:p>
        </w:tc>
        <w:tc>
          <w:tcPr>
            <w:tcW w:w="2331" w:type="dxa"/>
            <w:tcBorders>
              <w:top w:val="nil"/>
              <w:left w:val="nil"/>
              <w:bottom w:val="single" w:color="auto" w:sz="4" w:space="0"/>
              <w:right w:val="single" w:color="auto" w:sz="4" w:space="0"/>
            </w:tcBorders>
            <w:vAlign w:val="center"/>
          </w:tcPr>
          <w:p w14:paraId="62AC6437">
            <w:pPr>
              <w:rPr>
                <w:rFonts w:cs="Arial"/>
                <w:color w:val="000000"/>
                <w:sz w:val="22"/>
                <w:szCs w:val="22"/>
              </w:rPr>
            </w:pPr>
            <w:r>
              <w:rPr>
                <w:rFonts w:hint="eastAsia" w:cs="Arial"/>
                <w:color w:val="000000"/>
                <w:sz w:val="22"/>
                <w:szCs w:val="22"/>
              </w:rPr>
              <w:t>一般行政管理事务</w:t>
            </w:r>
          </w:p>
        </w:tc>
        <w:tc>
          <w:tcPr>
            <w:tcW w:w="1466" w:type="dxa"/>
            <w:tcBorders>
              <w:top w:val="nil"/>
              <w:left w:val="nil"/>
              <w:bottom w:val="single" w:color="auto" w:sz="4" w:space="0"/>
              <w:right w:val="single" w:color="auto" w:sz="4" w:space="0"/>
            </w:tcBorders>
            <w:vAlign w:val="center"/>
          </w:tcPr>
          <w:p w14:paraId="7FE9D65B">
            <w:pPr>
              <w:jc w:val="right"/>
              <w:rPr>
                <w:color w:val="000000"/>
                <w:sz w:val="22"/>
                <w:szCs w:val="22"/>
              </w:rPr>
            </w:pPr>
            <w:r>
              <w:rPr>
                <w:rFonts w:hint="eastAsia"/>
                <w:color w:val="000000"/>
                <w:sz w:val="22"/>
                <w:szCs w:val="22"/>
              </w:rPr>
              <w:t>68.14</w:t>
            </w:r>
          </w:p>
        </w:tc>
        <w:tc>
          <w:tcPr>
            <w:tcW w:w="1842" w:type="dxa"/>
            <w:tcBorders>
              <w:top w:val="nil"/>
              <w:left w:val="nil"/>
              <w:bottom w:val="single" w:color="auto" w:sz="4" w:space="0"/>
              <w:right w:val="single" w:color="auto" w:sz="4" w:space="0"/>
            </w:tcBorders>
            <w:vAlign w:val="center"/>
          </w:tcPr>
          <w:p w14:paraId="5E65D579">
            <w:pPr>
              <w:jc w:val="right"/>
              <w:rPr>
                <w:color w:val="000000"/>
                <w:sz w:val="22"/>
                <w:szCs w:val="22"/>
              </w:rPr>
            </w:pPr>
          </w:p>
        </w:tc>
        <w:tc>
          <w:tcPr>
            <w:tcW w:w="1701" w:type="dxa"/>
            <w:tcBorders>
              <w:top w:val="nil"/>
              <w:left w:val="nil"/>
              <w:bottom w:val="single" w:color="auto" w:sz="4" w:space="0"/>
              <w:right w:val="single" w:color="auto" w:sz="4" w:space="0"/>
            </w:tcBorders>
            <w:vAlign w:val="center"/>
          </w:tcPr>
          <w:p w14:paraId="374467BC">
            <w:pPr>
              <w:jc w:val="right"/>
              <w:rPr>
                <w:color w:val="000000"/>
                <w:sz w:val="22"/>
                <w:szCs w:val="22"/>
              </w:rPr>
            </w:pPr>
            <w:r>
              <w:rPr>
                <w:rFonts w:hint="eastAsia"/>
                <w:color w:val="000000"/>
                <w:sz w:val="22"/>
                <w:szCs w:val="22"/>
              </w:rPr>
              <w:t>68.14</w:t>
            </w:r>
          </w:p>
        </w:tc>
        <w:tc>
          <w:tcPr>
            <w:tcW w:w="1701" w:type="dxa"/>
            <w:tcBorders>
              <w:top w:val="nil"/>
              <w:left w:val="nil"/>
              <w:bottom w:val="single" w:color="auto" w:sz="4" w:space="0"/>
              <w:right w:val="single" w:color="auto" w:sz="4" w:space="0"/>
            </w:tcBorders>
            <w:vAlign w:val="center"/>
          </w:tcPr>
          <w:p w14:paraId="1866C659">
            <w:pPr>
              <w:jc w:val="right"/>
              <w:rPr>
                <w:color w:val="000000"/>
                <w:sz w:val="22"/>
                <w:szCs w:val="22"/>
              </w:rPr>
            </w:pPr>
          </w:p>
        </w:tc>
        <w:tc>
          <w:tcPr>
            <w:tcW w:w="1690" w:type="dxa"/>
            <w:tcBorders>
              <w:top w:val="nil"/>
              <w:left w:val="nil"/>
              <w:bottom w:val="single" w:color="auto" w:sz="4" w:space="0"/>
              <w:right w:val="single" w:color="auto" w:sz="4" w:space="0"/>
            </w:tcBorders>
            <w:vAlign w:val="center"/>
          </w:tcPr>
          <w:p w14:paraId="589E690D">
            <w:pPr>
              <w:jc w:val="right"/>
              <w:rPr>
                <w:color w:val="000000"/>
                <w:sz w:val="22"/>
                <w:szCs w:val="22"/>
              </w:rPr>
            </w:pPr>
          </w:p>
        </w:tc>
        <w:tc>
          <w:tcPr>
            <w:tcW w:w="2138" w:type="dxa"/>
            <w:tcBorders>
              <w:top w:val="nil"/>
              <w:left w:val="nil"/>
              <w:bottom w:val="single" w:color="auto" w:sz="4" w:space="0"/>
              <w:right w:val="single" w:color="auto" w:sz="4" w:space="0"/>
            </w:tcBorders>
            <w:vAlign w:val="center"/>
          </w:tcPr>
          <w:p w14:paraId="11D9E95A">
            <w:pPr>
              <w:jc w:val="right"/>
              <w:rPr>
                <w:color w:val="000000"/>
                <w:sz w:val="22"/>
                <w:szCs w:val="22"/>
              </w:rPr>
            </w:pPr>
          </w:p>
        </w:tc>
      </w:tr>
      <w:tr w14:paraId="4D7BABF4">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57FCEFF5">
            <w:pPr>
              <w:rPr>
                <w:rFonts w:cs="Arial"/>
                <w:color w:val="000000"/>
                <w:sz w:val="22"/>
                <w:szCs w:val="22"/>
              </w:rPr>
            </w:pPr>
            <w:r>
              <w:rPr>
                <w:rFonts w:hint="eastAsia" w:cs="Arial"/>
                <w:color w:val="000000"/>
                <w:sz w:val="22"/>
                <w:szCs w:val="22"/>
              </w:rPr>
              <w:t>21799</w:t>
            </w:r>
          </w:p>
        </w:tc>
        <w:tc>
          <w:tcPr>
            <w:tcW w:w="2331" w:type="dxa"/>
            <w:tcBorders>
              <w:top w:val="nil"/>
              <w:left w:val="nil"/>
              <w:bottom w:val="single" w:color="auto" w:sz="4" w:space="0"/>
              <w:right w:val="single" w:color="auto" w:sz="4" w:space="0"/>
            </w:tcBorders>
            <w:vAlign w:val="center"/>
          </w:tcPr>
          <w:p w14:paraId="560E6C76">
            <w:pPr>
              <w:rPr>
                <w:rFonts w:cs="Arial"/>
                <w:color w:val="000000"/>
                <w:sz w:val="22"/>
                <w:szCs w:val="22"/>
              </w:rPr>
            </w:pPr>
            <w:r>
              <w:rPr>
                <w:rFonts w:hint="eastAsia" w:cs="Arial"/>
                <w:color w:val="000000"/>
                <w:sz w:val="22"/>
                <w:szCs w:val="22"/>
              </w:rPr>
              <w:t>其他金融支出</w:t>
            </w:r>
          </w:p>
        </w:tc>
        <w:tc>
          <w:tcPr>
            <w:tcW w:w="1466" w:type="dxa"/>
            <w:tcBorders>
              <w:top w:val="nil"/>
              <w:left w:val="nil"/>
              <w:bottom w:val="single" w:color="auto" w:sz="4" w:space="0"/>
              <w:right w:val="single" w:color="auto" w:sz="4" w:space="0"/>
            </w:tcBorders>
            <w:vAlign w:val="center"/>
          </w:tcPr>
          <w:p w14:paraId="0DA7EF12">
            <w:pPr>
              <w:jc w:val="right"/>
              <w:rPr>
                <w:color w:val="000000"/>
                <w:sz w:val="22"/>
                <w:szCs w:val="22"/>
              </w:rPr>
            </w:pPr>
            <w:r>
              <w:rPr>
                <w:rFonts w:hint="eastAsia"/>
                <w:color w:val="000000"/>
                <w:sz w:val="22"/>
                <w:szCs w:val="22"/>
              </w:rPr>
              <w:t>2.5</w:t>
            </w:r>
          </w:p>
        </w:tc>
        <w:tc>
          <w:tcPr>
            <w:tcW w:w="1842" w:type="dxa"/>
            <w:tcBorders>
              <w:top w:val="nil"/>
              <w:left w:val="nil"/>
              <w:bottom w:val="single" w:color="auto" w:sz="4" w:space="0"/>
              <w:right w:val="single" w:color="auto" w:sz="4" w:space="0"/>
            </w:tcBorders>
            <w:vAlign w:val="center"/>
          </w:tcPr>
          <w:p w14:paraId="15F27620">
            <w:pPr>
              <w:jc w:val="right"/>
              <w:rPr>
                <w:color w:val="000000"/>
                <w:sz w:val="22"/>
                <w:szCs w:val="22"/>
              </w:rPr>
            </w:pPr>
          </w:p>
        </w:tc>
        <w:tc>
          <w:tcPr>
            <w:tcW w:w="1701" w:type="dxa"/>
            <w:tcBorders>
              <w:top w:val="nil"/>
              <w:left w:val="nil"/>
              <w:bottom w:val="single" w:color="auto" w:sz="4" w:space="0"/>
              <w:right w:val="single" w:color="auto" w:sz="4" w:space="0"/>
            </w:tcBorders>
            <w:vAlign w:val="center"/>
          </w:tcPr>
          <w:p w14:paraId="31421B2E">
            <w:pPr>
              <w:jc w:val="right"/>
              <w:rPr>
                <w:color w:val="000000"/>
                <w:sz w:val="22"/>
                <w:szCs w:val="22"/>
              </w:rPr>
            </w:pPr>
            <w:r>
              <w:rPr>
                <w:rFonts w:hint="eastAsia"/>
                <w:color w:val="000000"/>
                <w:sz w:val="22"/>
                <w:szCs w:val="22"/>
              </w:rPr>
              <w:t>2.5</w:t>
            </w:r>
          </w:p>
        </w:tc>
        <w:tc>
          <w:tcPr>
            <w:tcW w:w="1701" w:type="dxa"/>
            <w:tcBorders>
              <w:top w:val="nil"/>
              <w:left w:val="nil"/>
              <w:bottom w:val="single" w:color="auto" w:sz="4" w:space="0"/>
              <w:right w:val="single" w:color="auto" w:sz="4" w:space="0"/>
            </w:tcBorders>
            <w:vAlign w:val="center"/>
          </w:tcPr>
          <w:p w14:paraId="43642C7E">
            <w:pPr>
              <w:jc w:val="right"/>
              <w:rPr>
                <w:color w:val="000000"/>
                <w:sz w:val="22"/>
                <w:szCs w:val="22"/>
              </w:rPr>
            </w:pPr>
          </w:p>
        </w:tc>
        <w:tc>
          <w:tcPr>
            <w:tcW w:w="1690" w:type="dxa"/>
            <w:tcBorders>
              <w:top w:val="nil"/>
              <w:left w:val="nil"/>
              <w:bottom w:val="single" w:color="auto" w:sz="4" w:space="0"/>
              <w:right w:val="single" w:color="auto" w:sz="4" w:space="0"/>
            </w:tcBorders>
            <w:vAlign w:val="center"/>
          </w:tcPr>
          <w:p w14:paraId="56664D2F">
            <w:pPr>
              <w:jc w:val="right"/>
              <w:rPr>
                <w:color w:val="000000"/>
                <w:sz w:val="22"/>
                <w:szCs w:val="22"/>
              </w:rPr>
            </w:pPr>
          </w:p>
        </w:tc>
        <w:tc>
          <w:tcPr>
            <w:tcW w:w="2138" w:type="dxa"/>
            <w:tcBorders>
              <w:top w:val="nil"/>
              <w:left w:val="nil"/>
              <w:bottom w:val="single" w:color="auto" w:sz="4" w:space="0"/>
              <w:right w:val="single" w:color="auto" w:sz="4" w:space="0"/>
            </w:tcBorders>
            <w:vAlign w:val="center"/>
          </w:tcPr>
          <w:p w14:paraId="0475B971">
            <w:pPr>
              <w:jc w:val="right"/>
              <w:rPr>
                <w:color w:val="000000"/>
                <w:sz w:val="22"/>
                <w:szCs w:val="22"/>
              </w:rPr>
            </w:pPr>
          </w:p>
        </w:tc>
      </w:tr>
      <w:tr w14:paraId="330B78D0">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0F7E7468">
            <w:pPr>
              <w:rPr>
                <w:rFonts w:cs="Arial"/>
                <w:color w:val="000000"/>
                <w:sz w:val="22"/>
                <w:szCs w:val="22"/>
              </w:rPr>
            </w:pPr>
            <w:r>
              <w:rPr>
                <w:rFonts w:hint="eastAsia" w:cs="Arial"/>
                <w:color w:val="000000"/>
                <w:sz w:val="22"/>
                <w:szCs w:val="22"/>
              </w:rPr>
              <w:t>2179901</w:t>
            </w:r>
          </w:p>
        </w:tc>
        <w:tc>
          <w:tcPr>
            <w:tcW w:w="2331" w:type="dxa"/>
            <w:tcBorders>
              <w:top w:val="nil"/>
              <w:left w:val="nil"/>
              <w:bottom w:val="single" w:color="auto" w:sz="4" w:space="0"/>
              <w:right w:val="single" w:color="auto" w:sz="4" w:space="0"/>
            </w:tcBorders>
            <w:vAlign w:val="center"/>
          </w:tcPr>
          <w:p w14:paraId="5EA105BF">
            <w:pPr>
              <w:rPr>
                <w:rFonts w:cs="Arial"/>
                <w:color w:val="000000"/>
                <w:sz w:val="22"/>
                <w:szCs w:val="22"/>
              </w:rPr>
            </w:pPr>
            <w:r>
              <w:rPr>
                <w:rFonts w:hint="eastAsia" w:cs="Arial"/>
                <w:color w:val="000000"/>
                <w:sz w:val="22"/>
                <w:szCs w:val="22"/>
              </w:rPr>
              <w:t>其他金融支出</w:t>
            </w:r>
          </w:p>
        </w:tc>
        <w:tc>
          <w:tcPr>
            <w:tcW w:w="1466" w:type="dxa"/>
            <w:tcBorders>
              <w:top w:val="nil"/>
              <w:left w:val="nil"/>
              <w:bottom w:val="single" w:color="auto" w:sz="4" w:space="0"/>
              <w:right w:val="single" w:color="auto" w:sz="4" w:space="0"/>
            </w:tcBorders>
            <w:vAlign w:val="center"/>
          </w:tcPr>
          <w:p w14:paraId="7EABEA7F">
            <w:pPr>
              <w:jc w:val="right"/>
              <w:rPr>
                <w:color w:val="000000"/>
                <w:sz w:val="22"/>
                <w:szCs w:val="22"/>
              </w:rPr>
            </w:pPr>
            <w:r>
              <w:rPr>
                <w:rFonts w:hint="eastAsia"/>
                <w:color w:val="000000"/>
                <w:sz w:val="22"/>
                <w:szCs w:val="22"/>
              </w:rPr>
              <w:t>2.5</w:t>
            </w:r>
          </w:p>
        </w:tc>
        <w:tc>
          <w:tcPr>
            <w:tcW w:w="1842" w:type="dxa"/>
            <w:tcBorders>
              <w:top w:val="nil"/>
              <w:left w:val="nil"/>
              <w:bottom w:val="single" w:color="auto" w:sz="4" w:space="0"/>
              <w:right w:val="single" w:color="auto" w:sz="4" w:space="0"/>
            </w:tcBorders>
            <w:vAlign w:val="center"/>
          </w:tcPr>
          <w:p w14:paraId="6A672C41">
            <w:pPr>
              <w:jc w:val="right"/>
              <w:rPr>
                <w:color w:val="000000"/>
                <w:sz w:val="22"/>
                <w:szCs w:val="22"/>
              </w:rPr>
            </w:pPr>
          </w:p>
        </w:tc>
        <w:tc>
          <w:tcPr>
            <w:tcW w:w="1701" w:type="dxa"/>
            <w:tcBorders>
              <w:top w:val="nil"/>
              <w:left w:val="nil"/>
              <w:bottom w:val="single" w:color="auto" w:sz="4" w:space="0"/>
              <w:right w:val="single" w:color="auto" w:sz="4" w:space="0"/>
            </w:tcBorders>
            <w:vAlign w:val="center"/>
          </w:tcPr>
          <w:p w14:paraId="34A06CF6">
            <w:pPr>
              <w:jc w:val="right"/>
              <w:rPr>
                <w:color w:val="000000"/>
                <w:sz w:val="22"/>
                <w:szCs w:val="22"/>
              </w:rPr>
            </w:pPr>
            <w:r>
              <w:rPr>
                <w:rFonts w:hint="eastAsia"/>
                <w:color w:val="000000"/>
                <w:sz w:val="22"/>
                <w:szCs w:val="22"/>
              </w:rPr>
              <w:t>2.5</w:t>
            </w:r>
          </w:p>
        </w:tc>
        <w:tc>
          <w:tcPr>
            <w:tcW w:w="1701" w:type="dxa"/>
            <w:tcBorders>
              <w:top w:val="nil"/>
              <w:left w:val="nil"/>
              <w:bottom w:val="single" w:color="auto" w:sz="4" w:space="0"/>
              <w:right w:val="single" w:color="auto" w:sz="4" w:space="0"/>
            </w:tcBorders>
            <w:vAlign w:val="center"/>
          </w:tcPr>
          <w:p w14:paraId="3382B49C">
            <w:pPr>
              <w:jc w:val="right"/>
              <w:rPr>
                <w:color w:val="000000"/>
                <w:sz w:val="22"/>
                <w:szCs w:val="22"/>
              </w:rPr>
            </w:pPr>
          </w:p>
        </w:tc>
        <w:tc>
          <w:tcPr>
            <w:tcW w:w="1690" w:type="dxa"/>
            <w:tcBorders>
              <w:top w:val="nil"/>
              <w:left w:val="nil"/>
              <w:bottom w:val="single" w:color="auto" w:sz="4" w:space="0"/>
              <w:right w:val="single" w:color="auto" w:sz="4" w:space="0"/>
            </w:tcBorders>
            <w:vAlign w:val="center"/>
          </w:tcPr>
          <w:p w14:paraId="77BBD490">
            <w:pPr>
              <w:jc w:val="right"/>
              <w:rPr>
                <w:color w:val="000000"/>
                <w:sz w:val="22"/>
                <w:szCs w:val="22"/>
              </w:rPr>
            </w:pPr>
          </w:p>
        </w:tc>
        <w:tc>
          <w:tcPr>
            <w:tcW w:w="2138" w:type="dxa"/>
            <w:tcBorders>
              <w:top w:val="nil"/>
              <w:left w:val="nil"/>
              <w:bottom w:val="single" w:color="auto" w:sz="4" w:space="0"/>
              <w:right w:val="single" w:color="auto" w:sz="4" w:space="0"/>
            </w:tcBorders>
            <w:vAlign w:val="center"/>
          </w:tcPr>
          <w:p w14:paraId="5660AD0D">
            <w:pPr>
              <w:jc w:val="right"/>
              <w:rPr>
                <w:color w:val="000000"/>
                <w:sz w:val="22"/>
                <w:szCs w:val="22"/>
              </w:rPr>
            </w:pPr>
          </w:p>
        </w:tc>
      </w:tr>
      <w:tr w14:paraId="64BF37A7">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52E70E1E">
            <w:pPr>
              <w:rPr>
                <w:rFonts w:ascii="宋体" w:hAnsi="宋体" w:cs="Arial"/>
                <w:color w:val="000000"/>
                <w:sz w:val="22"/>
                <w:szCs w:val="22"/>
              </w:rPr>
            </w:pPr>
            <w:r>
              <w:rPr>
                <w:rFonts w:hint="eastAsia" w:cs="Arial"/>
                <w:color w:val="000000"/>
                <w:sz w:val="22"/>
                <w:szCs w:val="22"/>
              </w:rPr>
              <w:t>221</w:t>
            </w:r>
          </w:p>
        </w:tc>
        <w:tc>
          <w:tcPr>
            <w:tcW w:w="2331" w:type="dxa"/>
            <w:tcBorders>
              <w:top w:val="nil"/>
              <w:left w:val="nil"/>
              <w:bottom w:val="single" w:color="auto" w:sz="4" w:space="0"/>
              <w:right w:val="single" w:color="auto" w:sz="4" w:space="0"/>
            </w:tcBorders>
            <w:vAlign w:val="center"/>
          </w:tcPr>
          <w:p w14:paraId="0523776F">
            <w:pPr>
              <w:rPr>
                <w:rFonts w:ascii="宋体" w:hAnsi="宋体" w:cs="Arial"/>
                <w:color w:val="000000"/>
                <w:sz w:val="22"/>
                <w:szCs w:val="22"/>
              </w:rPr>
            </w:pPr>
            <w:r>
              <w:rPr>
                <w:rFonts w:hint="eastAsia" w:cs="Arial"/>
                <w:color w:val="000000"/>
                <w:sz w:val="22"/>
                <w:szCs w:val="22"/>
              </w:rPr>
              <w:t>住房保障支出</w:t>
            </w:r>
          </w:p>
        </w:tc>
        <w:tc>
          <w:tcPr>
            <w:tcW w:w="1466" w:type="dxa"/>
            <w:tcBorders>
              <w:top w:val="nil"/>
              <w:left w:val="nil"/>
              <w:bottom w:val="single" w:color="auto" w:sz="4" w:space="0"/>
              <w:right w:val="single" w:color="auto" w:sz="4" w:space="0"/>
            </w:tcBorders>
            <w:vAlign w:val="center"/>
          </w:tcPr>
          <w:p w14:paraId="7165833B">
            <w:pPr>
              <w:jc w:val="right"/>
              <w:rPr>
                <w:color w:val="000000"/>
                <w:sz w:val="22"/>
                <w:szCs w:val="22"/>
              </w:rPr>
            </w:pPr>
            <w:r>
              <w:rPr>
                <w:rFonts w:hint="eastAsia"/>
                <w:color w:val="000000"/>
                <w:sz w:val="22"/>
                <w:szCs w:val="22"/>
              </w:rPr>
              <w:t>290.04</w:t>
            </w:r>
          </w:p>
        </w:tc>
        <w:tc>
          <w:tcPr>
            <w:tcW w:w="1842" w:type="dxa"/>
            <w:tcBorders>
              <w:top w:val="nil"/>
              <w:left w:val="nil"/>
              <w:bottom w:val="single" w:color="auto" w:sz="4" w:space="0"/>
              <w:right w:val="single" w:color="auto" w:sz="4" w:space="0"/>
            </w:tcBorders>
            <w:vAlign w:val="center"/>
          </w:tcPr>
          <w:p w14:paraId="3F8C2584">
            <w:pPr>
              <w:jc w:val="right"/>
              <w:rPr>
                <w:color w:val="000000"/>
                <w:sz w:val="22"/>
                <w:szCs w:val="22"/>
              </w:rPr>
            </w:pPr>
            <w:r>
              <w:rPr>
                <w:rFonts w:hint="eastAsia"/>
                <w:color w:val="000000"/>
                <w:sz w:val="22"/>
                <w:szCs w:val="22"/>
              </w:rPr>
              <w:t>290.04</w:t>
            </w:r>
          </w:p>
        </w:tc>
        <w:tc>
          <w:tcPr>
            <w:tcW w:w="1701" w:type="dxa"/>
            <w:tcBorders>
              <w:top w:val="nil"/>
              <w:left w:val="nil"/>
              <w:bottom w:val="single" w:color="auto" w:sz="4" w:space="0"/>
              <w:right w:val="single" w:color="auto" w:sz="4" w:space="0"/>
            </w:tcBorders>
            <w:vAlign w:val="center"/>
          </w:tcPr>
          <w:p w14:paraId="706649C5">
            <w:pPr>
              <w:jc w:val="right"/>
              <w:rPr>
                <w:color w:val="000000"/>
                <w:sz w:val="22"/>
                <w:szCs w:val="22"/>
              </w:rPr>
            </w:pPr>
          </w:p>
        </w:tc>
        <w:tc>
          <w:tcPr>
            <w:tcW w:w="1701" w:type="dxa"/>
            <w:tcBorders>
              <w:top w:val="nil"/>
              <w:left w:val="nil"/>
              <w:bottom w:val="single" w:color="auto" w:sz="4" w:space="0"/>
              <w:right w:val="single" w:color="auto" w:sz="4" w:space="0"/>
            </w:tcBorders>
            <w:vAlign w:val="center"/>
          </w:tcPr>
          <w:p w14:paraId="1A232965">
            <w:pPr>
              <w:jc w:val="right"/>
              <w:rPr>
                <w:color w:val="000000"/>
                <w:sz w:val="22"/>
                <w:szCs w:val="22"/>
              </w:rPr>
            </w:pPr>
          </w:p>
        </w:tc>
        <w:tc>
          <w:tcPr>
            <w:tcW w:w="1690" w:type="dxa"/>
            <w:tcBorders>
              <w:top w:val="nil"/>
              <w:left w:val="nil"/>
              <w:bottom w:val="single" w:color="auto" w:sz="4" w:space="0"/>
              <w:right w:val="single" w:color="auto" w:sz="4" w:space="0"/>
            </w:tcBorders>
            <w:vAlign w:val="center"/>
          </w:tcPr>
          <w:p w14:paraId="0CFC0C83">
            <w:pPr>
              <w:jc w:val="right"/>
              <w:rPr>
                <w:color w:val="000000"/>
                <w:sz w:val="22"/>
                <w:szCs w:val="22"/>
              </w:rPr>
            </w:pPr>
          </w:p>
        </w:tc>
        <w:tc>
          <w:tcPr>
            <w:tcW w:w="2138" w:type="dxa"/>
            <w:tcBorders>
              <w:top w:val="nil"/>
              <w:left w:val="nil"/>
              <w:bottom w:val="single" w:color="auto" w:sz="4" w:space="0"/>
              <w:right w:val="single" w:color="auto" w:sz="4" w:space="0"/>
            </w:tcBorders>
            <w:vAlign w:val="center"/>
          </w:tcPr>
          <w:p w14:paraId="4EB002A9">
            <w:pPr>
              <w:jc w:val="right"/>
              <w:rPr>
                <w:color w:val="000000"/>
                <w:sz w:val="22"/>
                <w:szCs w:val="22"/>
              </w:rPr>
            </w:pPr>
          </w:p>
        </w:tc>
      </w:tr>
      <w:tr w14:paraId="0BB8CD20">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6C699F49">
            <w:pPr>
              <w:rPr>
                <w:rFonts w:ascii="宋体" w:hAnsi="宋体" w:cs="Arial"/>
                <w:color w:val="000000"/>
                <w:sz w:val="22"/>
                <w:szCs w:val="22"/>
              </w:rPr>
            </w:pPr>
            <w:r>
              <w:rPr>
                <w:rFonts w:hint="eastAsia" w:cs="Arial"/>
                <w:color w:val="000000"/>
                <w:sz w:val="22"/>
                <w:szCs w:val="22"/>
              </w:rPr>
              <w:t>22102</w:t>
            </w:r>
          </w:p>
        </w:tc>
        <w:tc>
          <w:tcPr>
            <w:tcW w:w="2331" w:type="dxa"/>
            <w:tcBorders>
              <w:top w:val="nil"/>
              <w:left w:val="nil"/>
              <w:bottom w:val="single" w:color="auto" w:sz="4" w:space="0"/>
              <w:right w:val="single" w:color="auto" w:sz="4" w:space="0"/>
            </w:tcBorders>
            <w:vAlign w:val="center"/>
          </w:tcPr>
          <w:p w14:paraId="0A811484">
            <w:pPr>
              <w:rPr>
                <w:rFonts w:ascii="宋体" w:hAnsi="宋体" w:cs="Arial"/>
                <w:color w:val="000000"/>
                <w:sz w:val="22"/>
                <w:szCs w:val="22"/>
              </w:rPr>
            </w:pPr>
            <w:r>
              <w:rPr>
                <w:rFonts w:hint="eastAsia" w:cs="Arial"/>
                <w:color w:val="000000"/>
                <w:sz w:val="22"/>
                <w:szCs w:val="22"/>
              </w:rPr>
              <w:t>住房改革支出</w:t>
            </w:r>
          </w:p>
        </w:tc>
        <w:tc>
          <w:tcPr>
            <w:tcW w:w="1466" w:type="dxa"/>
            <w:tcBorders>
              <w:top w:val="nil"/>
              <w:left w:val="nil"/>
              <w:bottom w:val="single" w:color="auto" w:sz="4" w:space="0"/>
              <w:right w:val="single" w:color="auto" w:sz="4" w:space="0"/>
            </w:tcBorders>
            <w:vAlign w:val="center"/>
          </w:tcPr>
          <w:p w14:paraId="139C3850">
            <w:pPr>
              <w:jc w:val="right"/>
              <w:rPr>
                <w:color w:val="000000"/>
                <w:sz w:val="22"/>
                <w:szCs w:val="22"/>
              </w:rPr>
            </w:pPr>
            <w:r>
              <w:rPr>
                <w:rFonts w:hint="eastAsia"/>
                <w:color w:val="000000"/>
                <w:sz w:val="22"/>
                <w:szCs w:val="22"/>
              </w:rPr>
              <w:t>290.04</w:t>
            </w:r>
          </w:p>
        </w:tc>
        <w:tc>
          <w:tcPr>
            <w:tcW w:w="1842" w:type="dxa"/>
            <w:tcBorders>
              <w:top w:val="nil"/>
              <w:left w:val="nil"/>
              <w:bottom w:val="single" w:color="auto" w:sz="4" w:space="0"/>
              <w:right w:val="single" w:color="auto" w:sz="4" w:space="0"/>
            </w:tcBorders>
            <w:vAlign w:val="center"/>
          </w:tcPr>
          <w:p w14:paraId="2F29DD0D">
            <w:pPr>
              <w:jc w:val="right"/>
              <w:rPr>
                <w:color w:val="000000"/>
                <w:sz w:val="22"/>
                <w:szCs w:val="22"/>
              </w:rPr>
            </w:pPr>
            <w:r>
              <w:rPr>
                <w:rFonts w:hint="eastAsia"/>
                <w:color w:val="000000"/>
                <w:sz w:val="22"/>
                <w:szCs w:val="22"/>
              </w:rPr>
              <w:t>290.04</w:t>
            </w:r>
          </w:p>
        </w:tc>
        <w:tc>
          <w:tcPr>
            <w:tcW w:w="1701" w:type="dxa"/>
            <w:tcBorders>
              <w:top w:val="nil"/>
              <w:left w:val="nil"/>
              <w:bottom w:val="single" w:color="auto" w:sz="4" w:space="0"/>
              <w:right w:val="single" w:color="auto" w:sz="4" w:space="0"/>
            </w:tcBorders>
            <w:vAlign w:val="center"/>
          </w:tcPr>
          <w:p w14:paraId="11ED4F9D">
            <w:pPr>
              <w:jc w:val="right"/>
              <w:rPr>
                <w:color w:val="000000"/>
                <w:sz w:val="22"/>
                <w:szCs w:val="22"/>
              </w:rPr>
            </w:pPr>
          </w:p>
        </w:tc>
        <w:tc>
          <w:tcPr>
            <w:tcW w:w="1701" w:type="dxa"/>
            <w:tcBorders>
              <w:top w:val="nil"/>
              <w:left w:val="nil"/>
              <w:bottom w:val="single" w:color="auto" w:sz="4" w:space="0"/>
              <w:right w:val="single" w:color="auto" w:sz="4" w:space="0"/>
            </w:tcBorders>
            <w:vAlign w:val="center"/>
          </w:tcPr>
          <w:p w14:paraId="272182CF">
            <w:pPr>
              <w:jc w:val="right"/>
              <w:rPr>
                <w:color w:val="000000"/>
                <w:sz w:val="22"/>
                <w:szCs w:val="22"/>
              </w:rPr>
            </w:pPr>
          </w:p>
        </w:tc>
        <w:tc>
          <w:tcPr>
            <w:tcW w:w="1690" w:type="dxa"/>
            <w:tcBorders>
              <w:top w:val="nil"/>
              <w:left w:val="nil"/>
              <w:bottom w:val="single" w:color="auto" w:sz="4" w:space="0"/>
              <w:right w:val="single" w:color="auto" w:sz="4" w:space="0"/>
            </w:tcBorders>
            <w:vAlign w:val="center"/>
          </w:tcPr>
          <w:p w14:paraId="16EEFD42">
            <w:pPr>
              <w:jc w:val="right"/>
              <w:rPr>
                <w:color w:val="000000"/>
                <w:sz w:val="22"/>
                <w:szCs w:val="22"/>
              </w:rPr>
            </w:pPr>
          </w:p>
        </w:tc>
        <w:tc>
          <w:tcPr>
            <w:tcW w:w="2138" w:type="dxa"/>
            <w:tcBorders>
              <w:top w:val="nil"/>
              <w:left w:val="nil"/>
              <w:bottom w:val="single" w:color="auto" w:sz="4" w:space="0"/>
              <w:right w:val="single" w:color="auto" w:sz="4" w:space="0"/>
            </w:tcBorders>
            <w:vAlign w:val="center"/>
          </w:tcPr>
          <w:p w14:paraId="2CBB5573">
            <w:pPr>
              <w:jc w:val="right"/>
              <w:rPr>
                <w:color w:val="000000"/>
                <w:sz w:val="22"/>
                <w:szCs w:val="22"/>
              </w:rPr>
            </w:pPr>
          </w:p>
        </w:tc>
      </w:tr>
      <w:tr w14:paraId="16D15F8B">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524D154C">
            <w:pPr>
              <w:rPr>
                <w:rFonts w:ascii="宋体" w:hAnsi="宋体" w:cs="Arial"/>
                <w:color w:val="000000"/>
                <w:sz w:val="22"/>
                <w:szCs w:val="22"/>
              </w:rPr>
            </w:pPr>
            <w:r>
              <w:rPr>
                <w:rFonts w:hint="eastAsia" w:cs="Arial"/>
                <w:color w:val="000000"/>
                <w:sz w:val="22"/>
                <w:szCs w:val="22"/>
              </w:rPr>
              <w:t>2210201</w:t>
            </w:r>
          </w:p>
        </w:tc>
        <w:tc>
          <w:tcPr>
            <w:tcW w:w="2331" w:type="dxa"/>
            <w:tcBorders>
              <w:top w:val="nil"/>
              <w:left w:val="nil"/>
              <w:bottom w:val="single" w:color="auto" w:sz="4" w:space="0"/>
              <w:right w:val="single" w:color="auto" w:sz="4" w:space="0"/>
            </w:tcBorders>
            <w:vAlign w:val="center"/>
          </w:tcPr>
          <w:p w14:paraId="7B27022C">
            <w:pPr>
              <w:rPr>
                <w:rFonts w:ascii="宋体" w:hAnsi="宋体" w:cs="Arial"/>
                <w:color w:val="000000"/>
                <w:sz w:val="22"/>
                <w:szCs w:val="22"/>
              </w:rPr>
            </w:pPr>
            <w:r>
              <w:rPr>
                <w:rFonts w:hint="eastAsia" w:cs="Arial"/>
                <w:color w:val="000000"/>
                <w:sz w:val="22"/>
                <w:szCs w:val="22"/>
              </w:rPr>
              <w:t>住房公积金</w:t>
            </w:r>
          </w:p>
        </w:tc>
        <w:tc>
          <w:tcPr>
            <w:tcW w:w="1466" w:type="dxa"/>
            <w:tcBorders>
              <w:top w:val="nil"/>
              <w:left w:val="nil"/>
              <w:bottom w:val="single" w:color="auto" w:sz="4" w:space="0"/>
              <w:right w:val="single" w:color="auto" w:sz="4" w:space="0"/>
            </w:tcBorders>
            <w:vAlign w:val="center"/>
          </w:tcPr>
          <w:p w14:paraId="4CC3B83C">
            <w:pPr>
              <w:jc w:val="right"/>
              <w:rPr>
                <w:color w:val="000000"/>
                <w:sz w:val="22"/>
                <w:szCs w:val="22"/>
              </w:rPr>
            </w:pPr>
            <w:r>
              <w:rPr>
                <w:rFonts w:hint="eastAsia"/>
                <w:color w:val="000000"/>
                <w:sz w:val="22"/>
                <w:szCs w:val="22"/>
              </w:rPr>
              <w:t>278.52</w:t>
            </w:r>
          </w:p>
        </w:tc>
        <w:tc>
          <w:tcPr>
            <w:tcW w:w="1842" w:type="dxa"/>
            <w:tcBorders>
              <w:top w:val="nil"/>
              <w:left w:val="nil"/>
              <w:bottom w:val="single" w:color="auto" w:sz="4" w:space="0"/>
              <w:right w:val="single" w:color="auto" w:sz="4" w:space="0"/>
            </w:tcBorders>
            <w:vAlign w:val="center"/>
          </w:tcPr>
          <w:p w14:paraId="6CA7E779">
            <w:pPr>
              <w:jc w:val="right"/>
              <w:rPr>
                <w:color w:val="000000"/>
                <w:sz w:val="22"/>
                <w:szCs w:val="22"/>
              </w:rPr>
            </w:pPr>
            <w:r>
              <w:rPr>
                <w:rFonts w:hint="eastAsia"/>
                <w:color w:val="000000"/>
                <w:sz w:val="22"/>
                <w:szCs w:val="22"/>
              </w:rPr>
              <w:t>278.52</w:t>
            </w:r>
          </w:p>
        </w:tc>
        <w:tc>
          <w:tcPr>
            <w:tcW w:w="1701" w:type="dxa"/>
            <w:tcBorders>
              <w:top w:val="nil"/>
              <w:left w:val="nil"/>
              <w:bottom w:val="single" w:color="auto" w:sz="4" w:space="0"/>
              <w:right w:val="single" w:color="auto" w:sz="4" w:space="0"/>
            </w:tcBorders>
            <w:vAlign w:val="center"/>
          </w:tcPr>
          <w:p w14:paraId="0FC4B496">
            <w:pPr>
              <w:jc w:val="right"/>
              <w:rPr>
                <w:color w:val="000000"/>
                <w:sz w:val="22"/>
                <w:szCs w:val="22"/>
              </w:rPr>
            </w:pPr>
          </w:p>
        </w:tc>
        <w:tc>
          <w:tcPr>
            <w:tcW w:w="1701" w:type="dxa"/>
            <w:tcBorders>
              <w:top w:val="nil"/>
              <w:left w:val="nil"/>
              <w:bottom w:val="single" w:color="auto" w:sz="4" w:space="0"/>
              <w:right w:val="single" w:color="auto" w:sz="4" w:space="0"/>
            </w:tcBorders>
            <w:vAlign w:val="center"/>
          </w:tcPr>
          <w:p w14:paraId="4459BE22">
            <w:pPr>
              <w:jc w:val="right"/>
              <w:rPr>
                <w:color w:val="000000"/>
                <w:sz w:val="22"/>
                <w:szCs w:val="22"/>
              </w:rPr>
            </w:pPr>
          </w:p>
        </w:tc>
        <w:tc>
          <w:tcPr>
            <w:tcW w:w="1690" w:type="dxa"/>
            <w:tcBorders>
              <w:top w:val="nil"/>
              <w:left w:val="nil"/>
              <w:bottom w:val="single" w:color="auto" w:sz="4" w:space="0"/>
              <w:right w:val="single" w:color="auto" w:sz="4" w:space="0"/>
            </w:tcBorders>
            <w:vAlign w:val="center"/>
          </w:tcPr>
          <w:p w14:paraId="43DB69B5">
            <w:pPr>
              <w:jc w:val="right"/>
              <w:rPr>
                <w:color w:val="000000"/>
                <w:sz w:val="22"/>
                <w:szCs w:val="22"/>
              </w:rPr>
            </w:pPr>
          </w:p>
        </w:tc>
        <w:tc>
          <w:tcPr>
            <w:tcW w:w="2138" w:type="dxa"/>
            <w:tcBorders>
              <w:top w:val="nil"/>
              <w:left w:val="nil"/>
              <w:bottom w:val="single" w:color="auto" w:sz="4" w:space="0"/>
              <w:right w:val="single" w:color="auto" w:sz="4" w:space="0"/>
            </w:tcBorders>
            <w:vAlign w:val="center"/>
          </w:tcPr>
          <w:p w14:paraId="765D7F3A">
            <w:pPr>
              <w:jc w:val="right"/>
              <w:rPr>
                <w:color w:val="000000"/>
                <w:sz w:val="22"/>
                <w:szCs w:val="22"/>
              </w:rPr>
            </w:pPr>
          </w:p>
        </w:tc>
      </w:tr>
      <w:tr w14:paraId="297EEA53">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2A30D1AE">
            <w:pPr>
              <w:rPr>
                <w:rFonts w:ascii="宋体" w:hAnsi="宋体" w:cs="Arial"/>
                <w:color w:val="000000"/>
                <w:sz w:val="22"/>
                <w:szCs w:val="22"/>
              </w:rPr>
            </w:pPr>
            <w:r>
              <w:rPr>
                <w:rFonts w:hint="eastAsia" w:cs="Arial"/>
                <w:color w:val="000000"/>
                <w:sz w:val="22"/>
                <w:szCs w:val="22"/>
              </w:rPr>
              <w:t>2210203</w:t>
            </w:r>
          </w:p>
        </w:tc>
        <w:tc>
          <w:tcPr>
            <w:tcW w:w="2331" w:type="dxa"/>
            <w:tcBorders>
              <w:top w:val="nil"/>
              <w:left w:val="nil"/>
              <w:bottom w:val="single" w:color="auto" w:sz="4" w:space="0"/>
              <w:right w:val="single" w:color="auto" w:sz="4" w:space="0"/>
            </w:tcBorders>
            <w:vAlign w:val="center"/>
          </w:tcPr>
          <w:p w14:paraId="0EA29C72">
            <w:pPr>
              <w:rPr>
                <w:rFonts w:ascii="宋体" w:hAnsi="宋体" w:cs="Arial"/>
                <w:color w:val="000000"/>
                <w:sz w:val="22"/>
                <w:szCs w:val="22"/>
              </w:rPr>
            </w:pPr>
            <w:r>
              <w:rPr>
                <w:rFonts w:hint="eastAsia" w:cs="Arial"/>
                <w:color w:val="000000"/>
                <w:sz w:val="22"/>
                <w:szCs w:val="22"/>
              </w:rPr>
              <w:t>购房补贴</w:t>
            </w:r>
          </w:p>
        </w:tc>
        <w:tc>
          <w:tcPr>
            <w:tcW w:w="1466" w:type="dxa"/>
            <w:tcBorders>
              <w:top w:val="nil"/>
              <w:left w:val="nil"/>
              <w:bottom w:val="single" w:color="auto" w:sz="4" w:space="0"/>
              <w:right w:val="single" w:color="auto" w:sz="4" w:space="0"/>
            </w:tcBorders>
            <w:vAlign w:val="center"/>
          </w:tcPr>
          <w:p w14:paraId="6E920733">
            <w:pPr>
              <w:jc w:val="right"/>
              <w:rPr>
                <w:color w:val="000000"/>
                <w:sz w:val="22"/>
                <w:szCs w:val="22"/>
              </w:rPr>
            </w:pPr>
            <w:r>
              <w:rPr>
                <w:rFonts w:hint="eastAsia"/>
                <w:color w:val="000000"/>
                <w:sz w:val="22"/>
                <w:szCs w:val="22"/>
              </w:rPr>
              <w:t>11.52</w:t>
            </w:r>
          </w:p>
        </w:tc>
        <w:tc>
          <w:tcPr>
            <w:tcW w:w="1842" w:type="dxa"/>
            <w:tcBorders>
              <w:top w:val="nil"/>
              <w:left w:val="nil"/>
              <w:bottom w:val="single" w:color="auto" w:sz="4" w:space="0"/>
              <w:right w:val="single" w:color="auto" w:sz="4" w:space="0"/>
            </w:tcBorders>
            <w:vAlign w:val="center"/>
          </w:tcPr>
          <w:p w14:paraId="5A1213C6">
            <w:pPr>
              <w:jc w:val="right"/>
              <w:rPr>
                <w:color w:val="000000"/>
                <w:sz w:val="22"/>
                <w:szCs w:val="22"/>
              </w:rPr>
            </w:pPr>
            <w:r>
              <w:rPr>
                <w:rFonts w:hint="eastAsia"/>
                <w:color w:val="000000"/>
                <w:sz w:val="22"/>
                <w:szCs w:val="22"/>
              </w:rPr>
              <w:t>11.52</w:t>
            </w:r>
          </w:p>
        </w:tc>
        <w:tc>
          <w:tcPr>
            <w:tcW w:w="1701" w:type="dxa"/>
            <w:tcBorders>
              <w:top w:val="nil"/>
              <w:left w:val="nil"/>
              <w:bottom w:val="single" w:color="auto" w:sz="4" w:space="0"/>
              <w:right w:val="single" w:color="auto" w:sz="4" w:space="0"/>
            </w:tcBorders>
            <w:vAlign w:val="center"/>
          </w:tcPr>
          <w:p w14:paraId="0694605E">
            <w:pPr>
              <w:jc w:val="right"/>
              <w:rPr>
                <w:color w:val="000000"/>
                <w:sz w:val="22"/>
                <w:szCs w:val="22"/>
              </w:rPr>
            </w:pPr>
          </w:p>
        </w:tc>
        <w:tc>
          <w:tcPr>
            <w:tcW w:w="1701" w:type="dxa"/>
            <w:tcBorders>
              <w:top w:val="nil"/>
              <w:left w:val="nil"/>
              <w:bottom w:val="single" w:color="auto" w:sz="4" w:space="0"/>
              <w:right w:val="single" w:color="auto" w:sz="4" w:space="0"/>
            </w:tcBorders>
            <w:vAlign w:val="center"/>
          </w:tcPr>
          <w:p w14:paraId="76541072">
            <w:pPr>
              <w:jc w:val="right"/>
              <w:rPr>
                <w:color w:val="000000"/>
                <w:sz w:val="22"/>
                <w:szCs w:val="22"/>
              </w:rPr>
            </w:pPr>
          </w:p>
        </w:tc>
        <w:tc>
          <w:tcPr>
            <w:tcW w:w="1690" w:type="dxa"/>
            <w:tcBorders>
              <w:top w:val="nil"/>
              <w:left w:val="nil"/>
              <w:bottom w:val="single" w:color="auto" w:sz="4" w:space="0"/>
              <w:right w:val="single" w:color="auto" w:sz="4" w:space="0"/>
            </w:tcBorders>
            <w:vAlign w:val="center"/>
          </w:tcPr>
          <w:p w14:paraId="62F0AFEA">
            <w:pPr>
              <w:jc w:val="right"/>
              <w:rPr>
                <w:color w:val="000000"/>
                <w:sz w:val="22"/>
                <w:szCs w:val="22"/>
              </w:rPr>
            </w:pPr>
          </w:p>
        </w:tc>
        <w:tc>
          <w:tcPr>
            <w:tcW w:w="2138" w:type="dxa"/>
            <w:tcBorders>
              <w:top w:val="nil"/>
              <w:left w:val="nil"/>
              <w:bottom w:val="single" w:color="auto" w:sz="4" w:space="0"/>
              <w:right w:val="single" w:color="auto" w:sz="4" w:space="0"/>
            </w:tcBorders>
            <w:vAlign w:val="center"/>
          </w:tcPr>
          <w:p w14:paraId="67CA97D9">
            <w:pPr>
              <w:jc w:val="right"/>
              <w:rPr>
                <w:color w:val="000000"/>
                <w:sz w:val="22"/>
                <w:szCs w:val="22"/>
              </w:rPr>
            </w:pPr>
          </w:p>
        </w:tc>
      </w:tr>
      <w:tr w14:paraId="039578FB">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57446338">
            <w:pPr>
              <w:rPr>
                <w:rFonts w:ascii="宋体" w:hAnsi="宋体" w:cs="Arial"/>
                <w:color w:val="000000"/>
                <w:sz w:val="22"/>
                <w:szCs w:val="22"/>
              </w:rPr>
            </w:pPr>
            <w:r>
              <w:rPr>
                <w:rFonts w:hint="eastAsia" w:cs="Arial"/>
                <w:color w:val="000000"/>
                <w:sz w:val="22"/>
                <w:szCs w:val="22"/>
              </w:rPr>
              <w:t>229</w:t>
            </w:r>
          </w:p>
        </w:tc>
        <w:tc>
          <w:tcPr>
            <w:tcW w:w="2331" w:type="dxa"/>
            <w:tcBorders>
              <w:top w:val="nil"/>
              <w:left w:val="nil"/>
              <w:bottom w:val="single" w:color="auto" w:sz="4" w:space="0"/>
              <w:right w:val="single" w:color="auto" w:sz="4" w:space="0"/>
            </w:tcBorders>
            <w:vAlign w:val="center"/>
          </w:tcPr>
          <w:p w14:paraId="3FFABFAD">
            <w:pPr>
              <w:rPr>
                <w:rFonts w:ascii="宋体" w:hAnsi="宋体" w:cs="Arial"/>
                <w:color w:val="000000"/>
                <w:sz w:val="22"/>
                <w:szCs w:val="22"/>
              </w:rPr>
            </w:pPr>
            <w:r>
              <w:rPr>
                <w:rFonts w:hint="eastAsia" w:cs="Arial"/>
                <w:color w:val="000000"/>
                <w:sz w:val="22"/>
                <w:szCs w:val="22"/>
              </w:rPr>
              <w:t>其他支出</w:t>
            </w:r>
          </w:p>
        </w:tc>
        <w:tc>
          <w:tcPr>
            <w:tcW w:w="1466" w:type="dxa"/>
            <w:tcBorders>
              <w:top w:val="nil"/>
              <w:left w:val="nil"/>
              <w:bottom w:val="single" w:color="auto" w:sz="4" w:space="0"/>
              <w:right w:val="single" w:color="auto" w:sz="4" w:space="0"/>
            </w:tcBorders>
            <w:vAlign w:val="center"/>
          </w:tcPr>
          <w:p w14:paraId="400DF2F8">
            <w:pPr>
              <w:jc w:val="right"/>
              <w:rPr>
                <w:rFonts w:ascii="宋体" w:hAnsi="宋体" w:cs="Arial"/>
                <w:color w:val="000000"/>
                <w:sz w:val="22"/>
                <w:szCs w:val="22"/>
              </w:rPr>
            </w:pPr>
            <w:r>
              <w:rPr>
                <w:rFonts w:hint="eastAsia" w:ascii="宋体" w:hAnsi="宋体" w:cs="Arial"/>
                <w:color w:val="000000"/>
                <w:sz w:val="22"/>
                <w:szCs w:val="22"/>
              </w:rPr>
              <w:t>78.30</w:t>
            </w:r>
          </w:p>
        </w:tc>
        <w:tc>
          <w:tcPr>
            <w:tcW w:w="1842" w:type="dxa"/>
            <w:tcBorders>
              <w:top w:val="nil"/>
              <w:left w:val="nil"/>
              <w:bottom w:val="single" w:color="auto" w:sz="4" w:space="0"/>
              <w:right w:val="single" w:color="auto" w:sz="4" w:space="0"/>
            </w:tcBorders>
            <w:vAlign w:val="center"/>
          </w:tcPr>
          <w:p w14:paraId="11FD94F9">
            <w:pPr>
              <w:jc w:val="right"/>
              <w:rPr>
                <w:rFonts w:ascii="宋体" w:hAnsi="宋体" w:cs="Arial"/>
                <w:color w:val="000000"/>
                <w:sz w:val="22"/>
                <w:szCs w:val="22"/>
              </w:rPr>
            </w:pPr>
            <w:r>
              <w:rPr>
                <w:rFonts w:hint="eastAsia" w:ascii="宋体" w:hAnsi="宋体" w:cs="Arial"/>
                <w:color w:val="000000"/>
                <w:sz w:val="22"/>
                <w:szCs w:val="22"/>
              </w:rPr>
              <w:t>72.30</w:t>
            </w:r>
          </w:p>
        </w:tc>
        <w:tc>
          <w:tcPr>
            <w:tcW w:w="1701" w:type="dxa"/>
            <w:tcBorders>
              <w:top w:val="nil"/>
              <w:left w:val="nil"/>
              <w:bottom w:val="single" w:color="auto" w:sz="4" w:space="0"/>
              <w:right w:val="single" w:color="auto" w:sz="4" w:space="0"/>
            </w:tcBorders>
            <w:vAlign w:val="center"/>
          </w:tcPr>
          <w:p w14:paraId="1ADCAE76">
            <w:pPr>
              <w:jc w:val="right"/>
              <w:rPr>
                <w:rFonts w:ascii="宋体" w:hAnsi="宋体" w:cs="Arial"/>
                <w:color w:val="000000"/>
                <w:sz w:val="22"/>
                <w:szCs w:val="22"/>
              </w:rPr>
            </w:pPr>
            <w:r>
              <w:rPr>
                <w:rFonts w:hint="eastAsia" w:ascii="宋体" w:hAnsi="宋体" w:cs="Arial"/>
                <w:color w:val="000000"/>
                <w:sz w:val="22"/>
                <w:szCs w:val="22"/>
              </w:rPr>
              <w:t>6</w:t>
            </w:r>
          </w:p>
        </w:tc>
        <w:tc>
          <w:tcPr>
            <w:tcW w:w="1701" w:type="dxa"/>
            <w:tcBorders>
              <w:top w:val="nil"/>
              <w:left w:val="nil"/>
              <w:bottom w:val="single" w:color="auto" w:sz="4" w:space="0"/>
              <w:right w:val="single" w:color="auto" w:sz="4" w:space="0"/>
            </w:tcBorders>
            <w:vAlign w:val="center"/>
          </w:tcPr>
          <w:p w14:paraId="3020D724">
            <w:pPr>
              <w:jc w:val="right"/>
              <w:rPr>
                <w:rFonts w:ascii="宋体" w:hAnsi="宋体" w:cs="Arial"/>
                <w:color w:val="000000"/>
                <w:sz w:val="22"/>
                <w:szCs w:val="22"/>
              </w:rPr>
            </w:pPr>
          </w:p>
        </w:tc>
        <w:tc>
          <w:tcPr>
            <w:tcW w:w="1690" w:type="dxa"/>
            <w:tcBorders>
              <w:top w:val="nil"/>
              <w:left w:val="nil"/>
              <w:bottom w:val="single" w:color="auto" w:sz="4" w:space="0"/>
              <w:right w:val="single" w:color="auto" w:sz="4" w:space="0"/>
            </w:tcBorders>
            <w:vAlign w:val="center"/>
          </w:tcPr>
          <w:p w14:paraId="692857C3">
            <w:pPr>
              <w:jc w:val="right"/>
              <w:rPr>
                <w:rFonts w:ascii="宋体" w:hAnsi="宋体" w:cs="Arial"/>
                <w:color w:val="000000"/>
                <w:sz w:val="22"/>
                <w:szCs w:val="22"/>
              </w:rPr>
            </w:pPr>
          </w:p>
        </w:tc>
        <w:tc>
          <w:tcPr>
            <w:tcW w:w="2138" w:type="dxa"/>
            <w:tcBorders>
              <w:top w:val="nil"/>
              <w:left w:val="nil"/>
              <w:bottom w:val="single" w:color="auto" w:sz="4" w:space="0"/>
              <w:right w:val="single" w:color="auto" w:sz="4" w:space="0"/>
            </w:tcBorders>
            <w:vAlign w:val="center"/>
          </w:tcPr>
          <w:p w14:paraId="725F4430">
            <w:pPr>
              <w:jc w:val="right"/>
              <w:rPr>
                <w:rFonts w:ascii="宋体" w:hAnsi="宋体" w:cs="Arial"/>
                <w:color w:val="000000"/>
                <w:sz w:val="22"/>
                <w:szCs w:val="22"/>
              </w:rPr>
            </w:pPr>
          </w:p>
        </w:tc>
      </w:tr>
      <w:tr w14:paraId="340C1895">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2BA80D2E">
            <w:pPr>
              <w:rPr>
                <w:rFonts w:ascii="宋体" w:hAnsi="宋体" w:cs="Arial"/>
                <w:color w:val="000000"/>
                <w:sz w:val="22"/>
                <w:szCs w:val="22"/>
              </w:rPr>
            </w:pPr>
            <w:r>
              <w:rPr>
                <w:rFonts w:hint="eastAsia" w:cs="Arial"/>
                <w:color w:val="000000"/>
                <w:sz w:val="22"/>
                <w:szCs w:val="22"/>
              </w:rPr>
              <w:t>22999</w:t>
            </w:r>
          </w:p>
        </w:tc>
        <w:tc>
          <w:tcPr>
            <w:tcW w:w="2331" w:type="dxa"/>
            <w:tcBorders>
              <w:top w:val="nil"/>
              <w:left w:val="nil"/>
              <w:bottom w:val="single" w:color="auto" w:sz="4" w:space="0"/>
              <w:right w:val="single" w:color="auto" w:sz="4" w:space="0"/>
            </w:tcBorders>
            <w:vAlign w:val="center"/>
          </w:tcPr>
          <w:p w14:paraId="2F75DE87">
            <w:pPr>
              <w:rPr>
                <w:rFonts w:ascii="宋体" w:hAnsi="宋体" w:cs="Arial"/>
                <w:color w:val="000000"/>
                <w:sz w:val="22"/>
                <w:szCs w:val="22"/>
              </w:rPr>
            </w:pPr>
            <w:r>
              <w:rPr>
                <w:rFonts w:hint="eastAsia" w:cs="Arial"/>
                <w:color w:val="000000"/>
                <w:sz w:val="22"/>
                <w:szCs w:val="22"/>
              </w:rPr>
              <w:t>其他支出</w:t>
            </w:r>
          </w:p>
        </w:tc>
        <w:tc>
          <w:tcPr>
            <w:tcW w:w="1466" w:type="dxa"/>
            <w:tcBorders>
              <w:top w:val="nil"/>
              <w:left w:val="nil"/>
              <w:bottom w:val="single" w:color="auto" w:sz="4" w:space="0"/>
              <w:right w:val="single" w:color="auto" w:sz="4" w:space="0"/>
            </w:tcBorders>
            <w:vAlign w:val="center"/>
          </w:tcPr>
          <w:p w14:paraId="1F07034D">
            <w:pPr>
              <w:jc w:val="right"/>
              <w:rPr>
                <w:rFonts w:ascii="宋体" w:hAnsi="宋体" w:cs="Arial"/>
                <w:color w:val="000000"/>
                <w:sz w:val="22"/>
                <w:szCs w:val="22"/>
              </w:rPr>
            </w:pPr>
            <w:r>
              <w:rPr>
                <w:rFonts w:hint="eastAsia" w:ascii="宋体" w:hAnsi="宋体" w:cs="Arial"/>
                <w:color w:val="000000"/>
                <w:sz w:val="22"/>
                <w:szCs w:val="22"/>
              </w:rPr>
              <w:t>78.30</w:t>
            </w:r>
          </w:p>
        </w:tc>
        <w:tc>
          <w:tcPr>
            <w:tcW w:w="1842" w:type="dxa"/>
            <w:tcBorders>
              <w:top w:val="nil"/>
              <w:left w:val="nil"/>
              <w:bottom w:val="single" w:color="auto" w:sz="4" w:space="0"/>
              <w:right w:val="single" w:color="auto" w:sz="4" w:space="0"/>
            </w:tcBorders>
            <w:vAlign w:val="center"/>
          </w:tcPr>
          <w:p w14:paraId="15D0369B">
            <w:pPr>
              <w:jc w:val="right"/>
              <w:rPr>
                <w:rFonts w:ascii="宋体" w:hAnsi="宋体" w:cs="Arial"/>
                <w:color w:val="000000"/>
                <w:sz w:val="22"/>
                <w:szCs w:val="22"/>
              </w:rPr>
            </w:pPr>
            <w:r>
              <w:rPr>
                <w:rFonts w:hint="eastAsia" w:ascii="宋体" w:hAnsi="宋体" w:cs="Arial"/>
                <w:color w:val="000000"/>
                <w:sz w:val="22"/>
                <w:szCs w:val="22"/>
              </w:rPr>
              <w:t>72.30</w:t>
            </w:r>
          </w:p>
        </w:tc>
        <w:tc>
          <w:tcPr>
            <w:tcW w:w="1701" w:type="dxa"/>
            <w:tcBorders>
              <w:top w:val="nil"/>
              <w:left w:val="nil"/>
              <w:bottom w:val="single" w:color="auto" w:sz="4" w:space="0"/>
              <w:right w:val="single" w:color="auto" w:sz="4" w:space="0"/>
            </w:tcBorders>
            <w:vAlign w:val="center"/>
          </w:tcPr>
          <w:p w14:paraId="78542FD6">
            <w:pPr>
              <w:jc w:val="right"/>
              <w:rPr>
                <w:rFonts w:ascii="宋体" w:hAnsi="宋体" w:cs="Arial"/>
                <w:color w:val="000000"/>
                <w:sz w:val="22"/>
                <w:szCs w:val="22"/>
              </w:rPr>
            </w:pPr>
            <w:r>
              <w:rPr>
                <w:rFonts w:hint="eastAsia" w:ascii="宋体" w:hAnsi="宋体" w:cs="Arial"/>
                <w:color w:val="000000"/>
                <w:sz w:val="22"/>
                <w:szCs w:val="22"/>
              </w:rPr>
              <w:t>6</w:t>
            </w:r>
          </w:p>
        </w:tc>
        <w:tc>
          <w:tcPr>
            <w:tcW w:w="1701" w:type="dxa"/>
            <w:tcBorders>
              <w:top w:val="nil"/>
              <w:left w:val="nil"/>
              <w:bottom w:val="single" w:color="auto" w:sz="4" w:space="0"/>
              <w:right w:val="single" w:color="auto" w:sz="4" w:space="0"/>
            </w:tcBorders>
            <w:vAlign w:val="center"/>
          </w:tcPr>
          <w:p w14:paraId="6C79BD39">
            <w:pPr>
              <w:jc w:val="right"/>
              <w:rPr>
                <w:rFonts w:ascii="宋体" w:hAnsi="宋体" w:cs="Arial"/>
                <w:color w:val="000000"/>
                <w:sz w:val="22"/>
                <w:szCs w:val="22"/>
              </w:rPr>
            </w:pPr>
          </w:p>
        </w:tc>
        <w:tc>
          <w:tcPr>
            <w:tcW w:w="1690" w:type="dxa"/>
            <w:tcBorders>
              <w:top w:val="nil"/>
              <w:left w:val="nil"/>
              <w:bottom w:val="single" w:color="auto" w:sz="4" w:space="0"/>
              <w:right w:val="single" w:color="auto" w:sz="4" w:space="0"/>
            </w:tcBorders>
            <w:vAlign w:val="center"/>
          </w:tcPr>
          <w:p w14:paraId="4C01AA6C">
            <w:pPr>
              <w:jc w:val="right"/>
              <w:rPr>
                <w:rFonts w:ascii="宋体" w:hAnsi="宋体" w:cs="Arial"/>
                <w:color w:val="000000"/>
                <w:sz w:val="22"/>
                <w:szCs w:val="22"/>
              </w:rPr>
            </w:pPr>
          </w:p>
        </w:tc>
        <w:tc>
          <w:tcPr>
            <w:tcW w:w="2138" w:type="dxa"/>
            <w:tcBorders>
              <w:top w:val="nil"/>
              <w:left w:val="nil"/>
              <w:bottom w:val="single" w:color="auto" w:sz="4" w:space="0"/>
              <w:right w:val="single" w:color="auto" w:sz="4" w:space="0"/>
            </w:tcBorders>
            <w:vAlign w:val="center"/>
          </w:tcPr>
          <w:p w14:paraId="034A281E">
            <w:pPr>
              <w:jc w:val="right"/>
              <w:rPr>
                <w:rFonts w:ascii="宋体" w:hAnsi="宋体" w:cs="Arial"/>
                <w:color w:val="000000"/>
                <w:sz w:val="22"/>
                <w:szCs w:val="22"/>
              </w:rPr>
            </w:pPr>
          </w:p>
        </w:tc>
      </w:tr>
      <w:tr w14:paraId="4D31BBB4">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41635201">
            <w:pPr>
              <w:rPr>
                <w:rFonts w:ascii="宋体" w:hAnsi="宋体" w:cs="Arial"/>
                <w:color w:val="000000"/>
                <w:sz w:val="22"/>
                <w:szCs w:val="22"/>
              </w:rPr>
            </w:pPr>
            <w:r>
              <w:rPr>
                <w:rFonts w:hint="eastAsia" w:cs="Arial"/>
                <w:color w:val="000000"/>
                <w:sz w:val="22"/>
                <w:szCs w:val="22"/>
              </w:rPr>
              <w:t>2299901</w:t>
            </w:r>
          </w:p>
        </w:tc>
        <w:tc>
          <w:tcPr>
            <w:tcW w:w="2331" w:type="dxa"/>
            <w:tcBorders>
              <w:top w:val="nil"/>
              <w:left w:val="nil"/>
              <w:bottom w:val="single" w:color="auto" w:sz="4" w:space="0"/>
              <w:right w:val="single" w:color="auto" w:sz="4" w:space="0"/>
            </w:tcBorders>
            <w:vAlign w:val="center"/>
          </w:tcPr>
          <w:p w14:paraId="3D54E079">
            <w:pPr>
              <w:rPr>
                <w:rFonts w:ascii="宋体" w:hAnsi="宋体" w:cs="Arial"/>
                <w:color w:val="000000"/>
                <w:sz w:val="22"/>
                <w:szCs w:val="22"/>
              </w:rPr>
            </w:pPr>
            <w:r>
              <w:rPr>
                <w:rFonts w:hint="eastAsia" w:cs="Arial"/>
                <w:color w:val="000000"/>
                <w:sz w:val="22"/>
                <w:szCs w:val="22"/>
              </w:rPr>
              <w:t>其他支出</w:t>
            </w:r>
          </w:p>
        </w:tc>
        <w:tc>
          <w:tcPr>
            <w:tcW w:w="1466" w:type="dxa"/>
            <w:tcBorders>
              <w:top w:val="nil"/>
              <w:left w:val="nil"/>
              <w:bottom w:val="single" w:color="auto" w:sz="4" w:space="0"/>
              <w:right w:val="single" w:color="auto" w:sz="4" w:space="0"/>
            </w:tcBorders>
            <w:vAlign w:val="center"/>
          </w:tcPr>
          <w:p w14:paraId="251151CE">
            <w:pPr>
              <w:jc w:val="right"/>
              <w:rPr>
                <w:rFonts w:ascii="宋体" w:hAnsi="宋体" w:cs="Arial"/>
                <w:color w:val="000000"/>
                <w:sz w:val="22"/>
                <w:szCs w:val="22"/>
              </w:rPr>
            </w:pPr>
            <w:r>
              <w:rPr>
                <w:rFonts w:hint="eastAsia" w:ascii="宋体" w:hAnsi="宋体" w:cs="Arial"/>
                <w:color w:val="000000"/>
                <w:sz w:val="22"/>
                <w:szCs w:val="22"/>
              </w:rPr>
              <w:t>78.30</w:t>
            </w:r>
          </w:p>
        </w:tc>
        <w:tc>
          <w:tcPr>
            <w:tcW w:w="1842" w:type="dxa"/>
            <w:tcBorders>
              <w:top w:val="nil"/>
              <w:left w:val="nil"/>
              <w:bottom w:val="single" w:color="auto" w:sz="4" w:space="0"/>
              <w:right w:val="single" w:color="auto" w:sz="4" w:space="0"/>
            </w:tcBorders>
            <w:vAlign w:val="center"/>
          </w:tcPr>
          <w:p w14:paraId="35629906">
            <w:pPr>
              <w:jc w:val="right"/>
              <w:rPr>
                <w:rFonts w:ascii="宋体" w:hAnsi="宋体" w:cs="Arial"/>
                <w:color w:val="000000"/>
                <w:sz w:val="22"/>
                <w:szCs w:val="22"/>
              </w:rPr>
            </w:pPr>
            <w:r>
              <w:rPr>
                <w:rFonts w:hint="eastAsia" w:ascii="宋体" w:hAnsi="宋体" w:cs="Arial"/>
                <w:color w:val="000000"/>
                <w:sz w:val="22"/>
                <w:szCs w:val="22"/>
              </w:rPr>
              <w:t>72.30</w:t>
            </w:r>
          </w:p>
        </w:tc>
        <w:tc>
          <w:tcPr>
            <w:tcW w:w="1701" w:type="dxa"/>
            <w:tcBorders>
              <w:top w:val="nil"/>
              <w:left w:val="nil"/>
              <w:bottom w:val="single" w:color="auto" w:sz="4" w:space="0"/>
              <w:right w:val="single" w:color="auto" w:sz="4" w:space="0"/>
            </w:tcBorders>
            <w:vAlign w:val="center"/>
          </w:tcPr>
          <w:p w14:paraId="05CE4497">
            <w:pPr>
              <w:jc w:val="right"/>
              <w:rPr>
                <w:rFonts w:ascii="宋体" w:hAnsi="宋体" w:cs="Arial"/>
                <w:color w:val="000000"/>
                <w:sz w:val="22"/>
                <w:szCs w:val="22"/>
              </w:rPr>
            </w:pPr>
            <w:r>
              <w:rPr>
                <w:rFonts w:hint="eastAsia" w:ascii="宋体" w:hAnsi="宋体" w:cs="Arial"/>
                <w:color w:val="000000"/>
                <w:sz w:val="22"/>
                <w:szCs w:val="22"/>
              </w:rPr>
              <w:t>6</w:t>
            </w:r>
          </w:p>
        </w:tc>
        <w:tc>
          <w:tcPr>
            <w:tcW w:w="1701" w:type="dxa"/>
            <w:tcBorders>
              <w:top w:val="nil"/>
              <w:left w:val="nil"/>
              <w:bottom w:val="single" w:color="auto" w:sz="4" w:space="0"/>
              <w:right w:val="single" w:color="auto" w:sz="4" w:space="0"/>
            </w:tcBorders>
            <w:vAlign w:val="center"/>
          </w:tcPr>
          <w:p w14:paraId="77527E62">
            <w:pPr>
              <w:jc w:val="right"/>
              <w:rPr>
                <w:rFonts w:ascii="宋体" w:hAnsi="宋体" w:cs="Arial"/>
                <w:color w:val="000000"/>
                <w:sz w:val="22"/>
                <w:szCs w:val="22"/>
              </w:rPr>
            </w:pPr>
          </w:p>
        </w:tc>
        <w:tc>
          <w:tcPr>
            <w:tcW w:w="1690" w:type="dxa"/>
            <w:tcBorders>
              <w:top w:val="nil"/>
              <w:left w:val="nil"/>
              <w:bottom w:val="single" w:color="auto" w:sz="4" w:space="0"/>
              <w:right w:val="single" w:color="auto" w:sz="4" w:space="0"/>
            </w:tcBorders>
            <w:vAlign w:val="center"/>
          </w:tcPr>
          <w:p w14:paraId="6E7BB7D4">
            <w:pPr>
              <w:jc w:val="right"/>
              <w:rPr>
                <w:rFonts w:ascii="宋体" w:hAnsi="宋体" w:cs="Arial"/>
                <w:color w:val="000000"/>
                <w:sz w:val="22"/>
                <w:szCs w:val="22"/>
              </w:rPr>
            </w:pPr>
          </w:p>
        </w:tc>
        <w:tc>
          <w:tcPr>
            <w:tcW w:w="2138" w:type="dxa"/>
            <w:tcBorders>
              <w:top w:val="nil"/>
              <w:left w:val="nil"/>
              <w:bottom w:val="single" w:color="auto" w:sz="4" w:space="0"/>
              <w:right w:val="single" w:color="auto" w:sz="4" w:space="0"/>
            </w:tcBorders>
            <w:vAlign w:val="center"/>
          </w:tcPr>
          <w:p w14:paraId="597E2658">
            <w:pPr>
              <w:jc w:val="right"/>
              <w:rPr>
                <w:rFonts w:ascii="宋体" w:hAnsi="宋体" w:cs="Arial"/>
                <w:color w:val="000000"/>
                <w:sz w:val="22"/>
                <w:szCs w:val="22"/>
              </w:rPr>
            </w:pPr>
          </w:p>
        </w:tc>
      </w:tr>
    </w:tbl>
    <w:p w14:paraId="5C709F66"/>
    <w:p w14:paraId="0568458B">
      <w:pPr>
        <w:ind w:firstLine="735" w:firstLineChars="350"/>
      </w:pPr>
      <w:r>
        <w:rPr>
          <w:rFonts w:hint="eastAsia"/>
        </w:rPr>
        <w:t>注：本表反映部门本年度各项支出情况。</w:t>
      </w:r>
    </w:p>
    <w:p w14:paraId="13FB20E7"/>
    <w:p w14:paraId="1643F93B"/>
    <w:p w14:paraId="03115896"/>
    <w:p w14:paraId="61572B5E">
      <w:r>
        <w:br w:type="page"/>
      </w:r>
    </w:p>
    <w:p w14:paraId="4CB9455A">
      <w:pPr>
        <w:spacing w:line="400" w:lineRule="exact"/>
        <w:jc w:val="center"/>
      </w:pPr>
      <w:r>
        <w:rPr>
          <w:rFonts w:hint="eastAsia" w:ascii="方正小标宋简体" w:hAnsi="宋体" w:eastAsia="方正小标宋简体" w:cs="宋体"/>
          <w:kern w:val="0"/>
          <w:sz w:val="36"/>
          <w:szCs w:val="36"/>
        </w:rPr>
        <w:t>表四：财政拨款收入支出决算总表</w:t>
      </w:r>
    </w:p>
    <w:p w14:paraId="25E90599">
      <w:pPr>
        <w:ind w:right="440"/>
        <w:jc w:val="center"/>
        <w:rPr>
          <w:sz w:val="22"/>
          <w:szCs w:val="22"/>
        </w:rPr>
      </w:pPr>
      <w:r>
        <w:rPr>
          <w:rFonts w:hint="eastAsia"/>
          <w:sz w:val="22"/>
          <w:szCs w:val="22"/>
        </w:rPr>
        <w:t>单位：万元</w:t>
      </w:r>
    </w:p>
    <w:tbl>
      <w:tblPr>
        <w:tblStyle w:val="6"/>
        <w:tblW w:w="13765" w:type="dxa"/>
        <w:jc w:val="center"/>
        <w:tblLayout w:type="fixed"/>
        <w:tblCellMar>
          <w:top w:w="0" w:type="dxa"/>
          <w:left w:w="108" w:type="dxa"/>
          <w:bottom w:w="0" w:type="dxa"/>
          <w:right w:w="108" w:type="dxa"/>
        </w:tblCellMar>
      </w:tblPr>
      <w:tblGrid>
        <w:gridCol w:w="4103"/>
        <w:gridCol w:w="525"/>
        <w:gridCol w:w="1351"/>
        <w:gridCol w:w="3372"/>
        <w:gridCol w:w="681"/>
        <w:gridCol w:w="1354"/>
        <w:gridCol w:w="1418"/>
        <w:gridCol w:w="961"/>
      </w:tblGrid>
      <w:tr w14:paraId="29639E7F">
        <w:tblPrEx>
          <w:tblCellMar>
            <w:top w:w="0" w:type="dxa"/>
            <w:left w:w="108" w:type="dxa"/>
            <w:bottom w:w="0" w:type="dxa"/>
            <w:right w:w="108" w:type="dxa"/>
          </w:tblCellMar>
        </w:tblPrEx>
        <w:trPr>
          <w:trHeight w:val="300" w:hRule="atLeast"/>
          <w:jc w:val="center"/>
        </w:trPr>
        <w:tc>
          <w:tcPr>
            <w:tcW w:w="5979" w:type="dxa"/>
            <w:gridSpan w:val="3"/>
            <w:tcBorders>
              <w:top w:val="single" w:color="auto" w:sz="4" w:space="0"/>
              <w:left w:val="single" w:color="auto" w:sz="4" w:space="0"/>
              <w:bottom w:val="single" w:color="auto" w:sz="4" w:space="0"/>
              <w:right w:val="single" w:color="000000" w:sz="4" w:space="0"/>
            </w:tcBorders>
          </w:tcPr>
          <w:p w14:paraId="306C4D4A">
            <w:pPr>
              <w:widowControl/>
              <w:jc w:val="center"/>
              <w:rPr>
                <w:rFonts w:ascii="Arial" w:hAnsi="Arial" w:cs="Arial"/>
                <w:color w:val="000000"/>
                <w:kern w:val="0"/>
                <w:sz w:val="20"/>
                <w:szCs w:val="20"/>
              </w:rPr>
            </w:pPr>
            <w:r>
              <w:rPr>
                <w:rFonts w:hint="eastAsia" w:ascii="MingLiU" w:hAnsi="MingLiU" w:eastAsia="MingLiU" w:cs="Arial"/>
                <w:kern w:val="0"/>
                <w:sz w:val="22"/>
                <w:szCs w:val="22"/>
              </w:rPr>
              <w:t>收 入</w:t>
            </w:r>
          </w:p>
        </w:tc>
        <w:tc>
          <w:tcPr>
            <w:tcW w:w="7786" w:type="dxa"/>
            <w:gridSpan w:val="5"/>
            <w:tcBorders>
              <w:top w:val="single" w:color="auto" w:sz="4" w:space="0"/>
              <w:left w:val="nil"/>
              <w:bottom w:val="single" w:color="auto" w:sz="4" w:space="0"/>
              <w:right w:val="single" w:color="000000" w:sz="4" w:space="0"/>
            </w:tcBorders>
          </w:tcPr>
          <w:p w14:paraId="15810D9C">
            <w:pPr>
              <w:widowControl/>
              <w:jc w:val="center"/>
              <w:rPr>
                <w:rFonts w:ascii="Arial" w:hAnsi="Arial" w:cs="Arial"/>
                <w:color w:val="000000"/>
                <w:kern w:val="0"/>
                <w:sz w:val="20"/>
                <w:szCs w:val="20"/>
              </w:rPr>
            </w:pPr>
            <w:r>
              <w:rPr>
                <w:rFonts w:hint="eastAsia" w:ascii="MingLiU" w:hAnsi="MingLiU" w:eastAsia="MingLiU" w:cs="Arial"/>
                <w:kern w:val="0"/>
                <w:sz w:val="22"/>
                <w:szCs w:val="22"/>
              </w:rPr>
              <w:t>支 出</w:t>
            </w:r>
          </w:p>
        </w:tc>
      </w:tr>
      <w:tr w14:paraId="23DCB365">
        <w:tblPrEx>
          <w:tblCellMar>
            <w:top w:w="0" w:type="dxa"/>
            <w:left w:w="108" w:type="dxa"/>
            <w:bottom w:w="0" w:type="dxa"/>
            <w:right w:w="108" w:type="dxa"/>
          </w:tblCellMar>
        </w:tblPrEx>
        <w:trPr>
          <w:trHeight w:val="732" w:hRule="atLeast"/>
          <w:jc w:val="center"/>
        </w:trPr>
        <w:tc>
          <w:tcPr>
            <w:tcW w:w="4103" w:type="dxa"/>
            <w:tcBorders>
              <w:top w:val="nil"/>
              <w:left w:val="single" w:color="auto" w:sz="4" w:space="0"/>
              <w:bottom w:val="single" w:color="auto" w:sz="4" w:space="0"/>
              <w:right w:val="single" w:color="auto" w:sz="4" w:space="0"/>
            </w:tcBorders>
            <w:vAlign w:val="center"/>
          </w:tcPr>
          <w:p w14:paraId="6727308B">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525" w:type="dxa"/>
            <w:tcBorders>
              <w:top w:val="nil"/>
              <w:left w:val="nil"/>
              <w:bottom w:val="single" w:color="auto" w:sz="4" w:space="0"/>
              <w:right w:val="single" w:color="auto" w:sz="4" w:space="0"/>
            </w:tcBorders>
            <w:vAlign w:val="center"/>
          </w:tcPr>
          <w:p w14:paraId="2CA72757">
            <w:pPr>
              <w:widowControl/>
              <w:jc w:val="center"/>
              <w:rPr>
                <w:rFonts w:ascii="宋体" w:hAnsi="宋体" w:cs="Arial"/>
                <w:kern w:val="0"/>
                <w:sz w:val="22"/>
                <w:szCs w:val="22"/>
              </w:rPr>
            </w:pPr>
            <w:r>
              <w:rPr>
                <w:rFonts w:hint="eastAsia" w:ascii="宋体" w:hAnsi="宋体" w:cs="Arial"/>
                <w:kern w:val="0"/>
                <w:sz w:val="22"/>
                <w:szCs w:val="22"/>
              </w:rPr>
              <w:t>行次</w:t>
            </w:r>
          </w:p>
        </w:tc>
        <w:tc>
          <w:tcPr>
            <w:tcW w:w="1351" w:type="dxa"/>
            <w:tcBorders>
              <w:top w:val="nil"/>
              <w:left w:val="nil"/>
              <w:bottom w:val="single" w:color="auto" w:sz="4" w:space="0"/>
              <w:right w:val="single" w:color="auto" w:sz="4" w:space="0"/>
            </w:tcBorders>
            <w:vAlign w:val="center"/>
          </w:tcPr>
          <w:p w14:paraId="20D4963B">
            <w:pPr>
              <w:widowControl/>
              <w:jc w:val="center"/>
              <w:rPr>
                <w:rFonts w:ascii="宋体" w:hAnsi="宋体" w:cs="Arial"/>
                <w:color w:val="000000"/>
                <w:kern w:val="0"/>
                <w:sz w:val="22"/>
                <w:szCs w:val="22"/>
              </w:rPr>
            </w:pPr>
            <w:r>
              <w:rPr>
                <w:rFonts w:hint="eastAsia" w:ascii="宋体" w:hAnsi="宋体" w:cs="Arial"/>
                <w:kern w:val="0"/>
                <w:sz w:val="22"/>
                <w:szCs w:val="22"/>
              </w:rPr>
              <w:t>金额</w:t>
            </w:r>
          </w:p>
        </w:tc>
        <w:tc>
          <w:tcPr>
            <w:tcW w:w="3372" w:type="dxa"/>
            <w:tcBorders>
              <w:top w:val="nil"/>
              <w:left w:val="nil"/>
              <w:bottom w:val="single" w:color="auto" w:sz="4" w:space="0"/>
              <w:right w:val="single" w:color="auto" w:sz="4" w:space="0"/>
            </w:tcBorders>
            <w:vAlign w:val="center"/>
          </w:tcPr>
          <w:p w14:paraId="7952E124">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681" w:type="dxa"/>
            <w:tcBorders>
              <w:top w:val="nil"/>
              <w:left w:val="nil"/>
              <w:bottom w:val="single" w:color="auto" w:sz="4" w:space="0"/>
              <w:right w:val="single" w:color="auto" w:sz="4" w:space="0"/>
            </w:tcBorders>
            <w:vAlign w:val="center"/>
          </w:tcPr>
          <w:p w14:paraId="6DEC989B">
            <w:pPr>
              <w:widowControl/>
              <w:jc w:val="center"/>
              <w:rPr>
                <w:rFonts w:ascii="宋体" w:hAnsi="宋体" w:cs="Arial"/>
                <w:kern w:val="0"/>
                <w:sz w:val="22"/>
                <w:szCs w:val="22"/>
              </w:rPr>
            </w:pPr>
            <w:r>
              <w:rPr>
                <w:rFonts w:hint="eastAsia" w:ascii="宋体" w:hAnsi="宋体" w:cs="Arial"/>
                <w:kern w:val="0"/>
                <w:sz w:val="22"/>
                <w:szCs w:val="22"/>
              </w:rPr>
              <w:t>行次</w:t>
            </w:r>
          </w:p>
        </w:tc>
        <w:tc>
          <w:tcPr>
            <w:tcW w:w="1354" w:type="dxa"/>
            <w:tcBorders>
              <w:top w:val="nil"/>
              <w:left w:val="nil"/>
              <w:bottom w:val="single" w:color="auto" w:sz="4" w:space="0"/>
              <w:right w:val="single" w:color="auto" w:sz="4" w:space="0"/>
            </w:tcBorders>
            <w:vAlign w:val="center"/>
          </w:tcPr>
          <w:p w14:paraId="5D268999">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418" w:type="dxa"/>
            <w:tcBorders>
              <w:top w:val="nil"/>
              <w:left w:val="nil"/>
              <w:bottom w:val="single" w:color="auto" w:sz="4" w:space="0"/>
              <w:right w:val="single" w:color="auto" w:sz="4" w:space="0"/>
            </w:tcBorders>
            <w:vAlign w:val="center"/>
          </w:tcPr>
          <w:p w14:paraId="251CFFD9">
            <w:pPr>
              <w:widowControl/>
              <w:jc w:val="center"/>
              <w:rPr>
                <w:rFonts w:ascii="宋体" w:hAnsi="宋体" w:cs="Arial"/>
                <w:kern w:val="0"/>
                <w:sz w:val="22"/>
                <w:szCs w:val="22"/>
              </w:rPr>
            </w:pPr>
            <w:r>
              <w:rPr>
                <w:rFonts w:hint="eastAsia" w:ascii="宋体" w:hAnsi="宋体" w:cs="Arial"/>
                <w:kern w:val="0"/>
                <w:sz w:val="22"/>
                <w:szCs w:val="22"/>
              </w:rPr>
              <w:t>一般公共预算财政拨款</w:t>
            </w:r>
          </w:p>
        </w:tc>
        <w:tc>
          <w:tcPr>
            <w:tcW w:w="961" w:type="dxa"/>
            <w:tcBorders>
              <w:top w:val="nil"/>
              <w:left w:val="nil"/>
              <w:bottom w:val="single" w:color="auto" w:sz="4" w:space="0"/>
              <w:right w:val="single" w:color="auto" w:sz="4" w:space="0"/>
            </w:tcBorders>
            <w:vAlign w:val="center"/>
          </w:tcPr>
          <w:p w14:paraId="075DE32A">
            <w:pPr>
              <w:widowControl/>
              <w:jc w:val="center"/>
              <w:rPr>
                <w:rFonts w:ascii="宋体" w:hAnsi="宋体" w:cs="Arial"/>
                <w:kern w:val="0"/>
                <w:sz w:val="22"/>
                <w:szCs w:val="22"/>
              </w:rPr>
            </w:pPr>
            <w:r>
              <w:rPr>
                <w:rFonts w:hint="eastAsia" w:ascii="宋体" w:hAnsi="宋体" w:cs="Arial"/>
                <w:kern w:val="0"/>
                <w:sz w:val="22"/>
                <w:szCs w:val="22"/>
              </w:rPr>
              <w:t>政府性基金预算财政拨款</w:t>
            </w:r>
          </w:p>
        </w:tc>
      </w:tr>
      <w:tr w14:paraId="03A8081A">
        <w:tblPrEx>
          <w:tblCellMar>
            <w:top w:w="0" w:type="dxa"/>
            <w:left w:w="108" w:type="dxa"/>
            <w:bottom w:w="0" w:type="dxa"/>
            <w:right w:w="108" w:type="dxa"/>
          </w:tblCellMar>
        </w:tblPrEx>
        <w:trPr>
          <w:trHeight w:val="288" w:hRule="atLeast"/>
          <w:jc w:val="center"/>
        </w:trPr>
        <w:tc>
          <w:tcPr>
            <w:tcW w:w="4103" w:type="dxa"/>
            <w:tcBorders>
              <w:top w:val="nil"/>
              <w:left w:val="single" w:color="auto" w:sz="4" w:space="0"/>
              <w:bottom w:val="single" w:color="auto" w:sz="4" w:space="0"/>
              <w:right w:val="single" w:color="auto" w:sz="4" w:space="0"/>
            </w:tcBorders>
          </w:tcPr>
          <w:p w14:paraId="53F4EEDC">
            <w:pPr>
              <w:widowControl/>
              <w:jc w:val="center"/>
              <w:rPr>
                <w:rFonts w:ascii="宋体" w:hAnsi="宋体" w:cs="Arial"/>
                <w:color w:val="000000"/>
                <w:kern w:val="0"/>
                <w:sz w:val="22"/>
                <w:szCs w:val="22"/>
              </w:rPr>
            </w:pPr>
            <w:r>
              <w:rPr>
                <w:rFonts w:hint="eastAsia" w:ascii="宋体" w:hAnsi="宋体" w:cs="Arial"/>
                <w:kern w:val="0"/>
                <w:sz w:val="22"/>
                <w:szCs w:val="22"/>
              </w:rPr>
              <w:t>栏 次</w:t>
            </w:r>
          </w:p>
        </w:tc>
        <w:tc>
          <w:tcPr>
            <w:tcW w:w="525" w:type="dxa"/>
            <w:tcBorders>
              <w:top w:val="nil"/>
              <w:left w:val="nil"/>
              <w:bottom w:val="single" w:color="auto" w:sz="4" w:space="0"/>
              <w:right w:val="single" w:color="auto" w:sz="4" w:space="0"/>
            </w:tcBorders>
          </w:tcPr>
          <w:p w14:paraId="47313CB5">
            <w:pPr>
              <w:widowControl/>
              <w:ind w:firstLine="220" w:firstLineChars="100"/>
              <w:jc w:val="left"/>
              <w:rPr>
                <w:rFonts w:ascii="宋体" w:hAnsi="宋体" w:cs="Arial"/>
                <w:color w:val="000000"/>
                <w:kern w:val="0"/>
                <w:sz w:val="22"/>
                <w:szCs w:val="22"/>
              </w:rPr>
            </w:pPr>
          </w:p>
        </w:tc>
        <w:tc>
          <w:tcPr>
            <w:tcW w:w="1351" w:type="dxa"/>
            <w:tcBorders>
              <w:top w:val="nil"/>
              <w:left w:val="nil"/>
              <w:bottom w:val="single" w:color="auto" w:sz="4" w:space="0"/>
              <w:right w:val="single" w:color="auto" w:sz="4" w:space="0"/>
            </w:tcBorders>
          </w:tcPr>
          <w:p w14:paraId="02D5E895">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372" w:type="dxa"/>
            <w:tcBorders>
              <w:top w:val="nil"/>
              <w:left w:val="nil"/>
              <w:bottom w:val="single" w:color="auto" w:sz="4" w:space="0"/>
              <w:right w:val="single" w:color="auto" w:sz="4" w:space="0"/>
            </w:tcBorders>
          </w:tcPr>
          <w:p w14:paraId="492C12C7">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栏 次</w:t>
            </w:r>
          </w:p>
        </w:tc>
        <w:tc>
          <w:tcPr>
            <w:tcW w:w="681" w:type="dxa"/>
            <w:tcBorders>
              <w:top w:val="nil"/>
              <w:left w:val="nil"/>
              <w:bottom w:val="single" w:color="auto" w:sz="4" w:space="0"/>
              <w:right w:val="single" w:color="auto" w:sz="4" w:space="0"/>
            </w:tcBorders>
          </w:tcPr>
          <w:p w14:paraId="5CF8B71B">
            <w:pPr>
              <w:widowControl/>
              <w:ind w:firstLine="220" w:firstLineChars="100"/>
              <w:jc w:val="left"/>
              <w:rPr>
                <w:rFonts w:ascii="宋体" w:hAnsi="宋体" w:cs="Arial"/>
                <w:color w:val="000000"/>
                <w:kern w:val="0"/>
                <w:sz w:val="22"/>
                <w:szCs w:val="22"/>
              </w:rPr>
            </w:pPr>
          </w:p>
        </w:tc>
        <w:tc>
          <w:tcPr>
            <w:tcW w:w="1354" w:type="dxa"/>
            <w:tcBorders>
              <w:top w:val="nil"/>
              <w:left w:val="nil"/>
              <w:bottom w:val="single" w:color="auto" w:sz="4" w:space="0"/>
              <w:right w:val="single" w:color="auto" w:sz="4" w:space="0"/>
            </w:tcBorders>
          </w:tcPr>
          <w:p w14:paraId="13DCEF40">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418" w:type="dxa"/>
            <w:tcBorders>
              <w:top w:val="nil"/>
              <w:left w:val="nil"/>
              <w:bottom w:val="single" w:color="auto" w:sz="4" w:space="0"/>
              <w:right w:val="single" w:color="auto" w:sz="4" w:space="0"/>
            </w:tcBorders>
          </w:tcPr>
          <w:p w14:paraId="0DD0C3FF">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961" w:type="dxa"/>
            <w:tcBorders>
              <w:top w:val="nil"/>
              <w:left w:val="nil"/>
              <w:bottom w:val="single" w:color="auto" w:sz="4" w:space="0"/>
              <w:right w:val="single" w:color="auto" w:sz="4" w:space="0"/>
            </w:tcBorders>
          </w:tcPr>
          <w:p w14:paraId="68FC00D2">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14:paraId="28419A1D">
        <w:tblPrEx>
          <w:tblCellMar>
            <w:top w:w="0" w:type="dxa"/>
            <w:left w:w="108" w:type="dxa"/>
            <w:bottom w:w="0" w:type="dxa"/>
            <w:right w:w="108" w:type="dxa"/>
          </w:tblCellMar>
        </w:tblPrEx>
        <w:trPr>
          <w:trHeight w:val="297" w:hRule="atLeast"/>
          <w:jc w:val="center"/>
        </w:trPr>
        <w:tc>
          <w:tcPr>
            <w:tcW w:w="4103" w:type="dxa"/>
            <w:tcBorders>
              <w:top w:val="nil"/>
              <w:left w:val="single" w:color="auto" w:sz="4" w:space="0"/>
              <w:bottom w:val="single" w:color="auto" w:sz="4" w:space="0"/>
              <w:right w:val="single" w:color="auto" w:sz="4" w:space="0"/>
            </w:tcBorders>
          </w:tcPr>
          <w:p w14:paraId="49A151E7">
            <w:pPr>
              <w:widowControl/>
              <w:jc w:val="left"/>
              <w:rPr>
                <w:rFonts w:ascii="宋体" w:hAnsi="宋体" w:cs="Arial"/>
                <w:color w:val="000000"/>
                <w:kern w:val="0"/>
                <w:sz w:val="22"/>
                <w:szCs w:val="22"/>
              </w:rPr>
            </w:pPr>
            <w:r>
              <w:rPr>
                <w:rFonts w:hint="eastAsia" w:ascii="宋体" w:hAnsi="宋体" w:cs="Arial"/>
                <w:color w:val="000000"/>
                <w:kern w:val="0"/>
                <w:sz w:val="22"/>
                <w:szCs w:val="22"/>
              </w:rPr>
              <w:t>一、一般公共预算财政拨款</w:t>
            </w:r>
          </w:p>
        </w:tc>
        <w:tc>
          <w:tcPr>
            <w:tcW w:w="525" w:type="dxa"/>
            <w:tcBorders>
              <w:top w:val="nil"/>
              <w:left w:val="nil"/>
              <w:bottom w:val="single" w:color="auto" w:sz="4" w:space="0"/>
              <w:right w:val="single" w:color="auto" w:sz="4" w:space="0"/>
            </w:tcBorders>
          </w:tcPr>
          <w:p w14:paraId="05077125">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351" w:type="dxa"/>
            <w:tcBorders>
              <w:top w:val="nil"/>
              <w:left w:val="nil"/>
              <w:bottom w:val="single" w:color="auto" w:sz="4" w:space="0"/>
              <w:right w:val="single" w:color="auto" w:sz="4" w:space="0"/>
            </w:tcBorders>
          </w:tcPr>
          <w:p w14:paraId="510DF4C5">
            <w:pPr>
              <w:widowControl/>
              <w:jc w:val="right"/>
              <w:rPr>
                <w:rFonts w:ascii="宋体" w:hAnsi="宋体" w:cs="Arial"/>
                <w:color w:val="000000"/>
                <w:kern w:val="0"/>
                <w:sz w:val="22"/>
                <w:szCs w:val="22"/>
              </w:rPr>
            </w:pPr>
            <w:r>
              <w:rPr>
                <w:rFonts w:hint="eastAsia" w:ascii="宋体" w:hAnsi="宋体" w:cs="Arial"/>
                <w:color w:val="000000"/>
                <w:kern w:val="0"/>
                <w:sz w:val="22"/>
                <w:szCs w:val="22"/>
              </w:rPr>
              <w:t>8196.27</w:t>
            </w:r>
          </w:p>
        </w:tc>
        <w:tc>
          <w:tcPr>
            <w:tcW w:w="3372" w:type="dxa"/>
            <w:tcBorders>
              <w:top w:val="nil"/>
              <w:left w:val="nil"/>
              <w:bottom w:val="single" w:color="auto" w:sz="4" w:space="0"/>
              <w:right w:val="single" w:color="auto" w:sz="4" w:space="0"/>
            </w:tcBorders>
          </w:tcPr>
          <w:p w14:paraId="3850294D">
            <w:pPr>
              <w:widowControl/>
              <w:jc w:val="left"/>
              <w:rPr>
                <w:rFonts w:ascii="宋体" w:hAnsi="宋体" w:cs="Arial"/>
                <w:color w:val="000000"/>
                <w:kern w:val="0"/>
                <w:sz w:val="22"/>
                <w:szCs w:val="22"/>
              </w:rPr>
            </w:pPr>
            <w:r>
              <w:rPr>
                <w:rFonts w:hint="eastAsia" w:ascii="宋体" w:hAnsi="宋体" w:cs="Arial"/>
                <w:color w:val="000000"/>
                <w:kern w:val="0"/>
                <w:sz w:val="22"/>
                <w:szCs w:val="22"/>
              </w:rPr>
              <w:t>一、一般公共服务支出</w:t>
            </w:r>
          </w:p>
        </w:tc>
        <w:tc>
          <w:tcPr>
            <w:tcW w:w="681" w:type="dxa"/>
            <w:tcBorders>
              <w:top w:val="nil"/>
              <w:left w:val="nil"/>
              <w:bottom w:val="single" w:color="auto" w:sz="4" w:space="0"/>
              <w:right w:val="single" w:color="auto" w:sz="4" w:space="0"/>
            </w:tcBorders>
          </w:tcPr>
          <w:p w14:paraId="33499AD6">
            <w:pPr>
              <w:widowControl/>
              <w:jc w:val="center"/>
              <w:rPr>
                <w:rFonts w:ascii="宋体" w:hAnsi="宋体" w:cs="Arial"/>
                <w:color w:val="000000"/>
                <w:kern w:val="0"/>
                <w:sz w:val="22"/>
                <w:szCs w:val="22"/>
              </w:rPr>
            </w:pPr>
            <w:r>
              <w:rPr>
                <w:rFonts w:hint="eastAsia" w:ascii="宋体" w:hAnsi="宋体" w:cs="Arial"/>
                <w:color w:val="000000"/>
                <w:kern w:val="0"/>
                <w:sz w:val="22"/>
                <w:szCs w:val="22"/>
              </w:rPr>
              <w:t>15</w:t>
            </w:r>
          </w:p>
        </w:tc>
        <w:tc>
          <w:tcPr>
            <w:tcW w:w="1354" w:type="dxa"/>
            <w:tcBorders>
              <w:top w:val="nil"/>
              <w:left w:val="nil"/>
              <w:bottom w:val="single" w:color="auto" w:sz="4" w:space="0"/>
              <w:right w:val="single" w:color="auto" w:sz="4" w:space="0"/>
            </w:tcBorders>
          </w:tcPr>
          <w:p w14:paraId="5B5CF3AE">
            <w:pPr>
              <w:widowControl/>
              <w:jc w:val="right"/>
              <w:rPr>
                <w:rFonts w:ascii="宋体" w:hAnsi="宋体" w:cs="Arial"/>
                <w:color w:val="000000"/>
                <w:kern w:val="0"/>
                <w:sz w:val="22"/>
                <w:szCs w:val="22"/>
              </w:rPr>
            </w:pPr>
            <w:r>
              <w:rPr>
                <w:rFonts w:hint="eastAsia" w:ascii="宋体" w:hAnsi="宋体" w:cs="Arial"/>
                <w:color w:val="000000"/>
                <w:kern w:val="0"/>
                <w:sz w:val="22"/>
                <w:szCs w:val="22"/>
              </w:rPr>
              <w:t>5309.80</w:t>
            </w:r>
          </w:p>
        </w:tc>
        <w:tc>
          <w:tcPr>
            <w:tcW w:w="1418" w:type="dxa"/>
            <w:tcBorders>
              <w:top w:val="nil"/>
              <w:left w:val="nil"/>
              <w:bottom w:val="single" w:color="auto" w:sz="4" w:space="0"/>
              <w:right w:val="single" w:color="auto" w:sz="4" w:space="0"/>
            </w:tcBorders>
          </w:tcPr>
          <w:p w14:paraId="2A98E78F">
            <w:pPr>
              <w:widowControl/>
              <w:jc w:val="right"/>
              <w:rPr>
                <w:rFonts w:ascii="宋体" w:hAnsi="宋体" w:cs="Arial"/>
                <w:color w:val="000000"/>
                <w:kern w:val="0"/>
                <w:sz w:val="22"/>
                <w:szCs w:val="22"/>
              </w:rPr>
            </w:pPr>
            <w:r>
              <w:rPr>
                <w:rFonts w:hint="eastAsia" w:ascii="宋体" w:hAnsi="宋体" w:cs="Arial"/>
                <w:color w:val="000000"/>
                <w:kern w:val="0"/>
                <w:sz w:val="22"/>
                <w:szCs w:val="22"/>
              </w:rPr>
              <w:t>5309.80</w:t>
            </w:r>
          </w:p>
        </w:tc>
        <w:tc>
          <w:tcPr>
            <w:tcW w:w="961" w:type="dxa"/>
            <w:tcBorders>
              <w:top w:val="nil"/>
              <w:left w:val="nil"/>
              <w:bottom w:val="single" w:color="auto" w:sz="4" w:space="0"/>
              <w:right w:val="single" w:color="auto" w:sz="4" w:space="0"/>
            </w:tcBorders>
          </w:tcPr>
          <w:p w14:paraId="01A7EDEA">
            <w:pPr>
              <w:widowControl/>
              <w:ind w:firstLine="220" w:firstLineChars="100"/>
              <w:jc w:val="right"/>
              <w:rPr>
                <w:rFonts w:ascii="宋体" w:hAnsi="宋体" w:cs="Arial"/>
                <w:color w:val="000000"/>
                <w:kern w:val="0"/>
                <w:sz w:val="22"/>
                <w:szCs w:val="22"/>
              </w:rPr>
            </w:pPr>
          </w:p>
        </w:tc>
      </w:tr>
      <w:tr w14:paraId="5BDC88AC">
        <w:tblPrEx>
          <w:tblCellMar>
            <w:top w:w="0" w:type="dxa"/>
            <w:left w:w="108" w:type="dxa"/>
            <w:bottom w:w="0" w:type="dxa"/>
            <w:right w:w="108" w:type="dxa"/>
          </w:tblCellMar>
        </w:tblPrEx>
        <w:trPr>
          <w:trHeight w:val="288" w:hRule="atLeast"/>
          <w:jc w:val="center"/>
        </w:trPr>
        <w:tc>
          <w:tcPr>
            <w:tcW w:w="4103" w:type="dxa"/>
            <w:tcBorders>
              <w:top w:val="nil"/>
              <w:left w:val="single" w:color="auto" w:sz="4" w:space="0"/>
              <w:bottom w:val="single" w:color="auto" w:sz="4" w:space="0"/>
              <w:right w:val="single" w:color="auto" w:sz="4" w:space="0"/>
            </w:tcBorders>
          </w:tcPr>
          <w:p w14:paraId="06FD63CE">
            <w:pPr>
              <w:widowControl/>
              <w:jc w:val="left"/>
              <w:rPr>
                <w:rFonts w:ascii="宋体" w:hAnsi="宋体" w:cs="Arial"/>
                <w:color w:val="000000"/>
                <w:kern w:val="0"/>
                <w:sz w:val="22"/>
                <w:szCs w:val="22"/>
              </w:rPr>
            </w:pPr>
            <w:r>
              <w:rPr>
                <w:rFonts w:hint="eastAsia" w:ascii="宋体" w:hAnsi="宋体" w:cs="Arial"/>
                <w:color w:val="000000"/>
                <w:kern w:val="0"/>
                <w:sz w:val="22"/>
                <w:szCs w:val="22"/>
              </w:rPr>
              <w:t>二、政府性基金预算财政拨款</w:t>
            </w:r>
          </w:p>
        </w:tc>
        <w:tc>
          <w:tcPr>
            <w:tcW w:w="525" w:type="dxa"/>
            <w:tcBorders>
              <w:top w:val="nil"/>
              <w:left w:val="nil"/>
              <w:bottom w:val="single" w:color="auto" w:sz="4" w:space="0"/>
              <w:right w:val="single" w:color="auto" w:sz="4" w:space="0"/>
            </w:tcBorders>
          </w:tcPr>
          <w:p w14:paraId="3EA8D3B5">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351" w:type="dxa"/>
            <w:tcBorders>
              <w:top w:val="nil"/>
              <w:left w:val="nil"/>
              <w:bottom w:val="single" w:color="auto" w:sz="4" w:space="0"/>
              <w:right w:val="single" w:color="auto" w:sz="4" w:space="0"/>
            </w:tcBorders>
          </w:tcPr>
          <w:p w14:paraId="55F3219F">
            <w:pPr>
              <w:widowControl/>
              <w:ind w:firstLine="440" w:firstLineChars="200"/>
              <w:jc w:val="right"/>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tcPr>
          <w:p w14:paraId="7DFEE0CE">
            <w:pPr>
              <w:widowControl/>
              <w:jc w:val="left"/>
              <w:rPr>
                <w:rFonts w:ascii="宋体" w:hAnsi="宋体" w:cs="Arial"/>
                <w:color w:val="000000"/>
                <w:kern w:val="0"/>
                <w:sz w:val="22"/>
                <w:szCs w:val="22"/>
              </w:rPr>
            </w:pPr>
            <w:r>
              <w:rPr>
                <w:rFonts w:hint="eastAsia" w:ascii="宋体" w:hAnsi="宋体" w:cs="Arial"/>
                <w:color w:val="000000"/>
                <w:kern w:val="0"/>
                <w:sz w:val="22"/>
                <w:szCs w:val="22"/>
              </w:rPr>
              <w:t>八、社会保障和就业支出</w:t>
            </w:r>
          </w:p>
        </w:tc>
        <w:tc>
          <w:tcPr>
            <w:tcW w:w="681" w:type="dxa"/>
            <w:tcBorders>
              <w:top w:val="nil"/>
              <w:left w:val="nil"/>
              <w:bottom w:val="single" w:color="auto" w:sz="4" w:space="0"/>
              <w:right w:val="single" w:color="auto" w:sz="4" w:space="0"/>
            </w:tcBorders>
          </w:tcPr>
          <w:p w14:paraId="2D390440">
            <w:pPr>
              <w:widowControl/>
              <w:jc w:val="center"/>
              <w:rPr>
                <w:rFonts w:ascii="宋体" w:hAnsi="宋体" w:cs="Arial"/>
                <w:color w:val="000000"/>
                <w:kern w:val="0"/>
                <w:sz w:val="22"/>
                <w:szCs w:val="22"/>
              </w:rPr>
            </w:pPr>
            <w:r>
              <w:rPr>
                <w:rFonts w:hint="eastAsia" w:ascii="宋体" w:hAnsi="宋体" w:cs="Arial"/>
                <w:color w:val="000000"/>
                <w:kern w:val="0"/>
                <w:sz w:val="22"/>
                <w:szCs w:val="22"/>
              </w:rPr>
              <w:t>16</w:t>
            </w:r>
          </w:p>
        </w:tc>
        <w:tc>
          <w:tcPr>
            <w:tcW w:w="1354" w:type="dxa"/>
            <w:tcBorders>
              <w:top w:val="nil"/>
              <w:left w:val="nil"/>
              <w:bottom w:val="single" w:color="auto" w:sz="4" w:space="0"/>
              <w:right w:val="single" w:color="auto" w:sz="4" w:space="0"/>
            </w:tcBorders>
          </w:tcPr>
          <w:p w14:paraId="4BEB1159">
            <w:pPr>
              <w:widowControl/>
              <w:jc w:val="right"/>
              <w:rPr>
                <w:rFonts w:ascii="宋体" w:hAnsi="宋体" w:cs="Arial"/>
                <w:color w:val="000000"/>
                <w:kern w:val="0"/>
                <w:sz w:val="22"/>
                <w:szCs w:val="22"/>
              </w:rPr>
            </w:pPr>
            <w:r>
              <w:rPr>
                <w:rFonts w:hint="eastAsia" w:ascii="宋体" w:hAnsi="宋体" w:cs="Arial"/>
                <w:color w:val="000000"/>
                <w:kern w:val="0"/>
                <w:sz w:val="22"/>
                <w:szCs w:val="22"/>
              </w:rPr>
              <w:t>499.14</w:t>
            </w:r>
          </w:p>
        </w:tc>
        <w:tc>
          <w:tcPr>
            <w:tcW w:w="1418" w:type="dxa"/>
            <w:tcBorders>
              <w:top w:val="nil"/>
              <w:left w:val="nil"/>
              <w:bottom w:val="single" w:color="auto" w:sz="4" w:space="0"/>
              <w:right w:val="single" w:color="auto" w:sz="4" w:space="0"/>
            </w:tcBorders>
          </w:tcPr>
          <w:p w14:paraId="032939CC">
            <w:pPr>
              <w:widowControl/>
              <w:jc w:val="right"/>
              <w:rPr>
                <w:rFonts w:ascii="宋体" w:hAnsi="宋体" w:cs="Arial"/>
                <w:color w:val="000000"/>
                <w:kern w:val="0"/>
                <w:sz w:val="22"/>
                <w:szCs w:val="22"/>
              </w:rPr>
            </w:pPr>
            <w:r>
              <w:rPr>
                <w:rFonts w:hint="eastAsia" w:ascii="宋体" w:hAnsi="宋体" w:cs="Arial"/>
                <w:color w:val="000000"/>
                <w:kern w:val="0"/>
                <w:sz w:val="22"/>
                <w:szCs w:val="22"/>
              </w:rPr>
              <w:t>499.14</w:t>
            </w:r>
          </w:p>
        </w:tc>
        <w:tc>
          <w:tcPr>
            <w:tcW w:w="961" w:type="dxa"/>
            <w:tcBorders>
              <w:top w:val="nil"/>
              <w:left w:val="nil"/>
              <w:bottom w:val="single" w:color="auto" w:sz="4" w:space="0"/>
              <w:right w:val="single" w:color="auto" w:sz="4" w:space="0"/>
            </w:tcBorders>
          </w:tcPr>
          <w:p w14:paraId="131B723B">
            <w:pPr>
              <w:widowControl/>
              <w:ind w:firstLine="220" w:firstLineChars="100"/>
              <w:jc w:val="right"/>
              <w:rPr>
                <w:rFonts w:ascii="宋体" w:hAnsi="宋体" w:cs="Arial"/>
                <w:color w:val="000000"/>
                <w:kern w:val="0"/>
                <w:sz w:val="22"/>
                <w:szCs w:val="22"/>
              </w:rPr>
            </w:pPr>
          </w:p>
        </w:tc>
      </w:tr>
      <w:tr w14:paraId="3648C76A">
        <w:tblPrEx>
          <w:tblCellMar>
            <w:top w:w="0" w:type="dxa"/>
            <w:left w:w="108" w:type="dxa"/>
            <w:bottom w:w="0" w:type="dxa"/>
            <w:right w:w="108" w:type="dxa"/>
          </w:tblCellMar>
        </w:tblPrEx>
        <w:trPr>
          <w:trHeight w:val="288" w:hRule="atLeast"/>
          <w:jc w:val="center"/>
        </w:trPr>
        <w:tc>
          <w:tcPr>
            <w:tcW w:w="4103" w:type="dxa"/>
            <w:tcBorders>
              <w:top w:val="nil"/>
              <w:left w:val="single" w:color="auto" w:sz="4" w:space="0"/>
              <w:bottom w:val="single" w:color="auto" w:sz="4" w:space="0"/>
              <w:right w:val="single" w:color="auto" w:sz="4" w:space="0"/>
            </w:tcBorders>
          </w:tcPr>
          <w:p w14:paraId="46E5925F">
            <w:pPr>
              <w:widowControl/>
              <w:jc w:val="left"/>
              <w:rPr>
                <w:rFonts w:ascii="宋体" w:hAnsi="宋体" w:cs="Arial"/>
                <w:color w:val="000000"/>
                <w:kern w:val="0"/>
                <w:sz w:val="22"/>
                <w:szCs w:val="22"/>
              </w:rPr>
            </w:pPr>
          </w:p>
        </w:tc>
        <w:tc>
          <w:tcPr>
            <w:tcW w:w="525" w:type="dxa"/>
            <w:tcBorders>
              <w:top w:val="nil"/>
              <w:left w:val="nil"/>
              <w:bottom w:val="single" w:color="auto" w:sz="4" w:space="0"/>
              <w:right w:val="single" w:color="auto" w:sz="4" w:space="0"/>
            </w:tcBorders>
          </w:tcPr>
          <w:p w14:paraId="4BD1B05C">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351" w:type="dxa"/>
            <w:tcBorders>
              <w:top w:val="nil"/>
              <w:left w:val="nil"/>
              <w:bottom w:val="single" w:color="auto" w:sz="4" w:space="0"/>
              <w:right w:val="single" w:color="auto" w:sz="4" w:space="0"/>
            </w:tcBorders>
          </w:tcPr>
          <w:p w14:paraId="7F6269CB">
            <w:pPr>
              <w:widowControl/>
              <w:ind w:firstLine="220" w:firstLineChars="100"/>
              <w:jc w:val="right"/>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tcPr>
          <w:p w14:paraId="6C4872CF">
            <w:pPr>
              <w:widowControl/>
              <w:jc w:val="left"/>
              <w:rPr>
                <w:rFonts w:ascii="宋体" w:hAnsi="宋体" w:cs="Arial"/>
                <w:color w:val="000000"/>
                <w:kern w:val="0"/>
                <w:sz w:val="22"/>
                <w:szCs w:val="22"/>
              </w:rPr>
            </w:pPr>
            <w:r>
              <w:rPr>
                <w:rFonts w:hint="eastAsia" w:ascii="宋体" w:hAnsi="宋体" w:cs="Arial"/>
                <w:color w:val="000000"/>
                <w:kern w:val="0"/>
                <w:sz w:val="22"/>
                <w:szCs w:val="22"/>
              </w:rPr>
              <w:t>九、卫生健康支出</w:t>
            </w:r>
          </w:p>
        </w:tc>
        <w:tc>
          <w:tcPr>
            <w:tcW w:w="681" w:type="dxa"/>
            <w:tcBorders>
              <w:top w:val="nil"/>
              <w:left w:val="nil"/>
              <w:bottom w:val="single" w:color="auto" w:sz="4" w:space="0"/>
              <w:right w:val="single" w:color="auto" w:sz="4" w:space="0"/>
            </w:tcBorders>
          </w:tcPr>
          <w:p w14:paraId="3274CAEF">
            <w:pPr>
              <w:widowControl/>
              <w:jc w:val="center"/>
              <w:rPr>
                <w:rFonts w:ascii="宋体" w:hAnsi="宋体" w:cs="Arial"/>
                <w:color w:val="000000"/>
                <w:kern w:val="0"/>
                <w:sz w:val="22"/>
                <w:szCs w:val="22"/>
              </w:rPr>
            </w:pPr>
            <w:r>
              <w:rPr>
                <w:rFonts w:hint="eastAsia" w:ascii="宋体" w:hAnsi="宋体" w:cs="Arial"/>
                <w:color w:val="000000"/>
                <w:kern w:val="0"/>
                <w:sz w:val="22"/>
                <w:szCs w:val="22"/>
              </w:rPr>
              <w:t>17</w:t>
            </w:r>
          </w:p>
        </w:tc>
        <w:tc>
          <w:tcPr>
            <w:tcW w:w="1354" w:type="dxa"/>
            <w:tcBorders>
              <w:top w:val="nil"/>
              <w:left w:val="nil"/>
              <w:bottom w:val="single" w:color="auto" w:sz="4" w:space="0"/>
              <w:right w:val="single" w:color="auto" w:sz="4" w:space="0"/>
            </w:tcBorders>
          </w:tcPr>
          <w:p w14:paraId="2CD11CA4">
            <w:pPr>
              <w:widowControl/>
              <w:jc w:val="right"/>
              <w:rPr>
                <w:rFonts w:ascii="宋体" w:hAnsi="宋体" w:cs="Arial"/>
                <w:color w:val="000000"/>
                <w:kern w:val="0"/>
                <w:sz w:val="22"/>
                <w:szCs w:val="22"/>
              </w:rPr>
            </w:pPr>
            <w:r>
              <w:rPr>
                <w:rFonts w:hint="eastAsia" w:ascii="宋体" w:hAnsi="宋体" w:cs="Arial"/>
                <w:color w:val="000000"/>
                <w:kern w:val="0"/>
                <w:sz w:val="22"/>
                <w:szCs w:val="22"/>
              </w:rPr>
              <w:t>318.98</w:t>
            </w:r>
          </w:p>
        </w:tc>
        <w:tc>
          <w:tcPr>
            <w:tcW w:w="1418" w:type="dxa"/>
            <w:tcBorders>
              <w:top w:val="nil"/>
              <w:left w:val="nil"/>
              <w:bottom w:val="single" w:color="auto" w:sz="4" w:space="0"/>
              <w:right w:val="single" w:color="auto" w:sz="4" w:space="0"/>
            </w:tcBorders>
          </w:tcPr>
          <w:p w14:paraId="45F597F5">
            <w:pPr>
              <w:widowControl/>
              <w:jc w:val="right"/>
              <w:rPr>
                <w:rFonts w:ascii="宋体" w:hAnsi="宋体" w:cs="Arial"/>
                <w:color w:val="000000"/>
                <w:kern w:val="0"/>
                <w:sz w:val="22"/>
                <w:szCs w:val="22"/>
              </w:rPr>
            </w:pPr>
            <w:r>
              <w:rPr>
                <w:rFonts w:hint="eastAsia" w:ascii="宋体" w:hAnsi="宋体" w:cs="Arial"/>
                <w:color w:val="000000"/>
                <w:kern w:val="0"/>
                <w:sz w:val="22"/>
                <w:szCs w:val="22"/>
              </w:rPr>
              <w:t>318.98</w:t>
            </w:r>
          </w:p>
        </w:tc>
        <w:tc>
          <w:tcPr>
            <w:tcW w:w="961" w:type="dxa"/>
            <w:tcBorders>
              <w:top w:val="nil"/>
              <w:left w:val="nil"/>
              <w:bottom w:val="single" w:color="auto" w:sz="4" w:space="0"/>
              <w:right w:val="single" w:color="auto" w:sz="4" w:space="0"/>
            </w:tcBorders>
          </w:tcPr>
          <w:p w14:paraId="2F360104">
            <w:pPr>
              <w:widowControl/>
              <w:ind w:firstLine="220" w:firstLineChars="100"/>
              <w:jc w:val="right"/>
              <w:rPr>
                <w:rFonts w:ascii="宋体" w:hAnsi="宋体" w:cs="Arial"/>
                <w:color w:val="000000"/>
                <w:kern w:val="0"/>
                <w:sz w:val="22"/>
                <w:szCs w:val="22"/>
              </w:rPr>
            </w:pPr>
          </w:p>
        </w:tc>
      </w:tr>
      <w:tr w14:paraId="7D16FB5A">
        <w:tblPrEx>
          <w:tblCellMar>
            <w:top w:w="0" w:type="dxa"/>
            <w:left w:w="108" w:type="dxa"/>
            <w:bottom w:w="0" w:type="dxa"/>
            <w:right w:w="108" w:type="dxa"/>
          </w:tblCellMar>
        </w:tblPrEx>
        <w:trPr>
          <w:trHeight w:val="288" w:hRule="atLeast"/>
          <w:jc w:val="center"/>
        </w:trPr>
        <w:tc>
          <w:tcPr>
            <w:tcW w:w="4103" w:type="dxa"/>
            <w:tcBorders>
              <w:top w:val="nil"/>
              <w:left w:val="single" w:color="auto" w:sz="4" w:space="0"/>
              <w:bottom w:val="single" w:color="auto" w:sz="4" w:space="0"/>
              <w:right w:val="single" w:color="auto" w:sz="4" w:space="0"/>
            </w:tcBorders>
          </w:tcPr>
          <w:p w14:paraId="1EA5BCB5">
            <w:pPr>
              <w:widowControl/>
              <w:jc w:val="left"/>
              <w:rPr>
                <w:rFonts w:ascii="宋体" w:hAnsi="宋体" w:cs="Arial"/>
                <w:color w:val="000000"/>
                <w:kern w:val="0"/>
                <w:sz w:val="22"/>
                <w:szCs w:val="22"/>
              </w:rPr>
            </w:pPr>
          </w:p>
        </w:tc>
        <w:tc>
          <w:tcPr>
            <w:tcW w:w="525" w:type="dxa"/>
            <w:tcBorders>
              <w:top w:val="nil"/>
              <w:left w:val="nil"/>
              <w:bottom w:val="single" w:color="auto" w:sz="4" w:space="0"/>
              <w:right w:val="single" w:color="auto" w:sz="4" w:space="0"/>
            </w:tcBorders>
          </w:tcPr>
          <w:p w14:paraId="551FF63D">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351" w:type="dxa"/>
            <w:tcBorders>
              <w:top w:val="nil"/>
              <w:left w:val="nil"/>
              <w:bottom w:val="single" w:color="auto" w:sz="4" w:space="0"/>
              <w:right w:val="single" w:color="auto" w:sz="4" w:space="0"/>
            </w:tcBorders>
          </w:tcPr>
          <w:p w14:paraId="50CB353D">
            <w:pPr>
              <w:widowControl/>
              <w:ind w:firstLine="220" w:firstLineChars="100"/>
              <w:jc w:val="right"/>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tcPr>
          <w:p w14:paraId="64622746">
            <w:pPr>
              <w:widowControl/>
              <w:jc w:val="left"/>
              <w:rPr>
                <w:rFonts w:ascii="宋体" w:hAnsi="宋体" w:cs="Arial"/>
                <w:color w:val="000000"/>
                <w:kern w:val="0"/>
                <w:sz w:val="22"/>
                <w:szCs w:val="22"/>
              </w:rPr>
            </w:pPr>
            <w:r>
              <w:rPr>
                <w:rFonts w:hint="eastAsia" w:ascii="宋体" w:hAnsi="宋体" w:cs="Arial"/>
                <w:color w:val="000000"/>
                <w:kern w:val="0"/>
                <w:sz w:val="22"/>
                <w:szCs w:val="22"/>
              </w:rPr>
              <w:t>十一、城乡社区支出</w:t>
            </w:r>
          </w:p>
        </w:tc>
        <w:tc>
          <w:tcPr>
            <w:tcW w:w="681" w:type="dxa"/>
            <w:tcBorders>
              <w:top w:val="nil"/>
              <w:left w:val="nil"/>
              <w:bottom w:val="single" w:color="auto" w:sz="4" w:space="0"/>
              <w:right w:val="single" w:color="auto" w:sz="4" w:space="0"/>
            </w:tcBorders>
          </w:tcPr>
          <w:p w14:paraId="0FA93124">
            <w:pPr>
              <w:widowControl/>
              <w:jc w:val="center"/>
              <w:rPr>
                <w:rFonts w:ascii="宋体" w:hAnsi="宋体" w:cs="Arial"/>
                <w:color w:val="000000"/>
                <w:kern w:val="0"/>
                <w:sz w:val="22"/>
                <w:szCs w:val="22"/>
              </w:rPr>
            </w:pPr>
            <w:r>
              <w:rPr>
                <w:rFonts w:hint="eastAsia" w:ascii="宋体" w:hAnsi="宋体" w:cs="Arial"/>
                <w:color w:val="000000"/>
                <w:kern w:val="0"/>
                <w:sz w:val="22"/>
                <w:szCs w:val="22"/>
              </w:rPr>
              <w:t>18</w:t>
            </w:r>
          </w:p>
        </w:tc>
        <w:tc>
          <w:tcPr>
            <w:tcW w:w="1354" w:type="dxa"/>
            <w:tcBorders>
              <w:top w:val="nil"/>
              <w:left w:val="nil"/>
              <w:bottom w:val="single" w:color="auto" w:sz="4" w:space="0"/>
              <w:right w:val="single" w:color="auto" w:sz="4" w:space="0"/>
            </w:tcBorders>
          </w:tcPr>
          <w:p w14:paraId="6E119654">
            <w:pPr>
              <w:widowControl/>
              <w:jc w:val="right"/>
              <w:rPr>
                <w:rFonts w:ascii="宋体" w:hAnsi="宋体" w:cs="Arial"/>
                <w:color w:val="000000"/>
                <w:kern w:val="0"/>
                <w:sz w:val="22"/>
                <w:szCs w:val="22"/>
              </w:rPr>
            </w:pPr>
            <w:r>
              <w:rPr>
                <w:rFonts w:hint="eastAsia" w:ascii="宋体" w:hAnsi="宋体" w:cs="Arial"/>
                <w:color w:val="000000"/>
                <w:kern w:val="0"/>
                <w:sz w:val="22"/>
                <w:szCs w:val="22"/>
              </w:rPr>
              <w:t>789.72</w:t>
            </w:r>
          </w:p>
        </w:tc>
        <w:tc>
          <w:tcPr>
            <w:tcW w:w="1418" w:type="dxa"/>
            <w:tcBorders>
              <w:top w:val="nil"/>
              <w:left w:val="nil"/>
              <w:bottom w:val="single" w:color="auto" w:sz="4" w:space="0"/>
              <w:right w:val="single" w:color="auto" w:sz="4" w:space="0"/>
            </w:tcBorders>
          </w:tcPr>
          <w:p w14:paraId="107E3FCE">
            <w:pPr>
              <w:widowControl/>
              <w:jc w:val="right"/>
              <w:rPr>
                <w:rFonts w:ascii="宋体" w:hAnsi="宋体" w:cs="Arial"/>
                <w:color w:val="000000"/>
                <w:kern w:val="0"/>
                <w:sz w:val="22"/>
                <w:szCs w:val="22"/>
              </w:rPr>
            </w:pPr>
            <w:r>
              <w:rPr>
                <w:rFonts w:hint="eastAsia" w:ascii="宋体" w:hAnsi="宋体" w:cs="Arial"/>
                <w:color w:val="000000"/>
                <w:kern w:val="0"/>
                <w:sz w:val="22"/>
                <w:szCs w:val="22"/>
              </w:rPr>
              <w:t>789.72</w:t>
            </w:r>
          </w:p>
        </w:tc>
        <w:tc>
          <w:tcPr>
            <w:tcW w:w="961" w:type="dxa"/>
            <w:tcBorders>
              <w:top w:val="nil"/>
              <w:left w:val="nil"/>
              <w:bottom w:val="single" w:color="auto" w:sz="4" w:space="0"/>
              <w:right w:val="single" w:color="auto" w:sz="4" w:space="0"/>
            </w:tcBorders>
          </w:tcPr>
          <w:p w14:paraId="668317BC">
            <w:pPr>
              <w:widowControl/>
              <w:ind w:firstLine="220" w:firstLineChars="100"/>
              <w:jc w:val="right"/>
              <w:rPr>
                <w:rFonts w:ascii="宋体" w:hAnsi="宋体" w:cs="Arial"/>
                <w:color w:val="000000"/>
                <w:kern w:val="0"/>
                <w:sz w:val="22"/>
                <w:szCs w:val="22"/>
              </w:rPr>
            </w:pPr>
          </w:p>
        </w:tc>
      </w:tr>
      <w:tr w14:paraId="33A9B769">
        <w:tblPrEx>
          <w:tblCellMar>
            <w:top w:w="0" w:type="dxa"/>
            <w:left w:w="108" w:type="dxa"/>
            <w:bottom w:w="0" w:type="dxa"/>
            <w:right w:w="108" w:type="dxa"/>
          </w:tblCellMar>
        </w:tblPrEx>
        <w:trPr>
          <w:trHeight w:val="288" w:hRule="atLeast"/>
          <w:jc w:val="center"/>
        </w:trPr>
        <w:tc>
          <w:tcPr>
            <w:tcW w:w="4103" w:type="dxa"/>
            <w:tcBorders>
              <w:top w:val="nil"/>
              <w:left w:val="single" w:color="auto" w:sz="4" w:space="0"/>
              <w:bottom w:val="single" w:color="auto" w:sz="4" w:space="0"/>
              <w:right w:val="single" w:color="auto" w:sz="4" w:space="0"/>
            </w:tcBorders>
          </w:tcPr>
          <w:p w14:paraId="1ADFAE3E">
            <w:pPr>
              <w:widowControl/>
              <w:jc w:val="left"/>
              <w:rPr>
                <w:rFonts w:ascii="宋体" w:hAnsi="宋体" w:cs="Arial"/>
                <w:color w:val="000000"/>
                <w:kern w:val="0"/>
                <w:sz w:val="22"/>
                <w:szCs w:val="22"/>
              </w:rPr>
            </w:pPr>
          </w:p>
        </w:tc>
        <w:tc>
          <w:tcPr>
            <w:tcW w:w="525" w:type="dxa"/>
            <w:tcBorders>
              <w:top w:val="nil"/>
              <w:left w:val="nil"/>
              <w:bottom w:val="single" w:color="auto" w:sz="4" w:space="0"/>
              <w:right w:val="single" w:color="auto" w:sz="4" w:space="0"/>
            </w:tcBorders>
          </w:tcPr>
          <w:p w14:paraId="6F8E9F1A">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351" w:type="dxa"/>
            <w:tcBorders>
              <w:top w:val="nil"/>
              <w:left w:val="nil"/>
              <w:bottom w:val="single" w:color="auto" w:sz="4" w:space="0"/>
              <w:right w:val="single" w:color="auto" w:sz="4" w:space="0"/>
            </w:tcBorders>
          </w:tcPr>
          <w:p w14:paraId="685BAD77">
            <w:pPr>
              <w:widowControl/>
              <w:ind w:firstLine="220" w:firstLineChars="100"/>
              <w:jc w:val="right"/>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tcPr>
          <w:p w14:paraId="0621A4A9">
            <w:pPr>
              <w:widowControl/>
              <w:jc w:val="left"/>
              <w:rPr>
                <w:rFonts w:ascii="宋体" w:hAnsi="宋体" w:cs="Arial"/>
                <w:color w:val="000000"/>
                <w:kern w:val="0"/>
                <w:sz w:val="22"/>
                <w:szCs w:val="22"/>
              </w:rPr>
            </w:pPr>
            <w:r>
              <w:rPr>
                <w:rFonts w:hint="eastAsia" w:ascii="宋体" w:hAnsi="宋体" w:cs="Arial"/>
                <w:color w:val="000000"/>
                <w:kern w:val="0"/>
                <w:sz w:val="22"/>
                <w:szCs w:val="22"/>
              </w:rPr>
              <w:t>十二、农林水支出</w:t>
            </w:r>
          </w:p>
        </w:tc>
        <w:tc>
          <w:tcPr>
            <w:tcW w:w="681" w:type="dxa"/>
            <w:tcBorders>
              <w:top w:val="nil"/>
              <w:left w:val="nil"/>
              <w:bottom w:val="single" w:color="auto" w:sz="4" w:space="0"/>
              <w:right w:val="single" w:color="auto" w:sz="4" w:space="0"/>
            </w:tcBorders>
          </w:tcPr>
          <w:p w14:paraId="0EFF7D33">
            <w:pPr>
              <w:widowControl/>
              <w:jc w:val="center"/>
              <w:rPr>
                <w:rFonts w:ascii="宋体" w:hAnsi="宋体" w:cs="Arial"/>
                <w:color w:val="000000"/>
                <w:kern w:val="0"/>
                <w:sz w:val="22"/>
                <w:szCs w:val="22"/>
              </w:rPr>
            </w:pPr>
            <w:r>
              <w:rPr>
                <w:rFonts w:hint="eastAsia" w:ascii="宋体" w:hAnsi="宋体" w:cs="Arial"/>
                <w:color w:val="000000"/>
                <w:kern w:val="0"/>
                <w:sz w:val="22"/>
                <w:szCs w:val="22"/>
              </w:rPr>
              <w:t>19</w:t>
            </w:r>
          </w:p>
        </w:tc>
        <w:tc>
          <w:tcPr>
            <w:tcW w:w="1354" w:type="dxa"/>
            <w:tcBorders>
              <w:top w:val="nil"/>
              <w:left w:val="nil"/>
              <w:bottom w:val="single" w:color="auto" w:sz="4" w:space="0"/>
              <w:right w:val="single" w:color="auto" w:sz="4" w:space="0"/>
            </w:tcBorders>
          </w:tcPr>
          <w:p w14:paraId="6DF1B994">
            <w:pPr>
              <w:widowControl/>
              <w:ind w:firstLine="110" w:firstLineChars="50"/>
              <w:jc w:val="right"/>
              <w:rPr>
                <w:rFonts w:ascii="宋体" w:hAnsi="宋体" w:cs="Arial"/>
                <w:color w:val="000000"/>
                <w:kern w:val="0"/>
                <w:sz w:val="22"/>
                <w:szCs w:val="22"/>
              </w:rPr>
            </w:pPr>
            <w:r>
              <w:rPr>
                <w:rFonts w:hint="eastAsia" w:ascii="宋体" w:hAnsi="宋体" w:cs="Arial"/>
                <w:color w:val="000000"/>
                <w:kern w:val="0"/>
                <w:sz w:val="22"/>
                <w:szCs w:val="22"/>
              </w:rPr>
              <w:t>62.64</w:t>
            </w:r>
          </w:p>
        </w:tc>
        <w:tc>
          <w:tcPr>
            <w:tcW w:w="1418" w:type="dxa"/>
            <w:tcBorders>
              <w:top w:val="nil"/>
              <w:left w:val="nil"/>
              <w:bottom w:val="single" w:color="auto" w:sz="4" w:space="0"/>
              <w:right w:val="single" w:color="auto" w:sz="4" w:space="0"/>
            </w:tcBorders>
          </w:tcPr>
          <w:p w14:paraId="7A4DEF88">
            <w:pPr>
              <w:widowControl/>
              <w:ind w:firstLine="110" w:firstLineChars="50"/>
              <w:jc w:val="right"/>
              <w:rPr>
                <w:rFonts w:ascii="宋体" w:hAnsi="宋体" w:cs="Arial"/>
                <w:color w:val="000000"/>
                <w:kern w:val="0"/>
                <w:sz w:val="22"/>
                <w:szCs w:val="22"/>
              </w:rPr>
            </w:pPr>
            <w:r>
              <w:rPr>
                <w:rFonts w:hint="eastAsia" w:ascii="宋体" w:hAnsi="宋体" w:cs="Arial"/>
                <w:color w:val="000000"/>
                <w:kern w:val="0"/>
                <w:sz w:val="22"/>
                <w:szCs w:val="22"/>
              </w:rPr>
              <w:t>62.64</w:t>
            </w:r>
          </w:p>
        </w:tc>
        <w:tc>
          <w:tcPr>
            <w:tcW w:w="961" w:type="dxa"/>
            <w:tcBorders>
              <w:top w:val="nil"/>
              <w:left w:val="nil"/>
              <w:bottom w:val="single" w:color="auto" w:sz="4" w:space="0"/>
              <w:right w:val="single" w:color="auto" w:sz="4" w:space="0"/>
            </w:tcBorders>
          </w:tcPr>
          <w:p w14:paraId="71DE5870">
            <w:pPr>
              <w:widowControl/>
              <w:ind w:firstLine="220" w:firstLineChars="100"/>
              <w:jc w:val="right"/>
              <w:rPr>
                <w:rFonts w:ascii="宋体" w:hAnsi="宋体" w:cs="Arial"/>
                <w:color w:val="000000"/>
                <w:kern w:val="0"/>
                <w:sz w:val="22"/>
                <w:szCs w:val="22"/>
              </w:rPr>
            </w:pPr>
          </w:p>
        </w:tc>
      </w:tr>
      <w:tr w14:paraId="6ECD9816">
        <w:tblPrEx>
          <w:tblCellMar>
            <w:top w:w="0" w:type="dxa"/>
            <w:left w:w="108" w:type="dxa"/>
            <w:bottom w:w="0" w:type="dxa"/>
            <w:right w:w="108" w:type="dxa"/>
          </w:tblCellMar>
        </w:tblPrEx>
        <w:trPr>
          <w:trHeight w:val="288" w:hRule="atLeast"/>
          <w:jc w:val="center"/>
        </w:trPr>
        <w:tc>
          <w:tcPr>
            <w:tcW w:w="4103" w:type="dxa"/>
            <w:tcBorders>
              <w:top w:val="nil"/>
              <w:left w:val="single" w:color="auto" w:sz="4" w:space="0"/>
              <w:bottom w:val="single" w:color="auto" w:sz="4" w:space="0"/>
              <w:right w:val="single" w:color="auto" w:sz="4" w:space="0"/>
            </w:tcBorders>
          </w:tcPr>
          <w:p w14:paraId="14BAE873">
            <w:pPr>
              <w:widowControl/>
              <w:jc w:val="left"/>
              <w:rPr>
                <w:rFonts w:ascii="宋体" w:hAnsi="宋体" w:cs="Arial"/>
                <w:color w:val="000000"/>
                <w:kern w:val="0"/>
                <w:sz w:val="22"/>
                <w:szCs w:val="22"/>
              </w:rPr>
            </w:pPr>
          </w:p>
        </w:tc>
        <w:tc>
          <w:tcPr>
            <w:tcW w:w="525" w:type="dxa"/>
            <w:tcBorders>
              <w:top w:val="nil"/>
              <w:left w:val="nil"/>
              <w:bottom w:val="single" w:color="auto" w:sz="4" w:space="0"/>
              <w:right w:val="single" w:color="auto" w:sz="4" w:space="0"/>
            </w:tcBorders>
          </w:tcPr>
          <w:p w14:paraId="42A02543">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351" w:type="dxa"/>
            <w:tcBorders>
              <w:top w:val="nil"/>
              <w:left w:val="nil"/>
              <w:bottom w:val="single" w:color="auto" w:sz="4" w:space="0"/>
              <w:right w:val="single" w:color="auto" w:sz="4" w:space="0"/>
            </w:tcBorders>
          </w:tcPr>
          <w:p w14:paraId="77BA494E">
            <w:pPr>
              <w:widowControl/>
              <w:ind w:firstLine="220" w:firstLineChars="100"/>
              <w:jc w:val="right"/>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tcPr>
          <w:p w14:paraId="66A83DB0">
            <w:pPr>
              <w:widowControl/>
              <w:jc w:val="left"/>
              <w:rPr>
                <w:rFonts w:ascii="宋体" w:hAnsi="宋体" w:cs="Arial"/>
                <w:color w:val="000000"/>
                <w:kern w:val="0"/>
                <w:sz w:val="22"/>
                <w:szCs w:val="22"/>
              </w:rPr>
            </w:pPr>
            <w:r>
              <w:rPr>
                <w:rFonts w:hint="eastAsia" w:ascii="宋体" w:hAnsi="宋体" w:cs="Arial"/>
                <w:color w:val="000000"/>
                <w:kern w:val="0"/>
                <w:sz w:val="22"/>
                <w:szCs w:val="22"/>
              </w:rPr>
              <w:t>十四、资源勘探信息等支出</w:t>
            </w:r>
          </w:p>
        </w:tc>
        <w:tc>
          <w:tcPr>
            <w:tcW w:w="681" w:type="dxa"/>
            <w:tcBorders>
              <w:top w:val="nil"/>
              <w:left w:val="nil"/>
              <w:bottom w:val="single" w:color="auto" w:sz="4" w:space="0"/>
              <w:right w:val="single" w:color="auto" w:sz="4" w:space="0"/>
            </w:tcBorders>
          </w:tcPr>
          <w:p w14:paraId="2C653BA3">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p>
        </w:tc>
        <w:tc>
          <w:tcPr>
            <w:tcW w:w="1354" w:type="dxa"/>
            <w:tcBorders>
              <w:top w:val="nil"/>
              <w:left w:val="nil"/>
              <w:bottom w:val="single" w:color="auto" w:sz="4" w:space="0"/>
              <w:right w:val="single" w:color="auto" w:sz="4" w:space="0"/>
            </w:tcBorders>
          </w:tcPr>
          <w:p w14:paraId="7E6DE89B">
            <w:pPr>
              <w:widowControl/>
              <w:jc w:val="right"/>
              <w:rPr>
                <w:rFonts w:ascii="宋体" w:hAnsi="宋体" w:cs="Arial"/>
                <w:color w:val="000000"/>
                <w:kern w:val="0"/>
                <w:sz w:val="22"/>
                <w:szCs w:val="22"/>
              </w:rPr>
            </w:pPr>
            <w:r>
              <w:rPr>
                <w:rFonts w:hint="eastAsia" w:ascii="宋体" w:hAnsi="宋体" w:cs="Arial"/>
                <w:color w:val="000000"/>
                <w:kern w:val="0"/>
                <w:sz w:val="22"/>
                <w:szCs w:val="22"/>
              </w:rPr>
              <w:t>639.76</w:t>
            </w:r>
          </w:p>
        </w:tc>
        <w:tc>
          <w:tcPr>
            <w:tcW w:w="1418" w:type="dxa"/>
            <w:tcBorders>
              <w:top w:val="nil"/>
              <w:left w:val="nil"/>
              <w:bottom w:val="single" w:color="auto" w:sz="4" w:space="0"/>
              <w:right w:val="single" w:color="auto" w:sz="4" w:space="0"/>
            </w:tcBorders>
          </w:tcPr>
          <w:p w14:paraId="349B82F6">
            <w:pPr>
              <w:widowControl/>
              <w:jc w:val="right"/>
              <w:rPr>
                <w:rFonts w:ascii="宋体" w:hAnsi="宋体" w:cs="Arial"/>
                <w:color w:val="000000"/>
                <w:kern w:val="0"/>
                <w:sz w:val="22"/>
                <w:szCs w:val="22"/>
              </w:rPr>
            </w:pPr>
            <w:r>
              <w:rPr>
                <w:rFonts w:hint="eastAsia" w:ascii="宋体" w:hAnsi="宋体" w:cs="Arial"/>
                <w:color w:val="000000"/>
                <w:kern w:val="0"/>
                <w:sz w:val="22"/>
                <w:szCs w:val="22"/>
              </w:rPr>
              <w:t>639.76</w:t>
            </w:r>
          </w:p>
        </w:tc>
        <w:tc>
          <w:tcPr>
            <w:tcW w:w="961" w:type="dxa"/>
            <w:tcBorders>
              <w:top w:val="nil"/>
              <w:left w:val="nil"/>
              <w:bottom w:val="single" w:color="auto" w:sz="4" w:space="0"/>
              <w:right w:val="single" w:color="auto" w:sz="4" w:space="0"/>
            </w:tcBorders>
          </w:tcPr>
          <w:p w14:paraId="307C627E">
            <w:pPr>
              <w:widowControl/>
              <w:jc w:val="right"/>
              <w:rPr>
                <w:rFonts w:ascii="宋体" w:hAnsi="宋体" w:cs="Arial"/>
                <w:color w:val="000000"/>
                <w:kern w:val="0"/>
                <w:sz w:val="22"/>
                <w:szCs w:val="22"/>
              </w:rPr>
            </w:pPr>
          </w:p>
        </w:tc>
      </w:tr>
      <w:tr w14:paraId="727D57FA">
        <w:tblPrEx>
          <w:tblCellMar>
            <w:top w:w="0" w:type="dxa"/>
            <w:left w:w="108" w:type="dxa"/>
            <w:bottom w:w="0" w:type="dxa"/>
            <w:right w:w="108" w:type="dxa"/>
          </w:tblCellMar>
        </w:tblPrEx>
        <w:trPr>
          <w:trHeight w:val="288" w:hRule="atLeast"/>
          <w:jc w:val="center"/>
        </w:trPr>
        <w:tc>
          <w:tcPr>
            <w:tcW w:w="4103" w:type="dxa"/>
            <w:tcBorders>
              <w:top w:val="nil"/>
              <w:left w:val="single" w:color="auto" w:sz="4" w:space="0"/>
              <w:bottom w:val="single" w:color="auto" w:sz="4" w:space="0"/>
              <w:right w:val="single" w:color="auto" w:sz="4" w:space="0"/>
            </w:tcBorders>
          </w:tcPr>
          <w:p w14:paraId="0F65460A">
            <w:pPr>
              <w:widowControl/>
              <w:jc w:val="left"/>
              <w:rPr>
                <w:rFonts w:ascii="宋体" w:hAnsi="宋体" w:cs="Arial"/>
                <w:color w:val="000000"/>
                <w:kern w:val="0"/>
                <w:sz w:val="22"/>
                <w:szCs w:val="22"/>
              </w:rPr>
            </w:pPr>
          </w:p>
        </w:tc>
        <w:tc>
          <w:tcPr>
            <w:tcW w:w="525" w:type="dxa"/>
            <w:tcBorders>
              <w:top w:val="nil"/>
              <w:left w:val="nil"/>
              <w:bottom w:val="single" w:color="auto" w:sz="4" w:space="0"/>
              <w:right w:val="single" w:color="auto" w:sz="4" w:space="0"/>
            </w:tcBorders>
          </w:tcPr>
          <w:p w14:paraId="42777214">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351" w:type="dxa"/>
            <w:tcBorders>
              <w:top w:val="nil"/>
              <w:left w:val="nil"/>
              <w:bottom w:val="single" w:color="auto" w:sz="4" w:space="0"/>
              <w:right w:val="single" w:color="auto" w:sz="4" w:space="0"/>
            </w:tcBorders>
          </w:tcPr>
          <w:p w14:paraId="39FDB74F">
            <w:pPr>
              <w:widowControl/>
              <w:ind w:firstLine="220" w:firstLineChars="100"/>
              <w:jc w:val="right"/>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tcPr>
          <w:p w14:paraId="699EDB00">
            <w:pPr>
              <w:widowControl/>
              <w:jc w:val="left"/>
              <w:rPr>
                <w:rFonts w:ascii="宋体" w:hAnsi="宋体" w:cs="Arial"/>
                <w:color w:val="000000"/>
                <w:kern w:val="0"/>
                <w:sz w:val="22"/>
                <w:szCs w:val="22"/>
              </w:rPr>
            </w:pPr>
            <w:r>
              <w:rPr>
                <w:rFonts w:hint="eastAsia" w:ascii="宋体" w:hAnsi="宋体" w:cs="Arial"/>
                <w:color w:val="000000"/>
                <w:kern w:val="0"/>
                <w:sz w:val="22"/>
                <w:szCs w:val="22"/>
              </w:rPr>
              <w:t>十六、金融支出</w:t>
            </w:r>
          </w:p>
        </w:tc>
        <w:tc>
          <w:tcPr>
            <w:tcW w:w="681" w:type="dxa"/>
            <w:tcBorders>
              <w:top w:val="nil"/>
              <w:left w:val="nil"/>
              <w:bottom w:val="single" w:color="auto" w:sz="4" w:space="0"/>
              <w:right w:val="single" w:color="auto" w:sz="4" w:space="0"/>
            </w:tcBorders>
          </w:tcPr>
          <w:p w14:paraId="61FD9898">
            <w:pPr>
              <w:widowControl/>
              <w:jc w:val="center"/>
              <w:rPr>
                <w:rFonts w:ascii="宋体" w:hAnsi="宋体" w:cs="Arial"/>
                <w:color w:val="000000"/>
                <w:kern w:val="0"/>
                <w:sz w:val="22"/>
                <w:szCs w:val="22"/>
              </w:rPr>
            </w:pPr>
            <w:r>
              <w:rPr>
                <w:rFonts w:hint="eastAsia" w:ascii="宋体" w:hAnsi="宋体" w:cs="Arial"/>
                <w:color w:val="000000"/>
                <w:kern w:val="0"/>
                <w:sz w:val="22"/>
                <w:szCs w:val="22"/>
              </w:rPr>
              <w:t>21</w:t>
            </w:r>
          </w:p>
        </w:tc>
        <w:tc>
          <w:tcPr>
            <w:tcW w:w="1354" w:type="dxa"/>
            <w:tcBorders>
              <w:top w:val="nil"/>
              <w:left w:val="nil"/>
              <w:bottom w:val="single" w:color="auto" w:sz="4" w:space="0"/>
              <w:right w:val="single" w:color="auto" w:sz="4" w:space="0"/>
            </w:tcBorders>
          </w:tcPr>
          <w:p w14:paraId="268CD4AA">
            <w:pPr>
              <w:widowControl/>
              <w:jc w:val="right"/>
              <w:rPr>
                <w:rFonts w:ascii="宋体" w:hAnsi="宋体" w:cs="Arial"/>
                <w:color w:val="000000"/>
                <w:kern w:val="0"/>
                <w:sz w:val="22"/>
                <w:szCs w:val="22"/>
              </w:rPr>
            </w:pPr>
            <w:r>
              <w:rPr>
                <w:rFonts w:hint="eastAsia" w:ascii="宋体" w:hAnsi="宋体" w:cs="Arial"/>
                <w:color w:val="000000"/>
                <w:kern w:val="0"/>
                <w:sz w:val="22"/>
                <w:szCs w:val="22"/>
              </w:rPr>
              <w:t>131.81</w:t>
            </w:r>
          </w:p>
        </w:tc>
        <w:tc>
          <w:tcPr>
            <w:tcW w:w="1418" w:type="dxa"/>
            <w:tcBorders>
              <w:top w:val="nil"/>
              <w:left w:val="nil"/>
              <w:bottom w:val="single" w:color="auto" w:sz="4" w:space="0"/>
              <w:right w:val="single" w:color="auto" w:sz="4" w:space="0"/>
            </w:tcBorders>
          </w:tcPr>
          <w:p w14:paraId="10489C15">
            <w:pPr>
              <w:widowControl/>
              <w:jc w:val="right"/>
              <w:rPr>
                <w:rFonts w:ascii="宋体" w:hAnsi="宋体" w:cs="Arial"/>
                <w:color w:val="000000"/>
                <w:kern w:val="0"/>
                <w:sz w:val="22"/>
                <w:szCs w:val="22"/>
              </w:rPr>
            </w:pPr>
            <w:r>
              <w:rPr>
                <w:rFonts w:hint="eastAsia" w:ascii="宋体" w:hAnsi="宋体" w:cs="Arial"/>
                <w:color w:val="000000"/>
                <w:kern w:val="0"/>
                <w:sz w:val="22"/>
                <w:szCs w:val="22"/>
              </w:rPr>
              <w:t>131.81</w:t>
            </w:r>
          </w:p>
        </w:tc>
        <w:tc>
          <w:tcPr>
            <w:tcW w:w="961" w:type="dxa"/>
            <w:tcBorders>
              <w:top w:val="nil"/>
              <w:left w:val="nil"/>
              <w:bottom w:val="single" w:color="auto" w:sz="4" w:space="0"/>
              <w:right w:val="single" w:color="auto" w:sz="4" w:space="0"/>
            </w:tcBorders>
          </w:tcPr>
          <w:p w14:paraId="6F0AA608">
            <w:pPr>
              <w:widowControl/>
              <w:ind w:firstLine="220" w:firstLineChars="100"/>
              <w:jc w:val="right"/>
              <w:rPr>
                <w:rFonts w:ascii="宋体" w:hAnsi="宋体" w:cs="Arial"/>
                <w:color w:val="000000"/>
                <w:kern w:val="0"/>
                <w:sz w:val="22"/>
                <w:szCs w:val="22"/>
              </w:rPr>
            </w:pPr>
          </w:p>
        </w:tc>
      </w:tr>
      <w:tr w14:paraId="6E3E2304">
        <w:tblPrEx>
          <w:tblCellMar>
            <w:top w:w="0" w:type="dxa"/>
            <w:left w:w="108" w:type="dxa"/>
            <w:bottom w:w="0" w:type="dxa"/>
            <w:right w:w="108" w:type="dxa"/>
          </w:tblCellMar>
        </w:tblPrEx>
        <w:trPr>
          <w:trHeight w:val="288" w:hRule="atLeast"/>
          <w:jc w:val="center"/>
        </w:trPr>
        <w:tc>
          <w:tcPr>
            <w:tcW w:w="4103" w:type="dxa"/>
            <w:tcBorders>
              <w:top w:val="nil"/>
              <w:left w:val="single" w:color="auto" w:sz="4" w:space="0"/>
              <w:bottom w:val="single" w:color="auto" w:sz="4" w:space="0"/>
              <w:right w:val="single" w:color="auto" w:sz="4" w:space="0"/>
            </w:tcBorders>
          </w:tcPr>
          <w:p w14:paraId="178E6ABD">
            <w:pPr>
              <w:widowControl/>
              <w:jc w:val="left"/>
              <w:rPr>
                <w:rFonts w:ascii="宋体" w:hAnsi="宋体" w:cs="Arial"/>
                <w:color w:val="000000"/>
                <w:kern w:val="0"/>
                <w:sz w:val="22"/>
                <w:szCs w:val="22"/>
              </w:rPr>
            </w:pPr>
          </w:p>
        </w:tc>
        <w:tc>
          <w:tcPr>
            <w:tcW w:w="525" w:type="dxa"/>
            <w:tcBorders>
              <w:top w:val="nil"/>
              <w:left w:val="nil"/>
              <w:bottom w:val="single" w:color="auto" w:sz="4" w:space="0"/>
              <w:right w:val="single" w:color="auto" w:sz="4" w:space="0"/>
            </w:tcBorders>
          </w:tcPr>
          <w:p w14:paraId="759E620F">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351" w:type="dxa"/>
            <w:tcBorders>
              <w:top w:val="nil"/>
              <w:left w:val="nil"/>
              <w:bottom w:val="single" w:color="auto" w:sz="4" w:space="0"/>
              <w:right w:val="single" w:color="auto" w:sz="4" w:space="0"/>
            </w:tcBorders>
          </w:tcPr>
          <w:p w14:paraId="08EC383D">
            <w:pPr>
              <w:widowControl/>
              <w:ind w:firstLine="220" w:firstLineChars="100"/>
              <w:jc w:val="right"/>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tcPr>
          <w:p w14:paraId="1B09B45E">
            <w:pPr>
              <w:widowControl/>
              <w:jc w:val="left"/>
              <w:rPr>
                <w:rFonts w:ascii="宋体" w:hAnsi="宋体" w:cs="Arial"/>
                <w:color w:val="000000"/>
                <w:kern w:val="0"/>
                <w:sz w:val="22"/>
                <w:szCs w:val="22"/>
              </w:rPr>
            </w:pPr>
            <w:r>
              <w:rPr>
                <w:rFonts w:hint="eastAsia" w:ascii="宋体" w:hAnsi="宋体" w:cs="Arial"/>
                <w:color w:val="000000"/>
                <w:kern w:val="0"/>
                <w:sz w:val="22"/>
                <w:szCs w:val="22"/>
              </w:rPr>
              <w:t>十九、住房保障支出</w:t>
            </w:r>
          </w:p>
        </w:tc>
        <w:tc>
          <w:tcPr>
            <w:tcW w:w="681" w:type="dxa"/>
            <w:tcBorders>
              <w:top w:val="nil"/>
              <w:left w:val="nil"/>
              <w:bottom w:val="single" w:color="auto" w:sz="4" w:space="0"/>
              <w:right w:val="single" w:color="auto" w:sz="4" w:space="0"/>
            </w:tcBorders>
          </w:tcPr>
          <w:p w14:paraId="3063C641">
            <w:pPr>
              <w:widowControl/>
              <w:jc w:val="center"/>
              <w:rPr>
                <w:rFonts w:ascii="宋体" w:hAnsi="宋体" w:cs="Arial"/>
                <w:color w:val="000000"/>
                <w:kern w:val="0"/>
                <w:sz w:val="22"/>
                <w:szCs w:val="22"/>
              </w:rPr>
            </w:pPr>
            <w:r>
              <w:rPr>
                <w:rFonts w:hint="eastAsia" w:ascii="宋体" w:hAnsi="宋体" w:cs="Arial"/>
                <w:color w:val="000000"/>
                <w:kern w:val="0"/>
                <w:sz w:val="22"/>
                <w:szCs w:val="22"/>
              </w:rPr>
              <w:t>22</w:t>
            </w:r>
          </w:p>
        </w:tc>
        <w:tc>
          <w:tcPr>
            <w:tcW w:w="1354" w:type="dxa"/>
            <w:tcBorders>
              <w:top w:val="nil"/>
              <w:left w:val="nil"/>
              <w:bottom w:val="single" w:color="auto" w:sz="4" w:space="0"/>
              <w:right w:val="single" w:color="auto" w:sz="4" w:space="0"/>
            </w:tcBorders>
          </w:tcPr>
          <w:p w14:paraId="1EF25C15">
            <w:pPr>
              <w:widowControl/>
              <w:ind w:firstLine="110" w:firstLineChars="50"/>
              <w:jc w:val="right"/>
              <w:rPr>
                <w:rFonts w:ascii="宋体" w:hAnsi="宋体" w:cs="Arial"/>
                <w:color w:val="000000"/>
                <w:kern w:val="0"/>
                <w:sz w:val="22"/>
                <w:szCs w:val="22"/>
              </w:rPr>
            </w:pPr>
            <w:r>
              <w:rPr>
                <w:rFonts w:hint="eastAsia" w:ascii="宋体" w:hAnsi="宋体" w:cs="Arial"/>
                <w:color w:val="000000"/>
                <w:kern w:val="0"/>
                <w:sz w:val="22"/>
                <w:szCs w:val="22"/>
              </w:rPr>
              <w:t>290.04</w:t>
            </w:r>
          </w:p>
        </w:tc>
        <w:tc>
          <w:tcPr>
            <w:tcW w:w="1418" w:type="dxa"/>
            <w:tcBorders>
              <w:top w:val="nil"/>
              <w:left w:val="nil"/>
              <w:bottom w:val="single" w:color="auto" w:sz="4" w:space="0"/>
              <w:right w:val="single" w:color="auto" w:sz="4" w:space="0"/>
            </w:tcBorders>
          </w:tcPr>
          <w:p w14:paraId="0729198F">
            <w:pPr>
              <w:widowControl/>
              <w:ind w:firstLine="110" w:firstLineChars="50"/>
              <w:jc w:val="right"/>
              <w:rPr>
                <w:rFonts w:ascii="宋体" w:hAnsi="宋体" w:cs="Arial"/>
                <w:color w:val="000000"/>
                <w:kern w:val="0"/>
                <w:sz w:val="22"/>
                <w:szCs w:val="22"/>
              </w:rPr>
            </w:pPr>
            <w:r>
              <w:rPr>
                <w:rFonts w:hint="eastAsia" w:ascii="宋体" w:hAnsi="宋体" w:cs="Arial"/>
                <w:color w:val="000000"/>
                <w:kern w:val="0"/>
                <w:sz w:val="22"/>
                <w:szCs w:val="22"/>
              </w:rPr>
              <w:t>290.04</w:t>
            </w:r>
          </w:p>
        </w:tc>
        <w:tc>
          <w:tcPr>
            <w:tcW w:w="961" w:type="dxa"/>
            <w:tcBorders>
              <w:top w:val="nil"/>
              <w:left w:val="nil"/>
              <w:bottom w:val="single" w:color="auto" w:sz="4" w:space="0"/>
              <w:right w:val="single" w:color="auto" w:sz="4" w:space="0"/>
            </w:tcBorders>
          </w:tcPr>
          <w:p w14:paraId="3713FED7">
            <w:pPr>
              <w:widowControl/>
              <w:jc w:val="right"/>
              <w:rPr>
                <w:rFonts w:ascii="宋体" w:hAnsi="宋体" w:cs="Arial"/>
                <w:color w:val="000000"/>
                <w:kern w:val="0"/>
                <w:sz w:val="22"/>
                <w:szCs w:val="22"/>
              </w:rPr>
            </w:pPr>
          </w:p>
        </w:tc>
      </w:tr>
      <w:tr w14:paraId="29E463F6">
        <w:tblPrEx>
          <w:tblCellMar>
            <w:top w:w="0" w:type="dxa"/>
            <w:left w:w="108" w:type="dxa"/>
            <w:bottom w:w="0" w:type="dxa"/>
            <w:right w:w="108" w:type="dxa"/>
          </w:tblCellMar>
        </w:tblPrEx>
        <w:trPr>
          <w:trHeight w:val="288" w:hRule="atLeast"/>
          <w:jc w:val="center"/>
        </w:trPr>
        <w:tc>
          <w:tcPr>
            <w:tcW w:w="4103" w:type="dxa"/>
            <w:tcBorders>
              <w:top w:val="nil"/>
              <w:left w:val="single" w:color="auto" w:sz="4" w:space="0"/>
              <w:bottom w:val="single" w:color="auto" w:sz="4" w:space="0"/>
              <w:right w:val="single" w:color="auto" w:sz="4" w:space="0"/>
            </w:tcBorders>
          </w:tcPr>
          <w:p w14:paraId="717E9F37">
            <w:pPr>
              <w:widowControl/>
              <w:jc w:val="left"/>
              <w:rPr>
                <w:rFonts w:ascii="宋体" w:hAnsi="宋体" w:cs="Arial"/>
                <w:color w:val="000000"/>
                <w:kern w:val="0"/>
                <w:sz w:val="22"/>
                <w:szCs w:val="22"/>
              </w:rPr>
            </w:pPr>
          </w:p>
        </w:tc>
        <w:tc>
          <w:tcPr>
            <w:tcW w:w="525" w:type="dxa"/>
            <w:tcBorders>
              <w:top w:val="nil"/>
              <w:left w:val="nil"/>
              <w:bottom w:val="single" w:color="auto" w:sz="4" w:space="0"/>
              <w:right w:val="single" w:color="auto" w:sz="4" w:space="0"/>
            </w:tcBorders>
          </w:tcPr>
          <w:p w14:paraId="5EC2EDA8">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51" w:type="dxa"/>
            <w:tcBorders>
              <w:top w:val="nil"/>
              <w:left w:val="nil"/>
              <w:bottom w:val="single" w:color="auto" w:sz="4" w:space="0"/>
              <w:right w:val="single" w:color="auto" w:sz="4" w:space="0"/>
            </w:tcBorders>
          </w:tcPr>
          <w:p w14:paraId="5C5334A2">
            <w:pPr>
              <w:widowControl/>
              <w:ind w:firstLine="220" w:firstLineChars="100"/>
              <w:jc w:val="right"/>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tcPr>
          <w:p w14:paraId="15F3F350">
            <w:pPr>
              <w:widowControl/>
              <w:jc w:val="left"/>
              <w:rPr>
                <w:rFonts w:ascii="宋体" w:hAnsi="宋体" w:cs="Arial"/>
                <w:color w:val="000000"/>
                <w:kern w:val="0"/>
                <w:sz w:val="22"/>
                <w:szCs w:val="22"/>
              </w:rPr>
            </w:pPr>
            <w:r>
              <w:rPr>
                <w:rFonts w:hint="eastAsia" w:ascii="宋体" w:hAnsi="宋体" w:cs="Arial"/>
                <w:color w:val="000000"/>
                <w:kern w:val="0"/>
                <w:sz w:val="22"/>
                <w:szCs w:val="22"/>
              </w:rPr>
              <w:t>二十二、其他支出</w:t>
            </w:r>
          </w:p>
        </w:tc>
        <w:tc>
          <w:tcPr>
            <w:tcW w:w="681" w:type="dxa"/>
            <w:tcBorders>
              <w:top w:val="nil"/>
              <w:left w:val="nil"/>
              <w:bottom w:val="single" w:color="auto" w:sz="4" w:space="0"/>
              <w:right w:val="single" w:color="auto" w:sz="4" w:space="0"/>
            </w:tcBorders>
          </w:tcPr>
          <w:p w14:paraId="6E477251">
            <w:pPr>
              <w:widowControl/>
              <w:jc w:val="center"/>
              <w:rPr>
                <w:rFonts w:ascii="宋体" w:hAnsi="宋体" w:cs="Arial"/>
                <w:color w:val="000000"/>
                <w:kern w:val="0"/>
                <w:sz w:val="22"/>
                <w:szCs w:val="22"/>
              </w:rPr>
            </w:pPr>
            <w:r>
              <w:rPr>
                <w:rFonts w:hint="eastAsia" w:ascii="宋体" w:hAnsi="宋体" w:cs="Arial"/>
                <w:color w:val="000000"/>
                <w:kern w:val="0"/>
                <w:sz w:val="22"/>
                <w:szCs w:val="22"/>
              </w:rPr>
              <w:t>23</w:t>
            </w:r>
          </w:p>
        </w:tc>
        <w:tc>
          <w:tcPr>
            <w:tcW w:w="1354" w:type="dxa"/>
            <w:tcBorders>
              <w:top w:val="nil"/>
              <w:left w:val="nil"/>
              <w:bottom w:val="single" w:color="auto" w:sz="4" w:space="0"/>
              <w:right w:val="single" w:color="auto" w:sz="4" w:space="0"/>
            </w:tcBorders>
          </w:tcPr>
          <w:p w14:paraId="07D43141">
            <w:pPr>
              <w:widowControl/>
              <w:ind w:firstLine="110" w:firstLineChars="50"/>
              <w:jc w:val="right"/>
              <w:rPr>
                <w:rFonts w:ascii="宋体" w:hAnsi="宋体" w:cs="Arial"/>
                <w:color w:val="000000"/>
                <w:kern w:val="0"/>
                <w:sz w:val="22"/>
                <w:szCs w:val="22"/>
              </w:rPr>
            </w:pPr>
            <w:r>
              <w:rPr>
                <w:rFonts w:hint="eastAsia" w:ascii="宋体" w:hAnsi="宋体" w:cs="Arial"/>
                <w:color w:val="000000"/>
                <w:kern w:val="0"/>
                <w:sz w:val="22"/>
                <w:szCs w:val="22"/>
              </w:rPr>
              <w:t>6</w:t>
            </w:r>
          </w:p>
        </w:tc>
        <w:tc>
          <w:tcPr>
            <w:tcW w:w="1418" w:type="dxa"/>
            <w:tcBorders>
              <w:top w:val="nil"/>
              <w:left w:val="nil"/>
              <w:bottom w:val="single" w:color="auto" w:sz="4" w:space="0"/>
              <w:right w:val="single" w:color="auto" w:sz="4" w:space="0"/>
            </w:tcBorders>
          </w:tcPr>
          <w:p w14:paraId="574C93A3">
            <w:pPr>
              <w:widowControl/>
              <w:ind w:firstLine="110" w:firstLineChars="50"/>
              <w:jc w:val="right"/>
              <w:rPr>
                <w:rFonts w:ascii="宋体" w:hAnsi="宋体" w:cs="Arial"/>
                <w:color w:val="000000"/>
                <w:kern w:val="0"/>
                <w:sz w:val="22"/>
                <w:szCs w:val="22"/>
              </w:rPr>
            </w:pPr>
            <w:r>
              <w:rPr>
                <w:rFonts w:hint="eastAsia" w:ascii="宋体" w:hAnsi="宋体" w:cs="Arial"/>
                <w:color w:val="000000"/>
                <w:kern w:val="0"/>
                <w:sz w:val="22"/>
                <w:szCs w:val="22"/>
              </w:rPr>
              <w:t>6</w:t>
            </w:r>
          </w:p>
        </w:tc>
        <w:tc>
          <w:tcPr>
            <w:tcW w:w="961" w:type="dxa"/>
            <w:tcBorders>
              <w:top w:val="nil"/>
              <w:left w:val="nil"/>
              <w:bottom w:val="single" w:color="auto" w:sz="4" w:space="0"/>
              <w:right w:val="single" w:color="auto" w:sz="4" w:space="0"/>
            </w:tcBorders>
          </w:tcPr>
          <w:p w14:paraId="69667D99">
            <w:pPr>
              <w:widowControl/>
              <w:jc w:val="right"/>
              <w:rPr>
                <w:rFonts w:ascii="宋体" w:hAnsi="宋体" w:cs="Arial"/>
                <w:color w:val="000000"/>
                <w:kern w:val="0"/>
                <w:sz w:val="22"/>
                <w:szCs w:val="22"/>
              </w:rPr>
            </w:pPr>
          </w:p>
        </w:tc>
      </w:tr>
      <w:tr w14:paraId="74B7FAFB">
        <w:tblPrEx>
          <w:tblCellMar>
            <w:top w:w="0" w:type="dxa"/>
            <w:left w:w="108" w:type="dxa"/>
            <w:bottom w:w="0" w:type="dxa"/>
            <w:right w:w="108" w:type="dxa"/>
          </w:tblCellMar>
        </w:tblPrEx>
        <w:trPr>
          <w:trHeight w:val="288" w:hRule="atLeast"/>
          <w:jc w:val="center"/>
        </w:trPr>
        <w:tc>
          <w:tcPr>
            <w:tcW w:w="4103" w:type="dxa"/>
            <w:tcBorders>
              <w:top w:val="nil"/>
              <w:left w:val="single" w:color="auto" w:sz="4" w:space="0"/>
              <w:bottom w:val="single" w:color="auto" w:sz="4" w:space="0"/>
              <w:right w:val="single" w:color="auto" w:sz="4" w:space="0"/>
            </w:tcBorders>
          </w:tcPr>
          <w:p w14:paraId="4D292ACF">
            <w:pPr>
              <w:widowControl/>
              <w:ind w:firstLine="1540" w:firstLineChars="700"/>
              <w:jc w:val="left"/>
              <w:rPr>
                <w:rFonts w:ascii="宋体" w:hAnsi="宋体" w:cs="Arial"/>
                <w:color w:val="000000"/>
                <w:kern w:val="0"/>
                <w:sz w:val="22"/>
                <w:szCs w:val="22"/>
              </w:rPr>
            </w:pPr>
            <w:r>
              <w:rPr>
                <w:rFonts w:hint="eastAsia" w:ascii="宋体" w:hAnsi="宋体" w:cs="Arial"/>
                <w:color w:val="000000"/>
                <w:kern w:val="0"/>
                <w:sz w:val="22"/>
                <w:szCs w:val="22"/>
              </w:rPr>
              <w:t>本年收入合计</w:t>
            </w:r>
          </w:p>
        </w:tc>
        <w:tc>
          <w:tcPr>
            <w:tcW w:w="525" w:type="dxa"/>
            <w:tcBorders>
              <w:top w:val="nil"/>
              <w:left w:val="nil"/>
              <w:bottom w:val="single" w:color="auto" w:sz="4" w:space="0"/>
              <w:right w:val="single" w:color="auto" w:sz="4" w:space="0"/>
            </w:tcBorders>
          </w:tcPr>
          <w:p w14:paraId="12220942">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351" w:type="dxa"/>
            <w:tcBorders>
              <w:top w:val="nil"/>
              <w:left w:val="nil"/>
              <w:bottom w:val="single" w:color="auto" w:sz="4" w:space="0"/>
              <w:right w:val="single" w:color="auto" w:sz="4" w:space="0"/>
            </w:tcBorders>
          </w:tcPr>
          <w:p w14:paraId="4E3A6004">
            <w:pPr>
              <w:widowControl/>
              <w:jc w:val="right"/>
              <w:rPr>
                <w:rFonts w:ascii="宋体" w:hAnsi="宋体" w:cs="Arial"/>
                <w:color w:val="000000"/>
                <w:kern w:val="0"/>
                <w:sz w:val="22"/>
                <w:szCs w:val="22"/>
              </w:rPr>
            </w:pPr>
            <w:r>
              <w:rPr>
                <w:rFonts w:hint="eastAsia" w:ascii="宋体" w:hAnsi="宋体" w:cs="Arial"/>
                <w:color w:val="000000"/>
                <w:kern w:val="0"/>
                <w:sz w:val="22"/>
                <w:szCs w:val="22"/>
              </w:rPr>
              <w:t>8196.27</w:t>
            </w:r>
          </w:p>
        </w:tc>
        <w:tc>
          <w:tcPr>
            <w:tcW w:w="3372" w:type="dxa"/>
            <w:tcBorders>
              <w:top w:val="nil"/>
              <w:left w:val="nil"/>
              <w:bottom w:val="single" w:color="auto" w:sz="4" w:space="0"/>
              <w:right w:val="single" w:color="auto" w:sz="4" w:space="0"/>
            </w:tcBorders>
          </w:tcPr>
          <w:p w14:paraId="5AF65D63">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681" w:type="dxa"/>
            <w:tcBorders>
              <w:top w:val="nil"/>
              <w:left w:val="nil"/>
              <w:bottom w:val="single" w:color="auto" w:sz="4" w:space="0"/>
              <w:right w:val="single" w:color="auto" w:sz="4" w:space="0"/>
            </w:tcBorders>
          </w:tcPr>
          <w:p w14:paraId="66938705">
            <w:pPr>
              <w:widowControl/>
              <w:jc w:val="center"/>
              <w:rPr>
                <w:rFonts w:ascii="宋体" w:hAnsi="宋体" w:cs="Arial"/>
                <w:color w:val="000000"/>
                <w:kern w:val="0"/>
                <w:sz w:val="22"/>
                <w:szCs w:val="22"/>
              </w:rPr>
            </w:pPr>
            <w:r>
              <w:rPr>
                <w:rFonts w:hint="eastAsia" w:ascii="宋体" w:hAnsi="宋体" w:cs="Arial"/>
                <w:color w:val="000000"/>
                <w:kern w:val="0"/>
                <w:sz w:val="22"/>
                <w:szCs w:val="22"/>
              </w:rPr>
              <w:t>24</w:t>
            </w:r>
          </w:p>
        </w:tc>
        <w:tc>
          <w:tcPr>
            <w:tcW w:w="1354" w:type="dxa"/>
            <w:tcBorders>
              <w:top w:val="single" w:color="auto" w:sz="4" w:space="0"/>
              <w:left w:val="nil"/>
              <w:bottom w:val="single" w:color="auto" w:sz="4" w:space="0"/>
              <w:right w:val="single" w:color="auto" w:sz="4" w:space="0"/>
            </w:tcBorders>
          </w:tcPr>
          <w:p w14:paraId="1C8A4B8A">
            <w:pPr>
              <w:ind w:left="5"/>
              <w:jc w:val="right"/>
              <w:rPr>
                <w:rFonts w:ascii="宋体" w:hAnsi="宋体" w:cs="Arial"/>
                <w:color w:val="000000"/>
                <w:kern w:val="0"/>
                <w:sz w:val="22"/>
                <w:szCs w:val="22"/>
              </w:rPr>
            </w:pPr>
            <w:r>
              <w:rPr>
                <w:rFonts w:hint="eastAsia" w:ascii="宋体" w:hAnsi="宋体" w:cs="Arial"/>
                <w:color w:val="000000"/>
                <w:kern w:val="0"/>
                <w:sz w:val="22"/>
                <w:szCs w:val="22"/>
              </w:rPr>
              <w:t>8047.89</w:t>
            </w:r>
          </w:p>
        </w:tc>
        <w:tc>
          <w:tcPr>
            <w:tcW w:w="1418" w:type="dxa"/>
            <w:tcBorders>
              <w:top w:val="single" w:color="auto" w:sz="4" w:space="0"/>
              <w:left w:val="nil"/>
              <w:bottom w:val="single" w:color="auto" w:sz="4" w:space="0"/>
              <w:right w:val="single" w:color="auto" w:sz="4" w:space="0"/>
            </w:tcBorders>
          </w:tcPr>
          <w:p w14:paraId="3D229014">
            <w:pPr>
              <w:ind w:left="5"/>
              <w:jc w:val="right"/>
              <w:rPr>
                <w:rFonts w:ascii="宋体" w:hAnsi="宋体" w:cs="Arial"/>
                <w:color w:val="000000"/>
                <w:kern w:val="0"/>
                <w:sz w:val="22"/>
                <w:szCs w:val="22"/>
              </w:rPr>
            </w:pPr>
            <w:r>
              <w:rPr>
                <w:rFonts w:hint="eastAsia" w:ascii="宋体" w:hAnsi="宋体" w:cs="Arial"/>
                <w:color w:val="000000"/>
                <w:kern w:val="0"/>
                <w:sz w:val="22"/>
                <w:szCs w:val="22"/>
              </w:rPr>
              <w:t>8047.89</w:t>
            </w:r>
          </w:p>
        </w:tc>
        <w:tc>
          <w:tcPr>
            <w:tcW w:w="961" w:type="dxa"/>
            <w:tcBorders>
              <w:top w:val="single" w:color="auto" w:sz="4" w:space="0"/>
              <w:left w:val="nil"/>
              <w:bottom w:val="single" w:color="auto" w:sz="4" w:space="0"/>
              <w:right w:val="single" w:color="auto" w:sz="4" w:space="0"/>
            </w:tcBorders>
          </w:tcPr>
          <w:p w14:paraId="4BC12FD3">
            <w:pPr>
              <w:ind w:left="5"/>
              <w:jc w:val="right"/>
              <w:rPr>
                <w:rFonts w:ascii="宋体" w:hAnsi="宋体" w:cs="Arial"/>
                <w:color w:val="000000"/>
                <w:kern w:val="0"/>
                <w:sz w:val="22"/>
                <w:szCs w:val="22"/>
              </w:rPr>
            </w:pPr>
          </w:p>
        </w:tc>
      </w:tr>
      <w:tr w14:paraId="0015FCF6">
        <w:tblPrEx>
          <w:tblCellMar>
            <w:top w:w="0" w:type="dxa"/>
            <w:left w:w="108" w:type="dxa"/>
            <w:bottom w:w="0" w:type="dxa"/>
            <w:right w:w="108" w:type="dxa"/>
          </w:tblCellMar>
        </w:tblPrEx>
        <w:trPr>
          <w:trHeight w:val="288" w:hRule="atLeast"/>
          <w:jc w:val="center"/>
        </w:trPr>
        <w:tc>
          <w:tcPr>
            <w:tcW w:w="4103" w:type="dxa"/>
            <w:tcBorders>
              <w:top w:val="nil"/>
              <w:left w:val="single" w:color="auto" w:sz="4" w:space="0"/>
              <w:bottom w:val="single" w:color="auto" w:sz="4" w:space="0"/>
              <w:right w:val="single" w:color="auto" w:sz="4" w:space="0"/>
            </w:tcBorders>
          </w:tcPr>
          <w:p w14:paraId="0CA8B356">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年初财政拨款结转和结余</w:t>
            </w:r>
          </w:p>
        </w:tc>
        <w:tc>
          <w:tcPr>
            <w:tcW w:w="525" w:type="dxa"/>
            <w:tcBorders>
              <w:top w:val="nil"/>
              <w:left w:val="nil"/>
              <w:bottom w:val="single" w:color="auto" w:sz="4" w:space="0"/>
              <w:right w:val="single" w:color="auto" w:sz="4" w:space="0"/>
            </w:tcBorders>
          </w:tcPr>
          <w:p w14:paraId="33C6CC5B">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351" w:type="dxa"/>
            <w:tcBorders>
              <w:top w:val="nil"/>
              <w:left w:val="nil"/>
              <w:bottom w:val="single" w:color="auto" w:sz="4" w:space="0"/>
              <w:right w:val="single" w:color="auto" w:sz="4" w:space="0"/>
            </w:tcBorders>
          </w:tcPr>
          <w:p w14:paraId="514DF30C">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1930.51</w:t>
            </w:r>
          </w:p>
        </w:tc>
        <w:tc>
          <w:tcPr>
            <w:tcW w:w="3372" w:type="dxa"/>
            <w:tcBorders>
              <w:top w:val="nil"/>
              <w:left w:val="nil"/>
              <w:bottom w:val="single" w:color="auto" w:sz="4" w:space="0"/>
              <w:right w:val="single" w:color="auto" w:sz="4" w:space="0"/>
            </w:tcBorders>
          </w:tcPr>
          <w:p w14:paraId="1231F706">
            <w:pPr>
              <w:widowControl/>
              <w:jc w:val="center"/>
              <w:rPr>
                <w:rFonts w:ascii="宋体" w:hAnsi="宋体" w:cs="Arial"/>
                <w:color w:val="000000"/>
                <w:kern w:val="0"/>
                <w:sz w:val="22"/>
                <w:szCs w:val="22"/>
              </w:rPr>
            </w:pPr>
            <w:r>
              <w:rPr>
                <w:rFonts w:hint="eastAsia" w:ascii="宋体" w:hAnsi="宋体" w:cs="Arial"/>
                <w:color w:val="000000"/>
                <w:kern w:val="0"/>
                <w:sz w:val="22"/>
                <w:szCs w:val="22"/>
              </w:rPr>
              <w:t>年末财政拨款结转和结余</w:t>
            </w:r>
          </w:p>
        </w:tc>
        <w:tc>
          <w:tcPr>
            <w:tcW w:w="681" w:type="dxa"/>
            <w:tcBorders>
              <w:top w:val="nil"/>
              <w:left w:val="nil"/>
              <w:bottom w:val="single" w:color="auto" w:sz="4" w:space="0"/>
              <w:right w:val="single" w:color="auto" w:sz="4" w:space="0"/>
            </w:tcBorders>
          </w:tcPr>
          <w:p w14:paraId="5D6FDEBE">
            <w:pPr>
              <w:widowControl/>
              <w:jc w:val="center"/>
              <w:rPr>
                <w:rFonts w:ascii="宋体" w:hAnsi="宋体" w:cs="Arial"/>
                <w:color w:val="000000"/>
                <w:kern w:val="0"/>
                <w:sz w:val="22"/>
                <w:szCs w:val="22"/>
              </w:rPr>
            </w:pPr>
            <w:r>
              <w:rPr>
                <w:rFonts w:hint="eastAsia" w:ascii="宋体" w:hAnsi="宋体" w:cs="Arial"/>
                <w:color w:val="000000"/>
                <w:kern w:val="0"/>
                <w:sz w:val="22"/>
                <w:szCs w:val="22"/>
              </w:rPr>
              <w:t>25</w:t>
            </w:r>
          </w:p>
        </w:tc>
        <w:tc>
          <w:tcPr>
            <w:tcW w:w="1354" w:type="dxa"/>
            <w:tcBorders>
              <w:top w:val="single" w:color="auto" w:sz="4" w:space="0"/>
              <w:left w:val="nil"/>
              <w:bottom w:val="single" w:color="auto" w:sz="4" w:space="0"/>
              <w:right w:val="single" w:color="auto" w:sz="4" w:space="0"/>
            </w:tcBorders>
          </w:tcPr>
          <w:p w14:paraId="215D2C00">
            <w:pPr>
              <w:ind w:left="5"/>
              <w:jc w:val="right"/>
              <w:rPr>
                <w:rFonts w:ascii="宋体" w:hAnsi="宋体" w:cs="Arial"/>
                <w:color w:val="000000"/>
                <w:kern w:val="0"/>
                <w:sz w:val="22"/>
                <w:szCs w:val="22"/>
              </w:rPr>
            </w:pPr>
            <w:r>
              <w:rPr>
                <w:rFonts w:hint="eastAsia" w:ascii="宋体" w:hAnsi="宋体" w:cs="Arial"/>
                <w:color w:val="000000"/>
                <w:kern w:val="0"/>
                <w:sz w:val="22"/>
                <w:szCs w:val="22"/>
              </w:rPr>
              <w:t>2078.89</w:t>
            </w:r>
          </w:p>
        </w:tc>
        <w:tc>
          <w:tcPr>
            <w:tcW w:w="1418" w:type="dxa"/>
            <w:tcBorders>
              <w:top w:val="single" w:color="auto" w:sz="4" w:space="0"/>
              <w:left w:val="nil"/>
              <w:bottom w:val="single" w:color="auto" w:sz="4" w:space="0"/>
              <w:right w:val="single" w:color="auto" w:sz="4" w:space="0"/>
            </w:tcBorders>
          </w:tcPr>
          <w:p w14:paraId="49A16B3D">
            <w:pPr>
              <w:ind w:left="5"/>
              <w:jc w:val="right"/>
              <w:rPr>
                <w:rFonts w:ascii="宋体" w:hAnsi="宋体" w:cs="Arial"/>
                <w:color w:val="000000"/>
                <w:kern w:val="0"/>
                <w:sz w:val="22"/>
                <w:szCs w:val="22"/>
              </w:rPr>
            </w:pPr>
            <w:r>
              <w:rPr>
                <w:rFonts w:hint="eastAsia" w:ascii="宋体" w:hAnsi="宋体" w:cs="Arial"/>
                <w:color w:val="000000"/>
                <w:kern w:val="0"/>
                <w:sz w:val="22"/>
                <w:szCs w:val="22"/>
              </w:rPr>
              <w:t>2078.89</w:t>
            </w:r>
          </w:p>
        </w:tc>
        <w:tc>
          <w:tcPr>
            <w:tcW w:w="961" w:type="dxa"/>
            <w:tcBorders>
              <w:top w:val="single" w:color="auto" w:sz="4" w:space="0"/>
              <w:left w:val="nil"/>
              <w:bottom w:val="single" w:color="auto" w:sz="4" w:space="0"/>
              <w:right w:val="single" w:color="auto" w:sz="4" w:space="0"/>
            </w:tcBorders>
          </w:tcPr>
          <w:p w14:paraId="483A23F7">
            <w:pPr>
              <w:ind w:left="5"/>
              <w:jc w:val="right"/>
              <w:rPr>
                <w:rFonts w:ascii="宋体" w:hAnsi="宋体" w:cs="Arial"/>
                <w:color w:val="000000"/>
                <w:kern w:val="0"/>
                <w:sz w:val="22"/>
                <w:szCs w:val="22"/>
              </w:rPr>
            </w:pPr>
          </w:p>
        </w:tc>
      </w:tr>
      <w:tr w14:paraId="608419A9">
        <w:tblPrEx>
          <w:tblCellMar>
            <w:top w:w="0" w:type="dxa"/>
            <w:left w:w="108" w:type="dxa"/>
            <w:bottom w:w="0" w:type="dxa"/>
            <w:right w:w="108" w:type="dxa"/>
          </w:tblCellMar>
        </w:tblPrEx>
        <w:trPr>
          <w:trHeight w:val="288" w:hRule="atLeast"/>
          <w:jc w:val="center"/>
        </w:trPr>
        <w:tc>
          <w:tcPr>
            <w:tcW w:w="4103" w:type="dxa"/>
            <w:tcBorders>
              <w:top w:val="nil"/>
              <w:left w:val="single" w:color="auto" w:sz="4" w:space="0"/>
              <w:bottom w:val="single" w:color="auto" w:sz="4" w:space="0"/>
              <w:right w:val="single" w:color="auto" w:sz="4" w:space="0"/>
            </w:tcBorders>
          </w:tcPr>
          <w:p w14:paraId="6178618D">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一般公共预算财政拨款</w:t>
            </w:r>
          </w:p>
        </w:tc>
        <w:tc>
          <w:tcPr>
            <w:tcW w:w="525" w:type="dxa"/>
            <w:tcBorders>
              <w:top w:val="nil"/>
              <w:left w:val="nil"/>
              <w:bottom w:val="single" w:color="auto" w:sz="4" w:space="0"/>
              <w:right w:val="single" w:color="auto" w:sz="4" w:space="0"/>
            </w:tcBorders>
          </w:tcPr>
          <w:p w14:paraId="492D37B6">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c>
          <w:tcPr>
            <w:tcW w:w="1351" w:type="dxa"/>
            <w:tcBorders>
              <w:top w:val="nil"/>
              <w:left w:val="nil"/>
              <w:bottom w:val="single" w:color="auto" w:sz="4" w:space="0"/>
              <w:right w:val="single" w:color="auto" w:sz="4" w:space="0"/>
            </w:tcBorders>
          </w:tcPr>
          <w:p w14:paraId="18C9E55D">
            <w:pPr>
              <w:widowControl/>
              <w:jc w:val="right"/>
              <w:rPr>
                <w:rFonts w:ascii="宋体" w:hAnsi="宋体" w:cs="Arial"/>
                <w:color w:val="000000"/>
                <w:kern w:val="0"/>
                <w:sz w:val="22"/>
                <w:szCs w:val="22"/>
              </w:rPr>
            </w:pPr>
            <w:r>
              <w:rPr>
                <w:rFonts w:hint="eastAsia" w:ascii="宋体" w:hAnsi="宋体" w:cs="Arial"/>
                <w:color w:val="000000"/>
                <w:kern w:val="0"/>
                <w:sz w:val="22"/>
                <w:szCs w:val="22"/>
              </w:rPr>
              <w:t>1930.51</w:t>
            </w:r>
          </w:p>
        </w:tc>
        <w:tc>
          <w:tcPr>
            <w:tcW w:w="3372" w:type="dxa"/>
            <w:tcBorders>
              <w:top w:val="nil"/>
              <w:left w:val="nil"/>
              <w:bottom w:val="single" w:color="auto" w:sz="4" w:space="0"/>
              <w:right w:val="single" w:color="auto" w:sz="4" w:space="0"/>
            </w:tcBorders>
          </w:tcPr>
          <w:p w14:paraId="35C12C73">
            <w:pPr>
              <w:widowControl/>
              <w:jc w:val="left"/>
              <w:rPr>
                <w:rFonts w:ascii="宋体" w:hAnsi="宋体" w:cs="Arial"/>
                <w:color w:val="000000"/>
                <w:kern w:val="0"/>
                <w:sz w:val="22"/>
                <w:szCs w:val="22"/>
              </w:rPr>
            </w:pPr>
          </w:p>
        </w:tc>
        <w:tc>
          <w:tcPr>
            <w:tcW w:w="681" w:type="dxa"/>
            <w:tcBorders>
              <w:top w:val="nil"/>
              <w:left w:val="nil"/>
              <w:bottom w:val="single" w:color="auto" w:sz="4" w:space="0"/>
              <w:right w:val="single" w:color="auto" w:sz="4" w:space="0"/>
            </w:tcBorders>
          </w:tcPr>
          <w:p w14:paraId="3620F954">
            <w:pPr>
              <w:widowControl/>
              <w:jc w:val="center"/>
              <w:rPr>
                <w:rFonts w:ascii="宋体" w:hAnsi="宋体" w:cs="Arial"/>
                <w:color w:val="000000"/>
                <w:kern w:val="0"/>
                <w:sz w:val="22"/>
                <w:szCs w:val="22"/>
              </w:rPr>
            </w:pPr>
            <w:r>
              <w:rPr>
                <w:rFonts w:hint="eastAsia" w:ascii="宋体" w:hAnsi="宋体" w:cs="Arial"/>
                <w:color w:val="000000"/>
                <w:kern w:val="0"/>
                <w:sz w:val="22"/>
                <w:szCs w:val="22"/>
              </w:rPr>
              <w:t>26</w:t>
            </w:r>
          </w:p>
        </w:tc>
        <w:tc>
          <w:tcPr>
            <w:tcW w:w="1354" w:type="dxa"/>
            <w:tcBorders>
              <w:top w:val="single" w:color="auto" w:sz="4" w:space="0"/>
              <w:left w:val="nil"/>
              <w:bottom w:val="single" w:color="auto" w:sz="4" w:space="0"/>
              <w:right w:val="single" w:color="auto" w:sz="4" w:space="0"/>
            </w:tcBorders>
          </w:tcPr>
          <w:p w14:paraId="3EF4466E">
            <w:pPr>
              <w:widowControl/>
              <w:ind w:firstLine="2420" w:firstLineChars="1100"/>
              <w:jc w:val="right"/>
              <w:rPr>
                <w:rFonts w:ascii="宋体" w:hAnsi="宋体" w:cs="Arial"/>
                <w:color w:val="000000"/>
                <w:kern w:val="0"/>
                <w:sz w:val="22"/>
                <w:szCs w:val="22"/>
              </w:rPr>
            </w:pPr>
          </w:p>
        </w:tc>
        <w:tc>
          <w:tcPr>
            <w:tcW w:w="1418" w:type="dxa"/>
            <w:tcBorders>
              <w:top w:val="single" w:color="auto" w:sz="4" w:space="0"/>
              <w:left w:val="nil"/>
              <w:bottom w:val="single" w:color="auto" w:sz="4" w:space="0"/>
              <w:right w:val="single" w:color="auto" w:sz="4" w:space="0"/>
            </w:tcBorders>
          </w:tcPr>
          <w:p w14:paraId="4970A597">
            <w:pPr>
              <w:widowControl/>
              <w:ind w:firstLine="2420" w:firstLineChars="1100"/>
              <w:jc w:val="right"/>
              <w:rPr>
                <w:rFonts w:ascii="宋体" w:hAnsi="宋体" w:cs="Arial"/>
                <w:color w:val="000000"/>
                <w:kern w:val="0"/>
                <w:sz w:val="22"/>
                <w:szCs w:val="22"/>
              </w:rPr>
            </w:pPr>
          </w:p>
        </w:tc>
        <w:tc>
          <w:tcPr>
            <w:tcW w:w="961" w:type="dxa"/>
            <w:tcBorders>
              <w:top w:val="single" w:color="auto" w:sz="4" w:space="0"/>
              <w:left w:val="nil"/>
              <w:bottom w:val="single" w:color="auto" w:sz="4" w:space="0"/>
              <w:right w:val="single" w:color="auto" w:sz="4" w:space="0"/>
            </w:tcBorders>
          </w:tcPr>
          <w:p w14:paraId="555E09A7">
            <w:pPr>
              <w:widowControl/>
              <w:ind w:firstLine="2420" w:firstLineChars="1100"/>
              <w:jc w:val="right"/>
              <w:rPr>
                <w:rFonts w:ascii="宋体" w:hAnsi="宋体" w:cs="Arial"/>
                <w:color w:val="000000"/>
                <w:kern w:val="0"/>
                <w:sz w:val="22"/>
                <w:szCs w:val="22"/>
              </w:rPr>
            </w:pPr>
          </w:p>
        </w:tc>
      </w:tr>
      <w:tr w14:paraId="52BCBDE6">
        <w:tblPrEx>
          <w:tblCellMar>
            <w:top w:w="0" w:type="dxa"/>
            <w:left w:w="108" w:type="dxa"/>
            <w:bottom w:w="0" w:type="dxa"/>
            <w:right w:w="108" w:type="dxa"/>
          </w:tblCellMar>
        </w:tblPrEx>
        <w:trPr>
          <w:trHeight w:val="288" w:hRule="atLeast"/>
          <w:jc w:val="center"/>
        </w:trPr>
        <w:tc>
          <w:tcPr>
            <w:tcW w:w="4103" w:type="dxa"/>
            <w:tcBorders>
              <w:top w:val="nil"/>
              <w:left w:val="single" w:color="auto" w:sz="4" w:space="0"/>
              <w:bottom w:val="single" w:color="auto" w:sz="4" w:space="0"/>
              <w:right w:val="single" w:color="auto" w:sz="4" w:space="0"/>
            </w:tcBorders>
          </w:tcPr>
          <w:p w14:paraId="3C20718C">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政府性基金预算财政拨款</w:t>
            </w:r>
          </w:p>
        </w:tc>
        <w:tc>
          <w:tcPr>
            <w:tcW w:w="525" w:type="dxa"/>
            <w:tcBorders>
              <w:top w:val="nil"/>
              <w:left w:val="nil"/>
              <w:bottom w:val="single" w:color="auto" w:sz="4" w:space="0"/>
              <w:right w:val="single" w:color="auto" w:sz="4" w:space="0"/>
            </w:tcBorders>
          </w:tcPr>
          <w:p w14:paraId="66750C03">
            <w:pPr>
              <w:widowControl/>
              <w:jc w:val="center"/>
              <w:rPr>
                <w:rFonts w:ascii="宋体" w:hAnsi="宋体" w:cs="Arial"/>
                <w:color w:val="000000"/>
                <w:kern w:val="0"/>
                <w:sz w:val="22"/>
                <w:szCs w:val="22"/>
              </w:rPr>
            </w:pPr>
            <w:r>
              <w:rPr>
                <w:rFonts w:hint="eastAsia" w:ascii="宋体" w:hAnsi="宋体" w:cs="Arial"/>
                <w:color w:val="000000"/>
                <w:kern w:val="0"/>
                <w:sz w:val="22"/>
                <w:szCs w:val="22"/>
              </w:rPr>
              <w:t>13</w:t>
            </w:r>
          </w:p>
        </w:tc>
        <w:tc>
          <w:tcPr>
            <w:tcW w:w="1351" w:type="dxa"/>
            <w:tcBorders>
              <w:top w:val="nil"/>
              <w:left w:val="nil"/>
              <w:bottom w:val="single" w:color="auto" w:sz="4" w:space="0"/>
              <w:right w:val="single" w:color="auto" w:sz="4" w:space="0"/>
            </w:tcBorders>
          </w:tcPr>
          <w:p w14:paraId="1519311D">
            <w:pPr>
              <w:widowControl/>
              <w:ind w:firstLine="440" w:firstLineChars="200"/>
              <w:jc w:val="right"/>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tcPr>
          <w:p w14:paraId="451C5D91">
            <w:pPr>
              <w:widowControl/>
              <w:jc w:val="left"/>
              <w:rPr>
                <w:rFonts w:ascii="宋体" w:hAnsi="宋体" w:cs="Arial"/>
                <w:color w:val="000000"/>
                <w:kern w:val="0"/>
                <w:sz w:val="22"/>
                <w:szCs w:val="22"/>
              </w:rPr>
            </w:pPr>
          </w:p>
        </w:tc>
        <w:tc>
          <w:tcPr>
            <w:tcW w:w="681" w:type="dxa"/>
            <w:tcBorders>
              <w:top w:val="nil"/>
              <w:left w:val="nil"/>
              <w:bottom w:val="single" w:color="auto" w:sz="4" w:space="0"/>
              <w:right w:val="single" w:color="auto" w:sz="4" w:space="0"/>
            </w:tcBorders>
          </w:tcPr>
          <w:p w14:paraId="495289AE">
            <w:pPr>
              <w:widowControl/>
              <w:jc w:val="center"/>
              <w:rPr>
                <w:rFonts w:ascii="宋体" w:hAnsi="宋体" w:cs="Arial"/>
                <w:color w:val="000000"/>
                <w:kern w:val="0"/>
                <w:sz w:val="22"/>
                <w:szCs w:val="22"/>
              </w:rPr>
            </w:pPr>
            <w:r>
              <w:rPr>
                <w:rFonts w:hint="eastAsia" w:ascii="宋体" w:hAnsi="宋体" w:cs="Arial"/>
                <w:color w:val="000000"/>
                <w:kern w:val="0"/>
                <w:sz w:val="22"/>
                <w:szCs w:val="22"/>
              </w:rPr>
              <w:t>27</w:t>
            </w:r>
          </w:p>
        </w:tc>
        <w:tc>
          <w:tcPr>
            <w:tcW w:w="1354" w:type="dxa"/>
            <w:tcBorders>
              <w:top w:val="single" w:color="auto" w:sz="4" w:space="0"/>
              <w:left w:val="nil"/>
              <w:bottom w:val="single" w:color="auto" w:sz="4" w:space="0"/>
              <w:right w:val="single" w:color="auto" w:sz="4" w:space="0"/>
            </w:tcBorders>
          </w:tcPr>
          <w:p w14:paraId="4856E9D6">
            <w:pPr>
              <w:widowControl/>
              <w:ind w:firstLine="2420" w:firstLineChars="1100"/>
              <w:jc w:val="right"/>
              <w:rPr>
                <w:rFonts w:ascii="宋体" w:hAnsi="宋体" w:cs="Arial"/>
                <w:color w:val="000000"/>
                <w:kern w:val="0"/>
                <w:sz w:val="22"/>
                <w:szCs w:val="22"/>
              </w:rPr>
            </w:pPr>
          </w:p>
        </w:tc>
        <w:tc>
          <w:tcPr>
            <w:tcW w:w="1418" w:type="dxa"/>
            <w:tcBorders>
              <w:top w:val="single" w:color="auto" w:sz="4" w:space="0"/>
              <w:left w:val="nil"/>
              <w:bottom w:val="single" w:color="auto" w:sz="4" w:space="0"/>
              <w:right w:val="single" w:color="auto" w:sz="4" w:space="0"/>
            </w:tcBorders>
          </w:tcPr>
          <w:p w14:paraId="5F622C2A">
            <w:pPr>
              <w:widowControl/>
              <w:ind w:firstLine="2420" w:firstLineChars="1100"/>
              <w:jc w:val="right"/>
              <w:rPr>
                <w:rFonts w:ascii="宋体" w:hAnsi="宋体" w:cs="Arial"/>
                <w:color w:val="000000"/>
                <w:kern w:val="0"/>
                <w:sz w:val="22"/>
                <w:szCs w:val="22"/>
              </w:rPr>
            </w:pPr>
          </w:p>
        </w:tc>
        <w:tc>
          <w:tcPr>
            <w:tcW w:w="961" w:type="dxa"/>
            <w:tcBorders>
              <w:top w:val="single" w:color="auto" w:sz="4" w:space="0"/>
              <w:left w:val="nil"/>
              <w:bottom w:val="single" w:color="auto" w:sz="4" w:space="0"/>
              <w:right w:val="single" w:color="auto" w:sz="4" w:space="0"/>
            </w:tcBorders>
          </w:tcPr>
          <w:p w14:paraId="0351B3D5">
            <w:pPr>
              <w:widowControl/>
              <w:ind w:firstLine="2420" w:firstLineChars="1100"/>
              <w:jc w:val="right"/>
              <w:rPr>
                <w:rFonts w:ascii="宋体" w:hAnsi="宋体" w:cs="Arial"/>
                <w:color w:val="000000"/>
                <w:kern w:val="0"/>
                <w:sz w:val="22"/>
                <w:szCs w:val="22"/>
              </w:rPr>
            </w:pPr>
          </w:p>
        </w:tc>
      </w:tr>
      <w:tr w14:paraId="7831363B">
        <w:tblPrEx>
          <w:tblCellMar>
            <w:top w:w="0" w:type="dxa"/>
            <w:left w:w="108" w:type="dxa"/>
            <w:bottom w:w="0" w:type="dxa"/>
            <w:right w:w="108" w:type="dxa"/>
          </w:tblCellMar>
        </w:tblPrEx>
        <w:trPr>
          <w:trHeight w:val="288" w:hRule="atLeast"/>
          <w:jc w:val="center"/>
        </w:trPr>
        <w:tc>
          <w:tcPr>
            <w:tcW w:w="4103" w:type="dxa"/>
            <w:tcBorders>
              <w:top w:val="nil"/>
              <w:left w:val="single" w:color="auto" w:sz="4" w:space="0"/>
              <w:bottom w:val="single" w:color="auto" w:sz="4" w:space="0"/>
              <w:right w:val="single" w:color="auto" w:sz="4" w:space="0"/>
            </w:tcBorders>
          </w:tcPr>
          <w:p w14:paraId="41087FE1">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525" w:type="dxa"/>
            <w:tcBorders>
              <w:top w:val="nil"/>
              <w:left w:val="nil"/>
              <w:bottom w:val="single" w:color="auto" w:sz="4" w:space="0"/>
              <w:right w:val="single" w:color="auto" w:sz="4" w:space="0"/>
            </w:tcBorders>
          </w:tcPr>
          <w:p w14:paraId="6911AB1F">
            <w:pPr>
              <w:widowControl/>
              <w:jc w:val="center"/>
              <w:rPr>
                <w:rFonts w:ascii="宋体" w:hAnsi="宋体" w:cs="Arial"/>
                <w:color w:val="000000"/>
                <w:kern w:val="0"/>
                <w:sz w:val="22"/>
                <w:szCs w:val="22"/>
              </w:rPr>
            </w:pPr>
            <w:r>
              <w:rPr>
                <w:rFonts w:hint="eastAsia" w:ascii="宋体" w:hAnsi="宋体" w:cs="Arial"/>
                <w:color w:val="000000"/>
                <w:kern w:val="0"/>
                <w:sz w:val="22"/>
                <w:szCs w:val="22"/>
              </w:rPr>
              <w:t>14</w:t>
            </w:r>
          </w:p>
        </w:tc>
        <w:tc>
          <w:tcPr>
            <w:tcW w:w="1351" w:type="dxa"/>
            <w:tcBorders>
              <w:top w:val="nil"/>
              <w:left w:val="nil"/>
              <w:bottom w:val="single" w:color="auto" w:sz="4" w:space="0"/>
              <w:right w:val="single" w:color="auto" w:sz="4" w:space="0"/>
            </w:tcBorders>
          </w:tcPr>
          <w:p w14:paraId="69C8A391">
            <w:pPr>
              <w:widowControl/>
              <w:ind w:firstLine="110" w:firstLineChars="50"/>
              <w:jc w:val="right"/>
              <w:rPr>
                <w:rFonts w:ascii="宋体" w:hAnsi="宋体" w:cs="Arial"/>
                <w:color w:val="000000"/>
                <w:kern w:val="0"/>
                <w:sz w:val="22"/>
                <w:szCs w:val="22"/>
              </w:rPr>
            </w:pPr>
            <w:r>
              <w:rPr>
                <w:rFonts w:hint="eastAsia" w:ascii="宋体" w:hAnsi="宋体" w:cs="Arial"/>
                <w:color w:val="000000"/>
                <w:kern w:val="0"/>
                <w:sz w:val="22"/>
                <w:szCs w:val="22"/>
              </w:rPr>
              <w:t>10126.78</w:t>
            </w:r>
          </w:p>
        </w:tc>
        <w:tc>
          <w:tcPr>
            <w:tcW w:w="3372" w:type="dxa"/>
            <w:tcBorders>
              <w:top w:val="nil"/>
              <w:left w:val="nil"/>
              <w:bottom w:val="single" w:color="auto" w:sz="4" w:space="0"/>
              <w:right w:val="single" w:color="auto" w:sz="4" w:space="0"/>
            </w:tcBorders>
          </w:tcPr>
          <w:p w14:paraId="19F9ABBF">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681" w:type="dxa"/>
            <w:tcBorders>
              <w:top w:val="nil"/>
              <w:left w:val="nil"/>
              <w:bottom w:val="single" w:color="auto" w:sz="4" w:space="0"/>
              <w:right w:val="single" w:color="auto" w:sz="4" w:space="0"/>
            </w:tcBorders>
          </w:tcPr>
          <w:p w14:paraId="108127CB">
            <w:pPr>
              <w:widowControl/>
              <w:jc w:val="center"/>
              <w:rPr>
                <w:rFonts w:ascii="宋体" w:hAnsi="宋体" w:cs="Arial"/>
                <w:color w:val="000000"/>
                <w:kern w:val="0"/>
                <w:sz w:val="22"/>
                <w:szCs w:val="22"/>
              </w:rPr>
            </w:pPr>
            <w:r>
              <w:rPr>
                <w:rFonts w:hint="eastAsia" w:ascii="宋体" w:hAnsi="宋体" w:cs="Arial"/>
                <w:color w:val="000000"/>
                <w:kern w:val="0"/>
                <w:sz w:val="22"/>
                <w:szCs w:val="22"/>
              </w:rPr>
              <w:t>28</w:t>
            </w:r>
          </w:p>
        </w:tc>
        <w:tc>
          <w:tcPr>
            <w:tcW w:w="1354" w:type="dxa"/>
            <w:tcBorders>
              <w:top w:val="single" w:color="auto" w:sz="4" w:space="0"/>
              <w:left w:val="nil"/>
              <w:bottom w:val="single" w:color="auto" w:sz="4" w:space="0"/>
              <w:right w:val="single" w:color="auto" w:sz="4" w:space="0"/>
            </w:tcBorders>
          </w:tcPr>
          <w:p w14:paraId="7516F3C2">
            <w:pPr>
              <w:ind w:left="225"/>
              <w:jc w:val="right"/>
              <w:rPr>
                <w:rFonts w:ascii="宋体" w:hAnsi="宋体" w:cs="Arial"/>
                <w:color w:val="000000"/>
                <w:kern w:val="0"/>
                <w:sz w:val="22"/>
                <w:szCs w:val="22"/>
              </w:rPr>
            </w:pPr>
            <w:r>
              <w:rPr>
                <w:rFonts w:hint="eastAsia" w:ascii="宋体" w:hAnsi="宋体" w:cs="Arial"/>
                <w:color w:val="000000"/>
                <w:kern w:val="0"/>
                <w:sz w:val="22"/>
                <w:szCs w:val="22"/>
              </w:rPr>
              <w:t>10126.78</w:t>
            </w:r>
          </w:p>
        </w:tc>
        <w:tc>
          <w:tcPr>
            <w:tcW w:w="1418" w:type="dxa"/>
            <w:tcBorders>
              <w:top w:val="single" w:color="auto" w:sz="4" w:space="0"/>
              <w:left w:val="nil"/>
              <w:bottom w:val="single" w:color="auto" w:sz="4" w:space="0"/>
              <w:right w:val="single" w:color="auto" w:sz="4" w:space="0"/>
            </w:tcBorders>
          </w:tcPr>
          <w:p w14:paraId="6CACDA30">
            <w:pPr>
              <w:ind w:left="225"/>
              <w:jc w:val="right"/>
              <w:rPr>
                <w:rFonts w:ascii="宋体" w:hAnsi="宋体" w:cs="Arial"/>
                <w:color w:val="000000"/>
                <w:kern w:val="0"/>
                <w:sz w:val="22"/>
                <w:szCs w:val="22"/>
              </w:rPr>
            </w:pPr>
            <w:r>
              <w:rPr>
                <w:rFonts w:hint="eastAsia" w:ascii="宋体" w:hAnsi="宋体" w:cs="Arial"/>
                <w:color w:val="000000"/>
                <w:kern w:val="0"/>
                <w:sz w:val="22"/>
                <w:szCs w:val="22"/>
              </w:rPr>
              <w:t>10126.78</w:t>
            </w:r>
          </w:p>
        </w:tc>
        <w:tc>
          <w:tcPr>
            <w:tcW w:w="961" w:type="dxa"/>
            <w:tcBorders>
              <w:top w:val="single" w:color="auto" w:sz="4" w:space="0"/>
              <w:left w:val="nil"/>
              <w:bottom w:val="single" w:color="auto" w:sz="4" w:space="0"/>
              <w:right w:val="single" w:color="auto" w:sz="4" w:space="0"/>
            </w:tcBorders>
          </w:tcPr>
          <w:p w14:paraId="33EC1C73">
            <w:pPr>
              <w:ind w:left="225"/>
              <w:jc w:val="right"/>
              <w:rPr>
                <w:rFonts w:ascii="宋体" w:hAnsi="宋体" w:cs="Arial"/>
                <w:color w:val="000000"/>
                <w:kern w:val="0"/>
                <w:sz w:val="22"/>
                <w:szCs w:val="22"/>
              </w:rPr>
            </w:pPr>
          </w:p>
        </w:tc>
      </w:tr>
    </w:tbl>
    <w:p w14:paraId="250874FD">
      <w:pPr>
        <w:ind w:firstLine="840" w:firstLineChars="400"/>
        <w:rPr>
          <w:color w:val="000000"/>
        </w:rPr>
      </w:pPr>
      <w:r>
        <w:rPr>
          <w:rFonts w:hint="eastAsia"/>
          <w:color w:val="000000"/>
        </w:rPr>
        <w:t>注：本表反映部门本年度一般公共预算财政拨款和政府性基金预算财政拨款的总收支和年末结转结余情况。</w:t>
      </w:r>
    </w:p>
    <w:p w14:paraId="359638C4">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14:paraId="160D7833">
      <w:pPr>
        <w:ind w:right="880"/>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bl>
      <w:tblPr>
        <w:tblStyle w:val="6"/>
        <w:tblW w:w="13479" w:type="dxa"/>
        <w:jc w:val="center"/>
        <w:tblLayout w:type="fixed"/>
        <w:tblCellMar>
          <w:top w:w="0" w:type="dxa"/>
          <w:left w:w="108" w:type="dxa"/>
          <w:bottom w:w="0" w:type="dxa"/>
          <w:right w:w="108" w:type="dxa"/>
        </w:tblCellMar>
      </w:tblPr>
      <w:tblGrid>
        <w:gridCol w:w="1283"/>
        <w:gridCol w:w="3000"/>
        <w:gridCol w:w="2900"/>
        <w:gridCol w:w="2900"/>
        <w:gridCol w:w="3396"/>
      </w:tblGrid>
      <w:tr w14:paraId="6F444D29">
        <w:tblPrEx>
          <w:tblCellMar>
            <w:top w:w="0" w:type="dxa"/>
            <w:left w:w="108" w:type="dxa"/>
            <w:bottom w:w="0" w:type="dxa"/>
            <w:right w:w="108" w:type="dxa"/>
          </w:tblCellMar>
        </w:tblPrEx>
        <w:trPr>
          <w:trHeight w:val="300" w:hRule="atLeast"/>
          <w:tblHeader/>
          <w:jc w:val="center"/>
        </w:trPr>
        <w:tc>
          <w:tcPr>
            <w:tcW w:w="4283" w:type="dxa"/>
            <w:gridSpan w:val="2"/>
            <w:tcBorders>
              <w:top w:val="single" w:color="auto" w:sz="4" w:space="0"/>
              <w:left w:val="single" w:color="auto" w:sz="4" w:space="0"/>
              <w:bottom w:val="single" w:color="auto" w:sz="4" w:space="0"/>
              <w:right w:val="single" w:color="auto" w:sz="4" w:space="0"/>
            </w:tcBorders>
            <w:vAlign w:val="center"/>
          </w:tcPr>
          <w:p w14:paraId="7F369B1A">
            <w:pPr>
              <w:widowControl/>
              <w:jc w:val="center"/>
              <w:rPr>
                <w:rFonts w:ascii="Arial" w:hAnsi="Arial" w:cs="Arial"/>
                <w:color w:val="000000"/>
                <w:kern w:val="0"/>
                <w:sz w:val="20"/>
                <w:szCs w:val="20"/>
              </w:rPr>
            </w:pPr>
            <w:r>
              <w:rPr>
                <w:rFonts w:hint="eastAsia" w:ascii="MingLiU" w:hAnsi="MingLiU" w:cs="Arial"/>
                <w:kern w:val="0"/>
                <w:sz w:val="22"/>
                <w:szCs w:val="22"/>
              </w:rPr>
              <w:t>支出功能</w:t>
            </w:r>
            <w:r>
              <w:rPr>
                <w:rFonts w:hint="eastAsia" w:ascii="MingLiU" w:hAnsi="MingLiU" w:eastAsia="MingLiU" w:cs="Arial"/>
                <w:kern w:val="0"/>
                <w:sz w:val="22"/>
                <w:szCs w:val="22"/>
              </w:rPr>
              <w:t>项目</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14:paraId="32C32452">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14:paraId="6E58BD15">
            <w:pPr>
              <w:widowControl/>
              <w:jc w:val="center"/>
              <w:rPr>
                <w:rFonts w:ascii="Arial" w:hAnsi="Arial" w:cs="Arial"/>
                <w:color w:val="000000"/>
                <w:kern w:val="0"/>
                <w:sz w:val="20"/>
                <w:szCs w:val="20"/>
              </w:rPr>
            </w:pPr>
            <w:r>
              <w:rPr>
                <w:rFonts w:hint="eastAsia" w:ascii="MingLiU" w:hAnsi="MingLiU" w:eastAsia="MingLiU" w:cs="Arial"/>
                <w:kern w:val="0"/>
                <w:sz w:val="22"/>
                <w:szCs w:val="22"/>
              </w:rPr>
              <w:t>基本支出</w:t>
            </w:r>
          </w:p>
        </w:tc>
        <w:tc>
          <w:tcPr>
            <w:tcW w:w="3396" w:type="dxa"/>
            <w:vMerge w:val="restart"/>
            <w:tcBorders>
              <w:top w:val="single" w:color="auto" w:sz="4" w:space="0"/>
              <w:left w:val="single" w:color="auto" w:sz="4" w:space="0"/>
              <w:bottom w:val="single" w:color="auto" w:sz="4" w:space="0"/>
              <w:right w:val="single" w:color="auto" w:sz="4" w:space="0"/>
            </w:tcBorders>
            <w:vAlign w:val="center"/>
          </w:tcPr>
          <w:p w14:paraId="239A6909">
            <w:pPr>
              <w:pStyle w:val="3"/>
              <w:jc w:val="center"/>
            </w:pPr>
            <w:r>
              <w:rPr>
                <w:rFonts w:hint="eastAsia"/>
              </w:rPr>
              <w:t>项目支出</w:t>
            </w:r>
          </w:p>
        </w:tc>
      </w:tr>
      <w:tr w14:paraId="7A271415">
        <w:tblPrEx>
          <w:tblCellMar>
            <w:top w:w="0" w:type="dxa"/>
            <w:left w:w="108" w:type="dxa"/>
            <w:bottom w:w="0" w:type="dxa"/>
            <w:right w:w="108" w:type="dxa"/>
          </w:tblCellMar>
        </w:tblPrEx>
        <w:trPr>
          <w:trHeight w:val="300" w:hRule="atLeast"/>
          <w:tblHeader/>
          <w:jc w:val="center"/>
        </w:trPr>
        <w:tc>
          <w:tcPr>
            <w:tcW w:w="1283" w:type="dxa"/>
            <w:tcBorders>
              <w:top w:val="nil"/>
              <w:left w:val="single" w:color="auto" w:sz="4" w:space="0"/>
              <w:bottom w:val="single" w:color="auto" w:sz="4" w:space="0"/>
              <w:right w:val="single" w:color="auto" w:sz="4" w:space="0"/>
            </w:tcBorders>
            <w:vAlign w:val="center"/>
          </w:tcPr>
          <w:p w14:paraId="5493F0EC">
            <w:pPr>
              <w:widowControl/>
              <w:jc w:val="center"/>
              <w:rPr>
                <w:rFonts w:ascii="MingLiU" w:hAnsi="MingLiU" w:eastAsia="MingLiU" w:cs="Arial"/>
                <w:kern w:val="0"/>
                <w:sz w:val="22"/>
                <w:szCs w:val="22"/>
              </w:rPr>
            </w:pPr>
            <w:r>
              <w:rPr>
                <w:rFonts w:hint="eastAsia" w:ascii="MingLiU" w:hAnsi="MingLiU" w:eastAsia="MingLiU" w:cs="Arial"/>
                <w:kern w:val="0"/>
                <w:sz w:val="22"/>
                <w:szCs w:val="22"/>
              </w:rPr>
              <w:t>科目编码</w:t>
            </w:r>
          </w:p>
        </w:tc>
        <w:tc>
          <w:tcPr>
            <w:tcW w:w="3000" w:type="dxa"/>
            <w:tcBorders>
              <w:top w:val="nil"/>
              <w:left w:val="nil"/>
              <w:bottom w:val="single" w:color="auto" w:sz="4" w:space="0"/>
              <w:right w:val="single" w:color="auto" w:sz="4" w:space="0"/>
            </w:tcBorders>
            <w:vAlign w:val="center"/>
          </w:tcPr>
          <w:p w14:paraId="2E2B8F6C">
            <w:pPr>
              <w:widowControl/>
              <w:jc w:val="center"/>
              <w:rPr>
                <w:rFonts w:ascii="Arial" w:hAnsi="Arial" w:cs="Arial"/>
                <w:color w:val="000000"/>
                <w:kern w:val="0"/>
                <w:sz w:val="20"/>
                <w:szCs w:val="20"/>
              </w:rPr>
            </w:pPr>
            <w:r>
              <w:rPr>
                <w:rFonts w:hint="eastAsia" w:ascii="MingLiU" w:hAnsi="MingLiU" w:eastAsia="MingLiU" w:cs="Arial"/>
                <w:kern w:val="0"/>
                <w:sz w:val="22"/>
                <w:szCs w:val="22"/>
              </w:rPr>
              <w:t>科目名称</w:t>
            </w:r>
          </w:p>
        </w:tc>
        <w:tc>
          <w:tcPr>
            <w:tcW w:w="2900" w:type="dxa"/>
            <w:vMerge w:val="continue"/>
            <w:tcBorders>
              <w:top w:val="single" w:color="auto" w:sz="4" w:space="0"/>
              <w:left w:val="single" w:color="auto" w:sz="4" w:space="0"/>
              <w:bottom w:val="single" w:color="auto" w:sz="4" w:space="0"/>
              <w:right w:val="single" w:color="auto" w:sz="4" w:space="0"/>
            </w:tcBorders>
            <w:vAlign w:val="center"/>
          </w:tcPr>
          <w:p w14:paraId="56CB147D">
            <w:pPr>
              <w:widowControl/>
              <w:jc w:val="left"/>
              <w:rPr>
                <w:rFonts w:ascii="Arial" w:hAnsi="Arial" w:cs="Arial"/>
                <w:color w:val="000000"/>
                <w:kern w:val="0"/>
                <w:sz w:val="20"/>
                <w:szCs w:val="20"/>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14:paraId="6E028212">
            <w:pPr>
              <w:widowControl/>
              <w:jc w:val="left"/>
              <w:rPr>
                <w:rFonts w:ascii="Arial" w:hAnsi="Arial" w:cs="Arial"/>
                <w:color w:val="000000"/>
                <w:kern w:val="0"/>
                <w:sz w:val="20"/>
                <w:szCs w:val="20"/>
              </w:rPr>
            </w:pPr>
          </w:p>
        </w:tc>
        <w:tc>
          <w:tcPr>
            <w:tcW w:w="3396" w:type="dxa"/>
            <w:vMerge w:val="continue"/>
            <w:tcBorders>
              <w:top w:val="single" w:color="auto" w:sz="4" w:space="0"/>
              <w:left w:val="single" w:color="auto" w:sz="4" w:space="0"/>
              <w:bottom w:val="single" w:color="auto" w:sz="4" w:space="0"/>
              <w:right w:val="single" w:color="auto" w:sz="4" w:space="0"/>
            </w:tcBorders>
            <w:vAlign w:val="center"/>
          </w:tcPr>
          <w:p w14:paraId="078E082A">
            <w:pPr>
              <w:pStyle w:val="3"/>
              <w:jc w:val="right"/>
            </w:pPr>
          </w:p>
        </w:tc>
      </w:tr>
      <w:tr w14:paraId="34F2D16C">
        <w:tblPrEx>
          <w:tblCellMar>
            <w:top w:w="0" w:type="dxa"/>
            <w:left w:w="108" w:type="dxa"/>
            <w:bottom w:w="0" w:type="dxa"/>
            <w:right w:w="108" w:type="dxa"/>
          </w:tblCellMar>
        </w:tblPrEx>
        <w:trPr>
          <w:trHeight w:val="264" w:hRule="atLeast"/>
          <w:jc w:val="center"/>
        </w:trPr>
        <w:tc>
          <w:tcPr>
            <w:tcW w:w="4283" w:type="dxa"/>
            <w:gridSpan w:val="2"/>
            <w:tcBorders>
              <w:top w:val="single" w:color="auto" w:sz="4" w:space="0"/>
              <w:left w:val="single" w:color="auto" w:sz="4" w:space="0"/>
              <w:bottom w:val="single" w:color="auto" w:sz="4" w:space="0"/>
              <w:right w:val="single" w:color="auto" w:sz="4" w:space="0"/>
            </w:tcBorders>
          </w:tcPr>
          <w:p w14:paraId="191918EE">
            <w:pPr>
              <w:widowControl/>
              <w:jc w:val="center"/>
              <w:rPr>
                <w:rFonts w:ascii="Arial" w:hAnsi="Arial" w:cs="Arial"/>
                <w:color w:val="000000"/>
                <w:kern w:val="0"/>
                <w:sz w:val="20"/>
                <w:szCs w:val="20"/>
              </w:rPr>
            </w:pPr>
            <w:r>
              <w:rPr>
                <w:rFonts w:hint="eastAsia" w:ascii="MingLiU" w:hAnsi="MingLiU" w:eastAsia="MingLiU" w:cs="Arial"/>
                <w:b/>
                <w:bCs/>
                <w:kern w:val="0"/>
                <w:sz w:val="18"/>
                <w:szCs w:val="18"/>
              </w:rPr>
              <w:t>栏次</w:t>
            </w:r>
          </w:p>
        </w:tc>
        <w:tc>
          <w:tcPr>
            <w:tcW w:w="2900" w:type="dxa"/>
            <w:tcBorders>
              <w:top w:val="nil"/>
              <w:left w:val="nil"/>
              <w:bottom w:val="single" w:color="auto" w:sz="4" w:space="0"/>
              <w:right w:val="single" w:color="auto" w:sz="4" w:space="0"/>
            </w:tcBorders>
            <w:vAlign w:val="center"/>
          </w:tcPr>
          <w:p w14:paraId="7BA2DFE8">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900" w:type="dxa"/>
            <w:tcBorders>
              <w:top w:val="nil"/>
              <w:left w:val="nil"/>
              <w:bottom w:val="single" w:color="auto" w:sz="4" w:space="0"/>
              <w:right w:val="single" w:color="auto" w:sz="4" w:space="0"/>
            </w:tcBorders>
            <w:vAlign w:val="center"/>
          </w:tcPr>
          <w:p w14:paraId="7E72BBE5">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3396" w:type="dxa"/>
            <w:tcBorders>
              <w:top w:val="nil"/>
              <w:left w:val="nil"/>
              <w:bottom w:val="single" w:color="auto" w:sz="4" w:space="0"/>
              <w:right w:val="single" w:color="auto" w:sz="4" w:space="0"/>
            </w:tcBorders>
            <w:vAlign w:val="center"/>
          </w:tcPr>
          <w:p w14:paraId="516B1946">
            <w:pPr>
              <w:widowControl/>
              <w:jc w:val="center"/>
            </w:pPr>
            <w:r>
              <w:rPr>
                <w:rFonts w:hint="eastAsia" w:ascii="Arial" w:hAnsi="Arial" w:cs="Arial"/>
                <w:color w:val="000000"/>
                <w:kern w:val="0"/>
                <w:sz w:val="20"/>
                <w:szCs w:val="20"/>
              </w:rPr>
              <w:t>3</w:t>
            </w:r>
          </w:p>
        </w:tc>
      </w:tr>
      <w:tr w14:paraId="4D6ED9AF">
        <w:tblPrEx>
          <w:tblCellMar>
            <w:top w:w="0" w:type="dxa"/>
            <w:left w:w="108" w:type="dxa"/>
            <w:bottom w:w="0" w:type="dxa"/>
            <w:right w:w="108" w:type="dxa"/>
          </w:tblCellMar>
        </w:tblPrEx>
        <w:trPr>
          <w:trHeight w:val="300" w:hRule="atLeast"/>
          <w:jc w:val="center"/>
        </w:trPr>
        <w:tc>
          <w:tcPr>
            <w:tcW w:w="4283" w:type="dxa"/>
            <w:gridSpan w:val="2"/>
            <w:tcBorders>
              <w:top w:val="single" w:color="auto" w:sz="4" w:space="0"/>
              <w:left w:val="single" w:color="auto" w:sz="4" w:space="0"/>
              <w:bottom w:val="single" w:color="auto" w:sz="4" w:space="0"/>
              <w:right w:val="single" w:color="auto" w:sz="4" w:space="0"/>
            </w:tcBorders>
          </w:tcPr>
          <w:p w14:paraId="20F9227E">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tcBorders>
              <w:top w:val="nil"/>
              <w:left w:val="nil"/>
              <w:bottom w:val="single" w:color="auto" w:sz="4" w:space="0"/>
              <w:right w:val="single" w:color="auto" w:sz="4" w:space="0"/>
            </w:tcBorders>
            <w:vAlign w:val="center"/>
          </w:tcPr>
          <w:p w14:paraId="080A70D5">
            <w:pPr>
              <w:jc w:val="right"/>
              <w:rPr>
                <w:rFonts w:ascii="宋体" w:hAnsi="宋体" w:cs="Arial"/>
                <w:color w:val="000000"/>
                <w:sz w:val="22"/>
                <w:szCs w:val="22"/>
              </w:rPr>
            </w:pPr>
            <w:r>
              <w:rPr>
                <w:rFonts w:hint="eastAsia" w:ascii="宋体" w:hAnsi="宋体" w:cs="Arial"/>
                <w:color w:val="000000"/>
                <w:sz w:val="22"/>
                <w:szCs w:val="22"/>
              </w:rPr>
              <w:t>8047.89</w:t>
            </w:r>
          </w:p>
        </w:tc>
        <w:tc>
          <w:tcPr>
            <w:tcW w:w="2900" w:type="dxa"/>
            <w:tcBorders>
              <w:top w:val="nil"/>
              <w:left w:val="nil"/>
              <w:bottom w:val="single" w:color="auto" w:sz="4" w:space="0"/>
              <w:right w:val="single" w:color="auto" w:sz="4" w:space="0"/>
            </w:tcBorders>
            <w:vAlign w:val="center"/>
          </w:tcPr>
          <w:p w14:paraId="408E1252">
            <w:pPr>
              <w:widowControl/>
              <w:ind w:firstLine="1900" w:firstLineChars="950"/>
              <w:jc w:val="right"/>
              <w:rPr>
                <w:rFonts w:ascii="Arial" w:hAnsi="Arial" w:cs="Arial"/>
                <w:color w:val="000000"/>
                <w:kern w:val="0"/>
                <w:sz w:val="20"/>
                <w:szCs w:val="20"/>
              </w:rPr>
            </w:pPr>
            <w:r>
              <w:rPr>
                <w:rFonts w:hint="eastAsia" w:ascii="Arial" w:hAnsi="Arial" w:cs="Arial"/>
                <w:color w:val="000000"/>
                <w:kern w:val="0"/>
                <w:sz w:val="20"/>
                <w:szCs w:val="20"/>
              </w:rPr>
              <w:t>4088.29</w:t>
            </w:r>
          </w:p>
        </w:tc>
        <w:tc>
          <w:tcPr>
            <w:tcW w:w="3396" w:type="dxa"/>
            <w:tcBorders>
              <w:top w:val="nil"/>
              <w:left w:val="nil"/>
              <w:bottom w:val="single" w:color="auto" w:sz="4" w:space="0"/>
              <w:right w:val="single" w:color="auto" w:sz="4" w:space="0"/>
            </w:tcBorders>
            <w:vAlign w:val="center"/>
          </w:tcPr>
          <w:p w14:paraId="55C93EBD">
            <w:pPr>
              <w:jc w:val="right"/>
              <w:rPr>
                <w:rFonts w:ascii="宋体" w:hAnsi="宋体" w:cs="Arial"/>
                <w:color w:val="000000"/>
                <w:sz w:val="22"/>
                <w:szCs w:val="22"/>
              </w:rPr>
            </w:pPr>
            <w:r>
              <w:rPr>
                <w:rFonts w:hint="eastAsia" w:ascii="宋体" w:hAnsi="宋体" w:cs="Arial"/>
                <w:color w:val="000000"/>
                <w:sz w:val="22"/>
                <w:szCs w:val="22"/>
              </w:rPr>
              <w:t>3959.59</w:t>
            </w:r>
          </w:p>
        </w:tc>
      </w:tr>
      <w:tr w14:paraId="22DBC11F">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14:paraId="45C37E76">
            <w:pPr>
              <w:rPr>
                <w:rFonts w:cs="Arial"/>
                <w:color w:val="000000"/>
                <w:sz w:val="22"/>
                <w:szCs w:val="22"/>
              </w:rPr>
            </w:pPr>
            <w:r>
              <w:rPr>
                <w:rFonts w:hint="eastAsia" w:cs="Arial"/>
                <w:color w:val="000000"/>
                <w:sz w:val="22"/>
                <w:szCs w:val="22"/>
              </w:rPr>
              <w:t>201</w:t>
            </w:r>
          </w:p>
        </w:tc>
        <w:tc>
          <w:tcPr>
            <w:tcW w:w="3000" w:type="dxa"/>
            <w:tcBorders>
              <w:top w:val="nil"/>
              <w:left w:val="nil"/>
              <w:bottom w:val="single" w:color="auto" w:sz="4" w:space="0"/>
              <w:right w:val="single" w:color="auto" w:sz="4" w:space="0"/>
            </w:tcBorders>
            <w:vAlign w:val="center"/>
          </w:tcPr>
          <w:p w14:paraId="379B61D8">
            <w:pPr>
              <w:rPr>
                <w:rFonts w:cs="Arial"/>
                <w:color w:val="000000"/>
                <w:sz w:val="22"/>
                <w:szCs w:val="22"/>
              </w:rPr>
            </w:pPr>
            <w:r>
              <w:rPr>
                <w:rFonts w:hint="eastAsia" w:cs="Arial"/>
                <w:color w:val="000000"/>
                <w:sz w:val="22"/>
                <w:szCs w:val="22"/>
              </w:rPr>
              <w:t>一般公共服务支出</w:t>
            </w:r>
          </w:p>
        </w:tc>
        <w:tc>
          <w:tcPr>
            <w:tcW w:w="2900" w:type="dxa"/>
            <w:tcBorders>
              <w:top w:val="nil"/>
              <w:left w:val="nil"/>
              <w:bottom w:val="single" w:color="auto" w:sz="4" w:space="0"/>
              <w:right w:val="single" w:color="auto" w:sz="4" w:space="0"/>
            </w:tcBorders>
            <w:vAlign w:val="center"/>
          </w:tcPr>
          <w:p w14:paraId="542EC5D6">
            <w:pPr>
              <w:jc w:val="right"/>
              <w:rPr>
                <w:rFonts w:ascii="宋体" w:hAnsi="宋体" w:cs="Arial"/>
                <w:color w:val="000000"/>
                <w:sz w:val="22"/>
                <w:szCs w:val="22"/>
              </w:rPr>
            </w:pPr>
            <w:r>
              <w:rPr>
                <w:rFonts w:hint="eastAsia" w:ascii="宋体" w:hAnsi="宋体" w:cs="Arial"/>
                <w:color w:val="000000"/>
                <w:sz w:val="22"/>
                <w:szCs w:val="22"/>
              </w:rPr>
              <w:t>5309.80</w:t>
            </w:r>
          </w:p>
        </w:tc>
        <w:tc>
          <w:tcPr>
            <w:tcW w:w="2900" w:type="dxa"/>
            <w:tcBorders>
              <w:top w:val="nil"/>
              <w:left w:val="nil"/>
              <w:bottom w:val="single" w:color="auto" w:sz="4" w:space="0"/>
              <w:right w:val="single" w:color="auto" w:sz="4" w:space="0"/>
            </w:tcBorders>
            <w:vAlign w:val="center"/>
          </w:tcPr>
          <w:p w14:paraId="7D47E24A">
            <w:pPr>
              <w:jc w:val="right"/>
              <w:rPr>
                <w:rFonts w:cs="Arial"/>
                <w:color w:val="000000"/>
                <w:sz w:val="22"/>
                <w:szCs w:val="22"/>
              </w:rPr>
            </w:pPr>
            <w:r>
              <w:rPr>
                <w:rFonts w:hint="eastAsia" w:cs="Arial"/>
                <w:color w:val="000000"/>
                <w:sz w:val="22"/>
                <w:szCs w:val="22"/>
              </w:rPr>
              <w:t>2918.97</w:t>
            </w:r>
          </w:p>
        </w:tc>
        <w:tc>
          <w:tcPr>
            <w:tcW w:w="3396" w:type="dxa"/>
            <w:tcBorders>
              <w:top w:val="nil"/>
              <w:left w:val="nil"/>
              <w:bottom w:val="single" w:color="auto" w:sz="4" w:space="0"/>
              <w:right w:val="single" w:color="auto" w:sz="4" w:space="0"/>
            </w:tcBorders>
            <w:vAlign w:val="center"/>
          </w:tcPr>
          <w:p w14:paraId="1E9666A9">
            <w:pPr>
              <w:jc w:val="right"/>
              <w:rPr>
                <w:rFonts w:ascii="宋体" w:hAnsi="宋体" w:cs="Arial"/>
                <w:color w:val="000000"/>
                <w:sz w:val="22"/>
                <w:szCs w:val="22"/>
              </w:rPr>
            </w:pPr>
            <w:r>
              <w:rPr>
                <w:rFonts w:hint="eastAsia" w:ascii="宋体" w:hAnsi="宋体" w:cs="Arial"/>
                <w:color w:val="000000"/>
                <w:sz w:val="22"/>
                <w:szCs w:val="22"/>
              </w:rPr>
              <w:t>2390.83</w:t>
            </w:r>
          </w:p>
        </w:tc>
      </w:tr>
      <w:tr w14:paraId="074EC82B">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14:paraId="452A6418">
            <w:pPr>
              <w:rPr>
                <w:rFonts w:ascii="宋体" w:hAnsi="宋体" w:cs="Arial"/>
                <w:color w:val="000000"/>
                <w:sz w:val="22"/>
                <w:szCs w:val="22"/>
              </w:rPr>
            </w:pPr>
            <w:r>
              <w:rPr>
                <w:rFonts w:hint="eastAsia" w:cs="Arial"/>
                <w:color w:val="000000"/>
                <w:sz w:val="22"/>
                <w:szCs w:val="22"/>
              </w:rPr>
              <w:t>20106</w:t>
            </w:r>
          </w:p>
        </w:tc>
        <w:tc>
          <w:tcPr>
            <w:tcW w:w="3000" w:type="dxa"/>
            <w:tcBorders>
              <w:top w:val="nil"/>
              <w:left w:val="nil"/>
              <w:bottom w:val="single" w:color="auto" w:sz="4" w:space="0"/>
              <w:right w:val="single" w:color="auto" w:sz="4" w:space="0"/>
            </w:tcBorders>
            <w:vAlign w:val="center"/>
          </w:tcPr>
          <w:p w14:paraId="44577EAB">
            <w:pPr>
              <w:rPr>
                <w:rFonts w:ascii="宋体" w:hAnsi="宋体" w:cs="Arial"/>
                <w:color w:val="000000"/>
                <w:sz w:val="22"/>
                <w:szCs w:val="22"/>
              </w:rPr>
            </w:pPr>
            <w:r>
              <w:rPr>
                <w:rFonts w:hint="eastAsia" w:cs="Arial"/>
                <w:color w:val="000000"/>
                <w:sz w:val="22"/>
                <w:szCs w:val="22"/>
              </w:rPr>
              <w:t>财政事务</w:t>
            </w:r>
          </w:p>
        </w:tc>
        <w:tc>
          <w:tcPr>
            <w:tcW w:w="2900" w:type="dxa"/>
            <w:tcBorders>
              <w:top w:val="nil"/>
              <w:left w:val="nil"/>
              <w:bottom w:val="single" w:color="auto" w:sz="4" w:space="0"/>
              <w:right w:val="single" w:color="auto" w:sz="4" w:space="0"/>
            </w:tcBorders>
            <w:vAlign w:val="center"/>
          </w:tcPr>
          <w:p w14:paraId="26CFC384">
            <w:pPr>
              <w:jc w:val="right"/>
              <w:rPr>
                <w:rFonts w:ascii="宋体" w:hAnsi="宋体" w:cs="Arial"/>
                <w:color w:val="000000"/>
                <w:sz w:val="22"/>
                <w:szCs w:val="22"/>
              </w:rPr>
            </w:pPr>
            <w:r>
              <w:rPr>
                <w:rFonts w:hint="eastAsia" w:ascii="宋体" w:hAnsi="宋体" w:cs="Arial"/>
                <w:color w:val="000000"/>
                <w:sz w:val="22"/>
                <w:szCs w:val="22"/>
              </w:rPr>
              <w:t>5309.80</w:t>
            </w:r>
          </w:p>
        </w:tc>
        <w:tc>
          <w:tcPr>
            <w:tcW w:w="2900" w:type="dxa"/>
            <w:tcBorders>
              <w:top w:val="nil"/>
              <w:left w:val="nil"/>
              <w:bottom w:val="single" w:color="auto" w:sz="4" w:space="0"/>
              <w:right w:val="single" w:color="auto" w:sz="4" w:space="0"/>
            </w:tcBorders>
            <w:vAlign w:val="center"/>
          </w:tcPr>
          <w:p w14:paraId="4F11DBA2">
            <w:pPr>
              <w:jc w:val="right"/>
              <w:rPr>
                <w:rFonts w:cs="Arial"/>
                <w:color w:val="000000"/>
                <w:sz w:val="22"/>
                <w:szCs w:val="22"/>
              </w:rPr>
            </w:pPr>
            <w:r>
              <w:rPr>
                <w:rFonts w:hint="eastAsia" w:cs="Arial"/>
                <w:color w:val="000000"/>
                <w:sz w:val="22"/>
                <w:szCs w:val="22"/>
              </w:rPr>
              <w:t>2918.97</w:t>
            </w:r>
          </w:p>
        </w:tc>
        <w:tc>
          <w:tcPr>
            <w:tcW w:w="3396" w:type="dxa"/>
            <w:tcBorders>
              <w:top w:val="nil"/>
              <w:left w:val="nil"/>
              <w:bottom w:val="single" w:color="auto" w:sz="4" w:space="0"/>
              <w:right w:val="single" w:color="auto" w:sz="4" w:space="0"/>
            </w:tcBorders>
            <w:vAlign w:val="center"/>
          </w:tcPr>
          <w:p w14:paraId="67E635C6">
            <w:pPr>
              <w:jc w:val="right"/>
              <w:rPr>
                <w:rFonts w:ascii="宋体" w:hAnsi="宋体" w:cs="Arial"/>
                <w:color w:val="000000"/>
                <w:sz w:val="22"/>
                <w:szCs w:val="22"/>
              </w:rPr>
            </w:pPr>
            <w:r>
              <w:rPr>
                <w:rFonts w:hint="eastAsia" w:ascii="宋体" w:hAnsi="宋体" w:cs="Arial"/>
                <w:color w:val="000000"/>
                <w:sz w:val="22"/>
                <w:szCs w:val="22"/>
              </w:rPr>
              <w:t>2390.83</w:t>
            </w:r>
          </w:p>
        </w:tc>
      </w:tr>
      <w:tr w14:paraId="112405DC">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14:paraId="7F6F7D31">
            <w:pPr>
              <w:rPr>
                <w:rFonts w:ascii="宋体" w:hAnsi="宋体" w:cs="Arial"/>
                <w:color w:val="000000"/>
                <w:sz w:val="22"/>
                <w:szCs w:val="22"/>
              </w:rPr>
            </w:pPr>
            <w:r>
              <w:rPr>
                <w:rFonts w:hint="eastAsia" w:cs="Arial"/>
                <w:color w:val="000000"/>
                <w:sz w:val="22"/>
                <w:szCs w:val="22"/>
              </w:rPr>
              <w:t>2010601</w:t>
            </w:r>
          </w:p>
        </w:tc>
        <w:tc>
          <w:tcPr>
            <w:tcW w:w="3000" w:type="dxa"/>
            <w:tcBorders>
              <w:top w:val="nil"/>
              <w:left w:val="nil"/>
              <w:bottom w:val="single" w:color="auto" w:sz="4" w:space="0"/>
              <w:right w:val="single" w:color="auto" w:sz="4" w:space="0"/>
            </w:tcBorders>
            <w:vAlign w:val="center"/>
          </w:tcPr>
          <w:p w14:paraId="078AA876">
            <w:pPr>
              <w:rPr>
                <w:rFonts w:ascii="宋体" w:hAnsi="宋体" w:cs="Arial"/>
                <w:color w:val="000000"/>
                <w:sz w:val="22"/>
                <w:szCs w:val="22"/>
              </w:rPr>
            </w:pPr>
            <w:r>
              <w:rPr>
                <w:rFonts w:hint="eastAsia" w:cs="Arial"/>
                <w:color w:val="000000"/>
                <w:sz w:val="22"/>
                <w:szCs w:val="22"/>
              </w:rPr>
              <w:t>行政运行</w:t>
            </w:r>
          </w:p>
        </w:tc>
        <w:tc>
          <w:tcPr>
            <w:tcW w:w="2900" w:type="dxa"/>
            <w:tcBorders>
              <w:top w:val="nil"/>
              <w:left w:val="nil"/>
              <w:bottom w:val="single" w:color="auto" w:sz="4" w:space="0"/>
              <w:right w:val="single" w:color="auto" w:sz="4" w:space="0"/>
            </w:tcBorders>
            <w:vAlign w:val="center"/>
          </w:tcPr>
          <w:p w14:paraId="5047ABB6">
            <w:pPr>
              <w:jc w:val="right"/>
              <w:rPr>
                <w:rFonts w:ascii="宋体" w:hAnsi="宋体" w:cs="Arial"/>
                <w:color w:val="000000"/>
                <w:sz w:val="22"/>
                <w:szCs w:val="22"/>
              </w:rPr>
            </w:pPr>
            <w:r>
              <w:rPr>
                <w:rFonts w:hint="eastAsia" w:ascii="宋体" w:hAnsi="宋体" w:cs="Arial"/>
                <w:color w:val="000000"/>
                <w:sz w:val="22"/>
                <w:szCs w:val="22"/>
              </w:rPr>
              <w:t>2618.73</w:t>
            </w:r>
          </w:p>
        </w:tc>
        <w:tc>
          <w:tcPr>
            <w:tcW w:w="2900" w:type="dxa"/>
            <w:tcBorders>
              <w:top w:val="nil"/>
              <w:left w:val="nil"/>
              <w:bottom w:val="single" w:color="auto" w:sz="4" w:space="0"/>
              <w:right w:val="single" w:color="auto" w:sz="4" w:space="0"/>
            </w:tcBorders>
            <w:vAlign w:val="center"/>
          </w:tcPr>
          <w:p w14:paraId="0AD987B2">
            <w:pPr>
              <w:jc w:val="right"/>
              <w:rPr>
                <w:rFonts w:ascii="宋体" w:hAnsi="宋体" w:cs="Arial"/>
                <w:color w:val="000000"/>
                <w:sz w:val="22"/>
                <w:szCs w:val="22"/>
              </w:rPr>
            </w:pPr>
            <w:r>
              <w:rPr>
                <w:rFonts w:hint="eastAsia" w:ascii="宋体" w:hAnsi="宋体" w:cs="Arial"/>
                <w:color w:val="000000"/>
                <w:sz w:val="22"/>
                <w:szCs w:val="22"/>
              </w:rPr>
              <w:t>2618.73</w:t>
            </w:r>
          </w:p>
        </w:tc>
        <w:tc>
          <w:tcPr>
            <w:tcW w:w="3396" w:type="dxa"/>
            <w:tcBorders>
              <w:top w:val="nil"/>
              <w:left w:val="nil"/>
              <w:bottom w:val="single" w:color="auto" w:sz="4" w:space="0"/>
              <w:right w:val="single" w:color="auto" w:sz="4" w:space="0"/>
            </w:tcBorders>
            <w:vAlign w:val="center"/>
          </w:tcPr>
          <w:p w14:paraId="374AFEA6">
            <w:pPr>
              <w:jc w:val="right"/>
              <w:rPr>
                <w:rFonts w:ascii="宋体" w:hAnsi="宋体" w:cs="Arial"/>
                <w:color w:val="000000"/>
                <w:sz w:val="22"/>
                <w:szCs w:val="22"/>
              </w:rPr>
            </w:pPr>
          </w:p>
        </w:tc>
      </w:tr>
      <w:tr w14:paraId="74FB6DEB">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14:paraId="4739E18F">
            <w:pPr>
              <w:rPr>
                <w:rFonts w:ascii="宋体" w:hAnsi="宋体" w:cs="Arial"/>
                <w:color w:val="000000"/>
                <w:sz w:val="22"/>
                <w:szCs w:val="22"/>
              </w:rPr>
            </w:pPr>
            <w:r>
              <w:rPr>
                <w:rFonts w:hint="eastAsia" w:cs="Arial"/>
                <w:color w:val="000000"/>
                <w:sz w:val="22"/>
                <w:szCs w:val="22"/>
              </w:rPr>
              <w:t>2010602</w:t>
            </w:r>
          </w:p>
        </w:tc>
        <w:tc>
          <w:tcPr>
            <w:tcW w:w="3000" w:type="dxa"/>
            <w:tcBorders>
              <w:top w:val="nil"/>
              <w:left w:val="nil"/>
              <w:bottom w:val="single" w:color="auto" w:sz="4" w:space="0"/>
              <w:right w:val="single" w:color="auto" w:sz="4" w:space="0"/>
            </w:tcBorders>
            <w:vAlign w:val="center"/>
          </w:tcPr>
          <w:p w14:paraId="4F14BF5F">
            <w:pPr>
              <w:rPr>
                <w:rFonts w:ascii="宋体" w:hAnsi="宋体" w:cs="Arial"/>
                <w:color w:val="000000"/>
                <w:sz w:val="22"/>
                <w:szCs w:val="22"/>
              </w:rPr>
            </w:pPr>
            <w:r>
              <w:rPr>
                <w:rFonts w:hint="eastAsia" w:cs="Arial"/>
                <w:color w:val="000000"/>
                <w:sz w:val="22"/>
                <w:szCs w:val="22"/>
              </w:rPr>
              <w:t>一般行政管理事务</w:t>
            </w:r>
          </w:p>
        </w:tc>
        <w:tc>
          <w:tcPr>
            <w:tcW w:w="2900" w:type="dxa"/>
            <w:tcBorders>
              <w:top w:val="nil"/>
              <w:left w:val="nil"/>
              <w:bottom w:val="single" w:color="auto" w:sz="4" w:space="0"/>
              <w:right w:val="single" w:color="auto" w:sz="4" w:space="0"/>
            </w:tcBorders>
            <w:vAlign w:val="center"/>
          </w:tcPr>
          <w:p w14:paraId="7500C99D">
            <w:pPr>
              <w:jc w:val="right"/>
              <w:rPr>
                <w:rFonts w:ascii="宋体" w:hAnsi="宋体" w:cs="Arial"/>
                <w:color w:val="000000"/>
                <w:sz w:val="22"/>
                <w:szCs w:val="22"/>
              </w:rPr>
            </w:pPr>
            <w:r>
              <w:rPr>
                <w:rFonts w:hint="eastAsia" w:ascii="宋体" w:hAnsi="宋体" w:cs="Arial"/>
                <w:color w:val="000000"/>
                <w:sz w:val="22"/>
                <w:szCs w:val="22"/>
              </w:rPr>
              <w:t>900.40</w:t>
            </w:r>
          </w:p>
        </w:tc>
        <w:tc>
          <w:tcPr>
            <w:tcW w:w="2900" w:type="dxa"/>
            <w:tcBorders>
              <w:top w:val="nil"/>
              <w:left w:val="nil"/>
              <w:bottom w:val="single" w:color="auto" w:sz="4" w:space="0"/>
              <w:right w:val="single" w:color="auto" w:sz="4" w:space="0"/>
            </w:tcBorders>
            <w:vAlign w:val="center"/>
          </w:tcPr>
          <w:p w14:paraId="43B3C9AF">
            <w:pPr>
              <w:jc w:val="right"/>
              <w:rPr>
                <w:rFonts w:ascii="宋体" w:hAnsi="宋体" w:cs="Arial"/>
                <w:color w:val="000000"/>
                <w:sz w:val="22"/>
                <w:szCs w:val="22"/>
              </w:rPr>
            </w:pPr>
            <w:r>
              <w:rPr>
                <w:rFonts w:hint="eastAsia" w:ascii="宋体" w:hAnsi="宋体" w:cs="Arial"/>
                <w:color w:val="000000"/>
                <w:sz w:val="22"/>
                <w:szCs w:val="22"/>
              </w:rPr>
              <w:t>10.22</w:t>
            </w:r>
          </w:p>
        </w:tc>
        <w:tc>
          <w:tcPr>
            <w:tcW w:w="3396" w:type="dxa"/>
            <w:tcBorders>
              <w:top w:val="nil"/>
              <w:left w:val="nil"/>
              <w:bottom w:val="single" w:color="auto" w:sz="4" w:space="0"/>
              <w:right w:val="single" w:color="auto" w:sz="4" w:space="0"/>
            </w:tcBorders>
            <w:vAlign w:val="center"/>
          </w:tcPr>
          <w:p w14:paraId="2DDCD775">
            <w:pPr>
              <w:jc w:val="right"/>
              <w:rPr>
                <w:rFonts w:ascii="宋体" w:hAnsi="宋体" w:cs="Arial"/>
                <w:color w:val="000000"/>
                <w:sz w:val="22"/>
                <w:szCs w:val="22"/>
              </w:rPr>
            </w:pPr>
            <w:r>
              <w:rPr>
                <w:rFonts w:hint="eastAsia" w:ascii="宋体" w:hAnsi="宋体" w:cs="Arial"/>
                <w:color w:val="000000"/>
                <w:sz w:val="22"/>
                <w:szCs w:val="22"/>
              </w:rPr>
              <w:t>890.18</w:t>
            </w:r>
          </w:p>
        </w:tc>
      </w:tr>
      <w:tr w14:paraId="628497C3">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14:paraId="1B09FC28">
            <w:pPr>
              <w:rPr>
                <w:rFonts w:ascii="宋体" w:hAnsi="宋体" w:cs="Arial"/>
                <w:color w:val="000000"/>
                <w:sz w:val="22"/>
                <w:szCs w:val="22"/>
              </w:rPr>
            </w:pPr>
            <w:r>
              <w:rPr>
                <w:rFonts w:hint="eastAsia" w:cs="Arial"/>
                <w:color w:val="000000"/>
                <w:sz w:val="22"/>
                <w:szCs w:val="22"/>
              </w:rPr>
              <w:t>2010605</w:t>
            </w:r>
          </w:p>
        </w:tc>
        <w:tc>
          <w:tcPr>
            <w:tcW w:w="3000" w:type="dxa"/>
            <w:tcBorders>
              <w:top w:val="nil"/>
              <w:left w:val="nil"/>
              <w:bottom w:val="single" w:color="auto" w:sz="4" w:space="0"/>
              <w:right w:val="single" w:color="auto" w:sz="4" w:space="0"/>
            </w:tcBorders>
            <w:vAlign w:val="center"/>
          </w:tcPr>
          <w:p w14:paraId="34843ED6">
            <w:pPr>
              <w:rPr>
                <w:rFonts w:ascii="宋体" w:hAnsi="宋体" w:cs="Arial"/>
                <w:color w:val="000000"/>
                <w:sz w:val="22"/>
                <w:szCs w:val="22"/>
              </w:rPr>
            </w:pPr>
            <w:r>
              <w:rPr>
                <w:rFonts w:hint="eastAsia" w:cs="Arial"/>
                <w:color w:val="000000"/>
                <w:sz w:val="22"/>
                <w:szCs w:val="22"/>
              </w:rPr>
              <w:t>财政国库业务</w:t>
            </w:r>
          </w:p>
        </w:tc>
        <w:tc>
          <w:tcPr>
            <w:tcW w:w="2900" w:type="dxa"/>
            <w:tcBorders>
              <w:top w:val="nil"/>
              <w:left w:val="nil"/>
              <w:bottom w:val="single" w:color="auto" w:sz="4" w:space="0"/>
              <w:right w:val="single" w:color="auto" w:sz="4" w:space="0"/>
            </w:tcBorders>
            <w:vAlign w:val="center"/>
          </w:tcPr>
          <w:p w14:paraId="0F72546D">
            <w:pPr>
              <w:jc w:val="right"/>
              <w:rPr>
                <w:rFonts w:ascii="宋体" w:hAnsi="宋体" w:cs="Arial"/>
                <w:color w:val="000000"/>
                <w:sz w:val="22"/>
                <w:szCs w:val="22"/>
              </w:rPr>
            </w:pPr>
            <w:r>
              <w:rPr>
                <w:rFonts w:hint="eastAsia" w:ascii="宋体" w:hAnsi="宋体" w:cs="Arial"/>
                <w:color w:val="000000"/>
                <w:sz w:val="22"/>
                <w:szCs w:val="22"/>
              </w:rPr>
              <w:t>1000.50</w:t>
            </w:r>
          </w:p>
        </w:tc>
        <w:tc>
          <w:tcPr>
            <w:tcW w:w="2900" w:type="dxa"/>
            <w:tcBorders>
              <w:top w:val="nil"/>
              <w:left w:val="nil"/>
              <w:bottom w:val="single" w:color="auto" w:sz="4" w:space="0"/>
              <w:right w:val="single" w:color="auto" w:sz="4" w:space="0"/>
            </w:tcBorders>
            <w:vAlign w:val="center"/>
          </w:tcPr>
          <w:p w14:paraId="25B674CA">
            <w:pPr>
              <w:jc w:val="right"/>
              <w:rPr>
                <w:rFonts w:ascii="宋体" w:hAnsi="宋体" w:cs="Arial"/>
                <w:color w:val="000000"/>
                <w:sz w:val="22"/>
                <w:szCs w:val="22"/>
              </w:rPr>
            </w:pPr>
          </w:p>
        </w:tc>
        <w:tc>
          <w:tcPr>
            <w:tcW w:w="3396" w:type="dxa"/>
            <w:tcBorders>
              <w:top w:val="nil"/>
              <w:left w:val="nil"/>
              <w:bottom w:val="single" w:color="auto" w:sz="4" w:space="0"/>
              <w:right w:val="single" w:color="auto" w:sz="4" w:space="0"/>
            </w:tcBorders>
            <w:vAlign w:val="center"/>
          </w:tcPr>
          <w:p w14:paraId="5DA587AC">
            <w:pPr>
              <w:jc w:val="right"/>
              <w:rPr>
                <w:rFonts w:ascii="宋体" w:hAnsi="宋体" w:cs="Arial"/>
                <w:color w:val="000000"/>
                <w:sz w:val="22"/>
                <w:szCs w:val="22"/>
              </w:rPr>
            </w:pPr>
            <w:r>
              <w:rPr>
                <w:rFonts w:hint="eastAsia" w:ascii="宋体" w:hAnsi="宋体" w:cs="Arial"/>
                <w:color w:val="000000"/>
                <w:sz w:val="22"/>
                <w:szCs w:val="22"/>
              </w:rPr>
              <w:t>1000.50</w:t>
            </w:r>
          </w:p>
        </w:tc>
      </w:tr>
      <w:tr w14:paraId="1042AD32">
        <w:tblPrEx>
          <w:tblCellMar>
            <w:top w:w="0" w:type="dxa"/>
            <w:left w:w="108" w:type="dxa"/>
            <w:bottom w:w="0" w:type="dxa"/>
            <w:right w:w="108" w:type="dxa"/>
          </w:tblCellMar>
        </w:tblPrEx>
        <w:trPr>
          <w:trHeight w:val="413" w:hRule="atLeast"/>
          <w:jc w:val="center"/>
        </w:trPr>
        <w:tc>
          <w:tcPr>
            <w:tcW w:w="1283" w:type="dxa"/>
            <w:tcBorders>
              <w:top w:val="nil"/>
              <w:left w:val="single" w:color="auto" w:sz="4" w:space="0"/>
              <w:bottom w:val="single" w:color="auto" w:sz="4" w:space="0"/>
              <w:right w:val="single" w:color="auto" w:sz="4" w:space="0"/>
            </w:tcBorders>
            <w:vAlign w:val="center"/>
          </w:tcPr>
          <w:p w14:paraId="7BE99B81">
            <w:pPr>
              <w:rPr>
                <w:rFonts w:ascii="宋体" w:hAnsi="宋体" w:cs="Arial"/>
                <w:color w:val="000000"/>
                <w:sz w:val="22"/>
                <w:szCs w:val="22"/>
              </w:rPr>
            </w:pPr>
            <w:r>
              <w:rPr>
                <w:rFonts w:hint="eastAsia" w:cs="Arial"/>
                <w:color w:val="000000"/>
                <w:sz w:val="22"/>
                <w:szCs w:val="22"/>
              </w:rPr>
              <w:t>2010650</w:t>
            </w:r>
          </w:p>
        </w:tc>
        <w:tc>
          <w:tcPr>
            <w:tcW w:w="3000" w:type="dxa"/>
            <w:tcBorders>
              <w:top w:val="nil"/>
              <w:left w:val="nil"/>
              <w:bottom w:val="single" w:color="auto" w:sz="4" w:space="0"/>
              <w:right w:val="single" w:color="auto" w:sz="4" w:space="0"/>
            </w:tcBorders>
            <w:vAlign w:val="center"/>
          </w:tcPr>
          <w:p w14:paraId="490D8364">
            <w:pPr>
              <w:rPr>
                <w:rFonts w:ascii="宋体" w:hAnsi="宋体" w:cs="Arial"/>
                <w:color w:val="000000"/>
                <w:sz w:val="22"/>
                <w:szCs w:val="22"/>
              </w:rPr>
            </w:pPr>
            <w:r>
              <w:rPr>
                <w:rFonts w:hint="eastAsia" w:cs="Arial"/>
                <w:color w:val="000000"/>
                <w:sz w:val="22"/>
                <w:szCs w:val="22"/>
              </w:rPr>
              <w:t>事业运行</w:t>
            </w:r>
          </w:p>
        </w:tc>
        <w:tc>
          <w:tcPr>
            <w:tcW w:w="2900" w:type="dxa"/>
            <w:tcBorders>
              <w:top w:val="nil"/>
              <w:left w:val="nil"/>
              <w:bottom w:val="single" w:color="auto" w:sz="4" w:space="0"/>
              <w:right w:val="single" w:color="auto" w:sz="4" w:space="0"/>
            </w:tcBorders>
            <w:vAlign w:val="center"/>
          </w:tcPr>
          <w:p w14:paraId="1BF01646">
            <w:pPr>
              <w:jc w:val="right"/>
              <w:rPr>
                <w:rFonts w:ascii="宋体" w:hAnsi="宋体" w:cs="Arial"/>
                <w:color w:val="000000"/>
                <w:sz w:val="22"/>
                <w:szCs w:val="22"/>
              </w:rPr>
            </w:pPr>
            <w:r>
              <w:rPr>
                <w:rFonts w:hint="eastAsia" w:ascii="宋体" w:hAnsi="宋体" w:cs="Arial"/>
                <w:color w:val="000000"/>
                <w:sz w:val="22"/>
                <w:szCs w:val="22"/>
              </w:rPr>
              <w:t>290.01</w:t>
            </w:r>
          </w:p>
        </w:tc>
        <w:tc>
          <w:tcPr>
            <w:tcW w:w="2900" w:type="dxa"/>
            <w:tcBorders>
              <w:top w:val="nil"/>
              <w:left w:val="nil"/>
              <w:bottom w:val="single" w:color="auto" w:sz="4" w:space="0"/>
              <w:right w:val="single" w:color="auto" w:sz="4" w:space="0"/>
            </w:tcBorders>
            <w:vAlign w:val="center"/>
          </w:tcPr>
          <w:p w14:paraId="359A54B7">
            <w:pPr>
              <w:jc w:val="right"/>
              <w:rPr>
                <w:rFonts w:ascii="宋体" w:hAnsi="宋体" w:cs="Arial"/>
                <w:color w:val="000000"/>
                <w:sz w:val="22"/>
                <w:szCs w:val="22"/>
              </w:rPr>
            </w:pPr>
            <w:r>
              <w:rPr>
                <w:rFonts w:hint="eastAsia" w:ascii="宋体" w:hAnsi="宋体" w:cs="Arial"/>
                <w:color w:val="000000"/>
                <w:sz w:val="22"/>
                <w:szCs w:val="22"/>
              </w:rPr>
              <w:t>290.01</w:t>
            </w:r>
          </w:p>
        </w:tc>
        <w:tc>
          <w:tcPr>
            <w:tcW w:w="3396" w:type="dxa"/>
            <w:tcBorders>
              <w:top w:val="nil"/>
              <w:left w:val="nil"/>
              <w:bottom w:val="single" w:color="auto" w:sz="4" w:space="0"/>
              <w:right w:val="single" w:color="auto" w:sz="4" w:space="0"/>
            </w:tcBorders>
            <w:vAlign w:val="center"/>
          </w:tcPr>
          <w:p w14:paraId="2DBB6DE0">
            <w:pPr>
              <w:jc w:val="right"/>
              <w:rPr>
                <w:rFonts w:ascii="宋体" w:hAnsi="宋体" w:cs="Arial"/>
                <w:color w:val="000000"/>
                <w:sz w:val="22"/>
                <w:szCs w:val="22"/>
              </w:rPr>
            </w:pPr>
          </w:p>
        </w:tc>
      </w:tr>
      <w:tr w14:paraId="7E64C32F">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14:paraId="6102CE56">
            <w:pPr>
              <w:rPr>
                <w:rFonts w:cs="Arial"/>
                <w:color w:val="000000"/>
                <w:sz w:val="22"/>
                <w:szCs w:val="22"/>
              </w:rPr>
            </w:pPr>
            <w:r>
              <w:rPr>
                <w:rFonts w:hint="eastAsia" w:cs="Arial"/>
                <w:color w:val="000000"/>
                <w:sz w:val="22"/>
                <w:szCs w:val="22"/>
              </w:rPr>
              <w:t>2010699</w:t>
            </w:r>
          </w:p>
        </w:tc>
        <w:tc>
          <w:tcPr>
            <w:tcW w:w="3000" w:type="dxa"/>
            <w:tcBorders>
              <w:top w:val="nil"/>
              <w:left w:val="nil"/>
              <w:bottom w:val="single" w:color="auto" w:sz="4" w:space="0"/>
              <w:right w:val="single" w:color="auto" w:sz="4" w:space="0"/>
            </w:tcBorders>
            <w:vAlign w:val="center"/>
          </w:tcPr>
          <w:p w14:paraId="4091E96B">
            <w:pPr>
              <w:rPr>
                <w:rFonts w:cs="Arial"/>
                <w:color w:val="000000"/>
                <w:sz w:val="22"/>
                <w:szCs w:val="22"/>
              </w:rPr>
            </w:pPr>
            <w:r>
              <w:rPr>
                <w:rFonts w:hint="eastAsia" w:cs="Arial"/>
                <w:color w:val="000000"/>
                <w:sz w:val="22"/>
                <w:szCs w:val="22"/>
              </w:rPr>
              <w:t>其他财政事务支出</w:t>
            </w:r>
          </w:p>
        </w:tc>
        <w:tc>
          <w:tcPr>
            <w:tcW w:w="2900" w:type="dxa"/>
            <w:tcBorders>
              <w:top w:val="nil"/>
              <w:left w:val="nil"/>
              <w:bottom w:val="single" w:color="auto" w:sz="4" w:space="0"/>
              <w:right w:val="single" w:color="auto" w:sz="4" w:space="0"/>
            </w:tcBorders>
            <w:vAlign w:val="center"/>
          </w:tcPr>
          <w:p w14:paraId="6183892C">
            <w:pPr>
              <w:jc w:val="right"/>
              <w:rPr>
                <w:rFonts w:ascii="宋体" w:hAnsi="宋体" w:cs="Arial"/>
                <w:color w:val="000000"/>
                <w:sz w:val="22"/>
                <w:szCs w:val="22"/>
              </w:rPr>
            </w:pPr>
            <w:r>
              <w:rPr>
                <w:rFonts w:hint="eastAsia" w:ascii="宋体" w:hAnsi="宋体" w:cs="Arial"/>
                <w:color w:val="000000"/>
                <w:sz w:val="22"/>
                <w:szCs w:val="22"/>
              </w:rPr>
              <w:t>500.15</w:t>
            </w:r>
          </w:p>
        </w:tc>
        <w:tc>
          <w:tcPr>
            <w:tcW w:w="2900" w:type="dxa"/>
            <w:tcBorders>
              <w:top w:val="nil"/>
              <w:left w:val="nil"/>
              <w:bottom w:val="single" w:color="auto" w:sz="4" w:space="0"/>
              <w:right w:val="single" w:color="auto" w:sz="4" w:space="0"/>
            </w:tcBorders>
            <w:vAlign w:val="center"/>
          </w:tcPr>
          <w:p w14:paraId="0E5C42B6">
            <w:pPr>
              <w:jc w:val="right"/>
              <w:rPr>
                <w:rFonts w:cs="Arial"/>
                <w:color w:val="000000"/>
                <w:sz w:val="22"/>
                <w:szCs w:val="22"/>
              </w:rPr>
            </w:pPr>
          </w:p>
        </w:tc>
        <w:tc>
          <w:tcPr>
            <w:tcW w:w="3396" w:type="dxa"/>
            <w:tcBorders>
              <w:top w:val="nil"/>
              <w:left w:val="nil"/>
              <w:bottom w:val="single" w:color="auto" w:sz="4" w:space="0"/>
              <w:right w:val="single" w:color="auto" w:sz="4" w:space="0"/>
            </w:tcBorders>
            <w:vAlign w:val="center"/>
          </w:tcPr>
          <w:p w14:paraId="497FCCB7">
            <w:pPr>
              <w:jc w:val="right"/>
              <w:rPr>
                <w:rFonts w:ascii="宋体" w:hAnsi="宋体" w:cs="Arial"/>
                <w:color w:val="000000"/>
                <w:sz w:val="22"/>
                <w:szCs w:val="22"/>
              </w:rPr>
            </w:pPr>
            <w:r>
              <w:rPr>
                <w:rFonts w:hint="eastAsia" w:ascii="宋体" w:hAnsi="宋体" w:cs="Arial"/>
                <w:color w:val="000000"/>
                <w:sz w:val="22"/>
                <w:szCs w:val="22"/>
              </w:rPr>
              <w:t>500.15</w:t>
            </w:r>
          </w:p>
        </w:tc>
      </w:tr>
      <w:tr w14:paraId="0D292D5E">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14:paraId="07849B42">
            <w:pPr>
              <w:rPr>
                <w:rFonts w:ascii="宋体" w:hAnsi="宋体" w:cs="Arial"/>
                <w:color w:val="000000"/>
                <w:sz w:val="22"/>
                <w:szCs w:val="22"/>
              </w:rPr>
            </w:pPr>
            <w:r>
              <w:rPr>
                <w:rFonts w:hint="eastAsia" w:cs="Arial"/>
                <w:color w:val="000000"/>
                <w:sz w:val="22"/>
                <w:szCs w:val="22"/>
              </w:rPr>
              <w:t>208</w:t>
            </w:r>
          </w:p>
        </w:tc>
        <w:tc>
          <w:tcPr>
            <w:tcW w:w="3000" w:type="dxa"/>
            <w:tcBorders>
              <w:top w:val="nil"/>
              <w:left w:val="nil"/>
              <w:bottom w:val="single" w:color="auto" w:sz="4" w:space="0"/>
              <w:right w:val="single" w:color="auto" w:sz="4" w:space="0"/>
            </w:tcBorders>
            <w:vAlign w:val="center"/>
          </w:tcPr>
          <w:p w14:paraId="577C10F3">
            <w:pPr>
              <w:rPr>
                <w:rFonts w:ascii="宋体" w:hAnsi="宋体" w:cs="Arial"/>
                <w:color w:val="000000"/>
                <w:sz w:val="22"/>
                <w:szCs w:val="22"/>
              </w:rPr>
            </w:pPr>
            <w:r>
              <w:rPr>
                <w:rFonts w:hint="eastAsia" w:cs="Arial"/>
                <w:color w:val="000000"/>
                <w:sz w:val="22"/>
                <w:szCs w:val="22"/>
              </w:rPr>
              <w:t>社会保障和就业支出</w:t>
            </w:r>
          </w:p>
        </w:tc>
        <w:tc>
          <w:tcPr>
            <w:tcW w:w="2900" w:type="dxa"/>
            <w:tcBorders>
              <w:top w:val="nil"/>
              <w:left w:val="nil"/>
              <w:bottom w:val="single" w:color="auto" w:sz="4" w:space="0"/>
              <w:right w:val="single" w:color="auto" w:sz="4" w:space="0"/>
            </w:tcBorders>
            <w:vAlign w:val="center"/>
          </w:tcPr>
          <w:p w14:paraId="4DDD422C">
            <w:pPr>
              <w:jc w:val="right"/>
              <w:rPr>
                <w:rFonts w:ascii="宋体" w:hAnsi="宋体" w:cs="Arial"/>
                <w:color w:val="000000"/>
                <w:sz w:val="22"/>
                <w:szCs w:val="22"/>
              </w:rPr>
            </w:pPr>
            <w:r>
              <w:rPr>
                <w:rFonts w:hint="eastAsia" w:ascii="宋体" w:hAnsi="宋体" w:cs="Arial"/>
                <w:color w:val="000000"/>
                <w:sz w:val="22"/>
                <w:szCs w:val="22"/>
              </w:rPr>
              <w:t>499.14</w:t>
            </w:r>
          </w:p>
        </w:tc>
        <w:tc>
          <w:tcPr>
            <w:tcW w:w="2900" w:type="dxa"/>
            <w:tcBorders>
              <w:top w:val="nil"/>
              <w:left w:val="nil"/>
              <w:bottom w:val="single" w:color="auto" w:sz="4" w:space="0"/>
              <w:right w:val="single" w:color="auto" w:sz="4" w:space="0"/>
            </w:tcBorders>
            <w:vAlign w:val="center"/>
          </w:tcPr>
          <w:p w14:paraId="3EB57911">
            <w:pPr>
              <w:jc w:val="right"/>
              <w:rPr>
                <w:rFonts w:ascii="宋体" w:hAnsi="宋体" w:cs="Arial"/>
                <w:color w:val="000000"/>
                <w:sz w:val="22"/>
                <w:szCs w:val="22"/>
              </w:rPr>
            </w:pPr>
            <w:r>
              <w:rPr>
                <w:rFonts w:hint="eastAsia" w:ascii="宋体" w:hAnsi="宋体" w:cs="Arial"/>
                <w:color w:val="000000"/>
                <w:sz w:val="22"/>
                <w:szCs w:val="22"/>
              </w:rPr>
              <w:t>499.14</w:t>
            </w:r>
          </w:p>
        </w:tc>
        <w:tc>
          <w:tcPr>
            <w:tcW w:w="3396" w:type="dxa"/>
            <w:tcBorders>
              <w:top w:val="nil"/>
              <w:left w:val="nil"/>
              <w:bottom w:val="single" w:color="auto" w:sz="4" w:space="0"/>
              <w:right w:val="single" w:color="auto" w:sz="4" w:space="0"/>
            </w:tcBorders>
            <w:vAlign w:val="center"/>
          </w:tcPr>
          <w:p w14:paraId="5AB18C4F">
            <w:pPr>
              <w:jc w:val="right"/>
              <w:rPr>
                <w:rFonts w:ascii="宋体" w:hAnsi="宋体" w:cs="Arial"/>
                <w:color w:val="000000"/>
                <w:sz w:val="22"/>
                <w:szCs w:val="22"/>
              </w:rPr>
            </w:pPr>
          </w:p>
        </w:tc>
      </w:tr>
      <w:tr w14:paraId="6A0F6701">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14:paraId="671E69EC">
            <w:pPr>
              <w:rPr>
                <w:rFonts w:ascii="宋体" w:hAnsi="宋体" w:cs="Arial"/>
                <w:color w:val="000000"/>
                <w:sz w:val="22"/>
                <w:szCs w:val="22"/>
              </w:rPr>
            </w:pPr>
            <w:r>
              <w:rPr>
                <w:rFonts w:hint="eastAsia" w:cs="Arial"/>
                <w:color w:val="000000"/>
                <w:sz w:val="22"/>
                <w:szCs w:val="22"/>
              </w:rPr>
              <w:t>20805</w:t>
            </w:r>
          </w:p>
        </w:tc>
        <w:tc>
          <w:tcPr>
            <w:tcW w:w="3000" w:type="dxa"/>
            <w:tcBorders>
              <w:top w:val="nil"/>
              <w:left w:val="nil"/>
              <w:bottom w:val="single" w:color="auto" w:sz="4" w:space="0"/>
              <w:right w:val="single" w:color="auto" w:sz="4" w:space="0"/>
            </w:tcBorders>
            <w:vAlign w:val="center"/>
          </w:tcPr>
          <w:p w14:paraId="5851E081">
            <w:pPr>
              <w:rPr>
                <w:rFonts w:ascii="宋体" w:hAnsi="宋体" w:cs="Arial"/>
                <w:color w:val="000000"/>
                <w:sz w:val="22"/>
                <w:szCs w:val="22"/>
              </w:rPr>
            </w:pPr>
            <w:r>
              <w:rPr>
                <w:rFonts w:hint="eastAsia" w:cs="Arial"/>
                <w:color w:val="000000"/>
                <w:sz w:val="22"/>
                <w:szCs w:val="22"/>
              </w:rPr>
              <w:t>行政事业单位离退休</w:t>
            </w:r>
          </w:p>
        </w:tc>
        <w:tc>
          <w:tcPr>
            <w:tcW w:w="2900" w:type="dxa"/>
            <w:tcBorders>
              <w:top w:val="nil"/>
              <w:left w:val="nil"/>
              <w:bottom w:val="single" w:color="auto" w:sz="4" w:space="0"/>
              <w:right w:val="single" w:color="auto" w:sz="4" w:space="0"/>
            </w:tcBorders>
            <w:vAlign w:val="center"/>
          </w:tcPr>
          <w:p w14:paraId="3275EFE7">
            <w:pPr>
              <w:jc w:val="right"/>
              <w:rPr>
                <w:rFonts w:ascii="宋体" w:hAnsi="宋体" w:cs="Arial"/>
                <w:color w:val="000000"/>
                <w:sz w:val="22"/>
                <w:szCs w:val="22"/>
              </w:rPr>
            </w:pPr>
            <w:r>
              <w:rPr>
                <w:rFonts w:hint="eastAsia" w:ascii="宋体" w:hAnsi="宋体" w:cs="Arial"/>
                <w:color w:val="000000"/>
                <w:sz w:val="22"/>
                <w:szCs w:val="22"/>
              </w:rPr>
              <w:t>499.14</w:t>
            </w:r>
          </w:p>
        </w:tc>
        <w:tc>
          <w:tcPr>
            <w:tcW w:w="2900" w:type="dxa"/>
            <w:tcBorders>
              <w:top w:val="nil"/>
              <w:left w:val="nil"/>
              <w:bottom w:val="single" w:color="auto" w:sz="4" w:space="0"/>
              <w:right w:val="single" w:color="auto" w:sz="4" w:space="0"/>
            </w:tcBorders>
            <w:vAlign w:val="center"/>
          </w:tcPr>
          <w:p w14:paraId="31C12AF9">
            <w:pPr>
              <w:jc w:val="right"/>
              <w:rPr>
                <w:rFonts w:ascii="宋体" w:hAnsi="宋体" w:cs="Arial"/>
                <w:color w:val="000000"/>
                <w:sz w:val="22"/>
                <w:szCs w:val="22"/>
              </w:rPr>
            </w:pPr>
            <w:r>
              <w:rPr>
                <w:rFonts w:hint="eastAsia" w:ascii="宋体" w:hAnsi="宋体" w:cs="Arial"/>
                <w:color w:val="000000"/>
                <w:sz w:val="22"/>
                <w:szCs w:val="22"/>
              </w:rPr>
              <w:t>499.14</w:t>
            </w:r>
          </w:p>
        </w:tc>
        <w:tc>
          <w:tcPr>
            <w:tcW w:w="3396" w:type="dxa"/>
            <w:tcBorders>
              <w:top w:val="nil"/>
              <w:left w:val="nil"/>
              <w:bottom w:val="single" w:color="auto" w:sz="4" w:space="0"/>
              <w:right w:val="single" w:color="auto" w:sz="4" w:space="0"/>
            </w:tcBorders>
            <w:vAlign w:val="center"/>
          </w:tcPr>
          <w:p w14:paraId="2305F42F">
            <w:pPr>
              <w:jc w:val="right"/>
              <w:rPr>
                <w:rFonts w:ascii="宋体" w:hAnsi="宋体" w:cs="Arial"/>
                <w:color w:val="000000"/>
                <w:sz w:val="22"/>
                <w:szCs w:val="22"/>
              </w:rPr>
            </w:pPr>
          </w:p>
        </w:tc>
      </w:tr>
      <w:tr w14:paraId="08D2E1E5">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14:paraId="58CD679F">
            <w:pPr>
              <w:rPr>
                <w:rFonts w:ascii="宋体" w:hAnsi="宋体" w:cs="Arial"/>
                <w:color w:val="000000"/>
                <w:sz w:val="22"/>
                <w:szCs w:val="22"/>
              </w:rPr>
            </w:pPr>
            <w:r>
              <w:rPr>
                <w:rFonts w:hint="eastAsia" w:cs="Arial"/>
                <w:color w:val="000000"/>
                <w:sz w:val="22"/>
                <w:szCs w:val="22"/>
              </w:rPr>
              <w:t>2080501</w:t>
            </w:r>
          </w:p>
        </w:tc>
        <w:tc>
          <w:tcPr>
            <w:tcW w:w="3000" w:type="dxa"/>
            <w:tcBorders>
              <w:top w:val="nil"/>
              <w:left w:val="nil"/>
              <w:bottom w:val="single" w:color="auto" w:sz="4" w:space="0"/>
              <w:right w:val="single" w:color="auto" w:sz="4" w:space="0"/>
            </w:tcBorders>
            <w:vAlign w:val="center"/>
          </w:tcPr>
          <w:p w14:paraId="79631989">
            <w:pPr>
              <w:rPr>
                <w:rFonts w:ascii="宋体" w:hAnsi="宋体" w:cs="Arial"/>
                <w:color w:val="000000"/>
                <w:sz w:val="22"/>
                <w:szCs w:val="22"/>
              </w:rPr>
            </w:pPr>
            <w:r>
              <w:rPr>
                <w:rFonts w:hint="eastAsia" w:cs="Arial"/>
                <w:color w:val="000000"/>
                <w:sz w:val="22"/>
                <w:szCs w:val="22"/>
              </w:rPr>
              <w:t>行政单位离退休</w:t>
            </w:r>
          </w:p>
        </w:tc>
        <w:tc>
          <w:tcPr>
            <w:tcW w:w="2900" w:type="dxa"/>
            <w:tcBorders>
              <w:top w:val="nil"/>
              <w:left w:val="nil"/>
              <w:bottom w:val="single" w:color="auto" w:sz="4" w:space="0"/>
              <w:right w:val="single" w:color="auto" w:sz="4" w:space="0"/>
            </w:tcBorders>
            <w:vAlign w:val="center"/>
          </w:tcPr>
          <w:p w14:paraId="75D7175D">
            <w:pPr>
              <w:jc w:val="right"/>
              <w:rPr>
                <w:rFonts w:ascii="宋体" w:hAnsi="宋体" w:cs="Arial"/>
                <w:color w:val="000000"/>
                <w:sz w:val="22"/>
                <w:szCs w:val="22"/>
              </w:rPr>
            </w:pPr>
            <w:r>
              <w:rPr>
                <w:rFonts w:hint="eastAsia" w:ascii="宋体" w:hAnsi="宋体" w:cs="Arial"/>
                <w:color w:val="000000"/>
                <w:sz w:val="22"/>
                <w:szCs w:val="22"/>
              </w:rPr>
              <w:t>145.08</w:t>
            </w:r>
          </w:p>
        </w:tc>
        <w:tc>
          <w:tcPr>
            <w:tcW w:w="2900" w:type="dxa"/>
            <w:tcBorders>
              <w:top w:val="nil"/>
              <w:left w:val="nil"/>
              <w:bottom w:val="single" w:color="auto" w:sz="4" w:space="0"/>
              <w:right w:val="single" w:color="auto" w:sz="4" w:space="0"/>
            </w:tcBorders>
            <w:vAlign w:val="center"/>
          </w:tcPr>
          <w:p w14:paraId="6178BCB8">
            <w:pPr>
              <w:jc w:val="right"/>
              <w:rPr>
                <w:rFonts w:ascii="宋体" w:hAnsi="宋体" w:cs="Arial"/>
                <w:color w:val="000000"/>
                <w:sz w:val="22"/>
                <w:szCs w:val="22"/>
              </w:rPr>
            </w:pPr>
            <w:r>
              <w:rPr>
                <w:rFonts w:hint="eastAsia" w:ascii="宋体" w:hAnsi="宋体" w:cs="Arial"/>
                <w:color w:val="000000"/>
                <w:sz w:val="22"/>
                <w:szCs w:val="22"/>
              </w:rPr>
              <w:t>145.08</w:t>
            </w:r>
          </w:p>
        </w:tc>
        <w:tc>
          <w:tcPr>
            <w:tcW w:w="3396" w:type="dxa"/>
            <w:tcBorders>
              <w:top w:val="nil"/>
              <w:left w:val="nil"/>
              <w:bottom w:val="single" w:color="auto" w:sz="4" w:space="0"/>
              <w:right w:val="single" w:color="auto" w:sz="4" w:space="0"/>
            </w:tcBorders>
            <w:vAlign w:val="center"/>
          </w:tcPr>
          <w:p w14:paraId="3D8235DA">
            <w:pPr>
              <w:jc w:val="right"/>
              <w:rPr>
                <w:rFonts w:ascii="宋体" w:hAnsi="宋体" w:cs="Arial"/>
                <w:color w:val="000000"/>
                <w:sz w:val="22"/>
                <w:szCs w:val="22"/>
              </w:rPr>
            </w:pPr>
          </w:p>
        </w:tc>
      </w:tr>
      <w:tr w14:paraId="41866886">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14:paraId="6B2F467A">
            <w:pPr>
              <w:rPr>
                <w:rFonts w:cs="Arial"/>
                <w:color w:val="000000"/>
                <w:sz w:val="22"/>
                <w:szCs w:val="22"/>
              </w:rPr>
            </w:pPr>
            <w:r>
              <w:rPr>
                <w:rFonts w:hint="eastAsia" w:cs="Arial"/>
                <w:color w:val="000000"/>
                <w:sz w:val="22"/>
                <w:szCs w:val="22"/>
              </w:rPr>
              <w:t>2080502</w:t>
            </w:r>
          </w:p>
        </w:tc>
        <w:tc>
          <w:tcPr>
            <w:tcW w:w="3000" w:type="dxa"/>
            <w:tcBorders>
              <w:top w:val="nil"/>
              <w:left w:val="nil"/>
              <w:bottom w:val="single" w:color="auto" w:sz="4" w:space="0"/>
              <w:right w:val="single" w:color="auto" w:sz="4" w:space="0"/>
            </w:tcBorders>
            <w:vAlign w:val="center"/>
          </w:tcPr>
          <w:p w14:paraId="13B0D62E">
            <w:pPr>
              <w:rPr>
                <w:rFonts w:cs="Arial"/>
                <w:color w:val="000000"/>
                <w:sz w:val="22"/>
                <w:szCs w:val="22"/>
              </w:rPr>
            </w:pPr>
            <w:r>
              <w:rPr>
                <w:rFonts w:hint="eastAsia" w:cs="Arial"/>
                <w:color w:val="000000"/>
                <w:sz w:val="22"/>
                <w:szCs w:val="22"/>
              </w:rPr>
              <w:t>事业单位离退休</w:t>
            </w:r>
          </w:p>
        </w:tc>
        <w:tc>
          <w:tcPr>
            <w:tcW w:w="2900" w:type="dxa"/>
            <w:tcBorders>
              <w:top w:val="nil"/>
              <w:left w:val="nil"/>
              <w:bottom w:val="single" w:color="auto" w:sz="4" w:space="0"/>
              <w:right w:val="single" w:color="auto" w:sz="4" w:space="0"/>
            </w:tcBorders>
            <w:vAlign w:val="center"/>
          </w:tcPr>
          <w:p w14:paraId="5377F13C">
            <w:pPr>
              <w:jc w:val="right"/>
              <w:rPr>
                <w:rFonts w:ascii="宋体" w:hAnsi="宋体" w:cs="Arial"/>
                <w:color w:val="000000"/>
                <w:sz w:val="22"/>
                <w:szCs w:val="22"/>
              </w:rPr>
            </w:pPr>
            <w:r>
              <w:rPr>
                <w:rFonts w:hint="eastAsia" w:ascii="宋体" w:hAnsi="宋体" w:cs="Arial"/>
                <w:color w:val="000000"/>
                <w:sz w:val="22"/>
                <w:szCs w:val="22"/>
              </w:rPr>
              <w:t>11.58</w:t>
            </w:r>
          </w:p>
        </w:tc>
        <w:tc>
          <w:tcPr>
            <w:tcW w:w="2900" w:type="dxa"/>
            <w:tcBorders>
              <w:top w:val="nil"/>
              <w:left w:val="nil"/>
              <w:bottom w:val="single" w:color="auto" w:sz="4" w:space="0"/>
              <w:right w:val="single" w:color="auto" w:sz="4" w:space="0"/>
            </w:tcBorders>
            <w:vAlign w:val="center"/>
          </w:tcPr>
          <w:p w14:paraId="4951DD35">
            <w:pPr>
              <w:jc w:val="right"/>
              <w:rPr>
                <w:rFonts w:ascii="宋体" w:hAnsi="宋体" w:cs="Arial"/>
                <w:color w:val="000000"/>
                <w:sz w:val="22"/>
                <w:szCs w:val="22"/>
              </w:rPr>
            </w:pPr>
            <w:r>
              <w:rPr>
                <w:rFonts w:hint="eastAsia" w:ascii="宋体" w:hAnsi="宋体" w:cs="Arial"/>
                <w:color w:val="000000"/>
                <w:sz w:val="22"/>
                <w:szCs w:val="22"/>
              </w:rPr>
              <w:t>11.58</w:t>
            </w:r>
          </w:p>
        </w:tc>
        <w:tc>
          <w:tcPr>
            <w:tcW w:w="3396" w:type="dxa"/>
            <w:tcBorders>
              <w:top w:val="nil"/>
              <w:left w:val="nil"/>
              <w:bottom w:val="single" w:color="auto" w:sz="4" w:space="0"/>
              <w:right w:val="single" w:color="auto" w:sz="4" w:space="0"/>
            </w:tcBorders>
            <w:vAlign w:val="center"/>
          </w:tcPr>
          <w:p w14:paraId="7BBB692F">
            <w:pPr>
              <w:jc w:val="right"/>
              <w:rPr>
                <w:rFonts w:ascii="宋体" w:hAnsi="宋体" w:cs="Arial"/>
                <w:color w:val="000000"/>
                <w:sz w:val="22"/>
                <w:szCs w:val="22"/>
              </w:rPr>
            </w:pPr>
          </w:p>
        </w:tc>
      </w:tr>
      <w:tr w14:paraId="4BE2E1C3">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14:paraId="43CF8718">
            <w:pPr>
              <w:rPr>
                <w:rFonts w:cs="Arial"/>
                <w:color w:val="000000"/>
                <w:sz w:val="22"/>
                <w:szCs w:val="22"/>
              </w:rPr>
            </w:pPr>
            <w:r>
              <w:rPr>
                <w:rFonts w:hint="eastAsia" w:cs="Arial"/>
                <w:color w:val="000000"/>
                <w:sz w:val="22"/>
                <w:szCs w:val="22"/>
              </w:rPr>
              <w:t>2080505</w:t>
            </w:r>
          </w:p>
        </w:tc>
        <w:tc>
          <w:tcPr>
            <w:tcW w:w="3000" w:type="dxa"/>
            <w:tcBorders>
              <w:top w:val="nil"/>
              <w:left w:val="nil"/>
              <w:bottom w:val="single" w:color="auto" w:sz="4" w:space="0"/>
              <w:right w:val="single" w:color="auto" w:sz="4" w:space="0"/>
            </w:tcBorders>
            <w:vAlign w:val="center"/>
          </w:tcPr>
          <w:p w14:paraId="1C795958">
            <w:pPr>
              <w:rPr>
                <w:rFonts w:cs="Arial"/>
                <w:color w:val="000000"/>
                <w:sz w:val="22"/>
                <w:szCs w:val="22"/>
              </w:rPr>
            </w:pPr>
            <w:r>
              <w:rPr>
                <w:rFonts w:hint="eastAsia" w:cs="Arial"/>
                <w:color w:val="000000"/>
                <w:sz w:val="22"/>
                <w:szCs w:val="22"/>
              </w:rPr>
              <w:t>机关事业单位基本养老保险缴费支出</w:t>
            </w:r>
          </w:p>
        </w:tc>
        <w:tc>
          <w:tcPr>
            <w:tcW w:w="2900" w:type="dxa"/>
            <w:tcBorders>
              <w:top w:val="nil"/>
              <w:left w:val="nil"/>
              <w:bottom w:val="single" w:color="auto" w:sz="4" w:space="0"/>
              <w:right w:val="single" w:color="auto" w:sz="4" w:space="0"/>
            </w:tcBorders>
            <w:vAlign w:val="center"/>
          </w:tcPr>
          <w:p w14:paraId="2C12202D">
            <w:pPr>
              <w:jc w:val="right"/>
              <w:rPr>
                <w:rFonts w:ascii="宋体" w:hAnsi="宋体" w:cs="Arial"/>
                <w:color w:val="000000"/>
                <w:sz w:val="22"/>
                <w:szCs w:val="22"/>
              </w:rPr>
            </w:pPr>
            <w:r>
              <w:rPr>
                <w:rFonts w:hint="eastAsia" w:ascii="宋体" w:hAnsi="宋体" w:cs="Arial"/>
                <w:color w:val="000000"/>
                <w:sz w:val="22"/>
                <w:szCs w:val="22"/>
              </w:rPr>
              <w:t>342.48</w:t>
            </w:r>
          </w:p>
        </w:tc>
        <w:tc>
          <w:tcPr>
            <w:tcW w:w="2900" w:type="dxa"/>
            <w:tcBorders>
              <w:top w:val="nil"/>
              <w:left w:val="nil"/>
              <w:bottom w:val="single" w:color="auto" w:sz="4" w:space="0"/>
              <w:right w:val="single" w:color="auto" w:sz="4" w:space="0"/>
            </w:tcBorders>
            <w:vAlign w:val="center"/>
          </w:tcPr>
          <w:p w14:paraId="49F0E5DE">
            <w:pPr>
              <w:jc w:val="right"/>
              <w:rPr>
                <w:rFonts w:ascii="宋体" w:hAnsi="宋体" w:cs="Arial"/>
                <w:color w:val="000000"/>
                <w:sz w:val="22"/>
                <w:szCs w:val="22"/>
              </w:rPr>
            </w:pPr>
            <w:r>
              <w:rPr>
                <w:rFonts w:hint="eastAsia" w:ascii="宋体" w:hAnsi="宋体" w:cs="Arial"/>
                <w:color w:val="000000"/>
                <w:sz w:val="22"/>
                <w:szCs w:val="22"/>
              </w:rPr>
              <w:t>342.48</w:t>
            </w:r>
          </w:p>
        </w:tc>
        <w:tc>
          <w:tcPr>
            <w:tcW w:w="3396" w:type="dxa"/>
            <w:tcBorders>
              <w:top w:val="nil"/>
              <w:left w:val="nil"/>
              <w:bottom w:val="single" w:color="auto" w:sz="4" w:space="0"/>
              <w:right w:val="single" w:color="auto" w:sz="4" w:space="0"/>
            </w:tcBorders>
            <w:vAlign w:val="center"/>
          </w:tcPr>
          <w:p w14:paraId="773BDC6D">
            <w:pPr>
              <w:jc w:val="right"/>
              <w:rPr>
                <w:rFonts w:ascii="宋体" w:hAnsi="宋体" w:cs="Arial"/>
                <w:color w:val="000000"/>
                <w:sz w:val="22"/>
                <w:szCs w:val="22"/>
              </w:rPr>
            </w:pPr>
          </w:p>
        </w:tc>
      </w:tr>
      <w:tr w14:paraId="55B491E2">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14:paraId="6B3BD08A">
            <w:pPr>
              <w:rPr>
                <w:rFonts w:ascii="宋体" w:hAnsi="宋体" w:cs="Arial"/>
                <w:color w:val="000000"/>
                <w:sz w:val="22"/>
                <w:szCs w:val="22"/>
              </w:rPr>
            </w:pPr>
            <w:r>
              <w:rPr>
                <w:rFonts w:hint="eastAsia" w:cs="Arial"/>
                <w:color w:val="000000"/>
                <w:sz w:val="22"/>
                <w:szCs w:val="22"/>
              </w:rPr>
              <w:t>210</w:t>
            </w:r>
          </w:p>
        </w:tc>
        <w:tc>
          <w:tcPr>
            <w:tcW w:w="3000" w:type="dxa"/>
            <w:tcBorders>
              <w:top w:val="nil"/>
              <w:left w:val="nil"/>
              <w:bottom w:val="single" w:color="auto" w:sz="4" w:space="0"/>
              <w:right w:val="single" w:color="auto" w:sz="4" w:space="0"/>
            </w:tcBorders>
            <w:vAlign w:val="center"/>
          </w:tcPr>
          <w:p w14:paraId="28A02968">
            <w:pPr>
              <w:rPr>
                <w:rFonts w:ascii="宋体" w:hAnsi="宋体" w:cs="Arial"/>
                <w:color w:val="000000"/>
                <w:sz w:val="22"/>
                <w:szCs w:val="22"/>
              </w:rPr>
            </w:pPr>
            <w:r>
              <w:rPr>
                <w:rFonts w:hint="eastAsia" w:cs="Arial"/>
                <w:color w:val="000000"/>
                <w:sz w:val="22"/>
                <w:szCs w:val="22"/>
              </w:rPr>
              <w:t>医疗卫生与计划生育支出</w:t>
            </w:r>
          </w:p>
        </w:tc>
        <w:tc>
          <w:tcPr>
            <w:tcW w:w="2900" w:type="dxa"/>
            <w:tcBorders>
              <w:top w:val="nil"/>
              <w:left w:val="nil"/>
              <w:bottom w:val="single" w:color="auto" w:sz="4" w:space="0"/>
              <w:right w:val="single" w:color="auto" w:sz="4" w:space="0"/>
            </w:tcBorders>
            <w:vAlign w:val="center"/>
          </w:tcPr>
          <w:p w14:paraId="5DE849E5">
            <w:pPr>
              <w:jc w:val="right"/>
              <w:rPr>
                <w:rFonts w:ascii="宋体" w:hAnsi="宋体" w:cs="Arial"/>
                <w:color w:val="000000"/>
                <w:sz w:val="22"/>
                <w:szCs w:val="22"/>
              </w:rPr>
            </w:pPr>
            <w:r>
              <w:rPr>
                <w:rFonts w:hint="eastAsia" w:ascii="宋体" w:hAnsi="宋体" w:cs="Arial"/>
                <w:color w:val="000000"/>
                <w:sz w:val="22"/>
                <w:szCs w:val="22"/>
              </w:rPr>
              <w:t>318.98</w:t>
            </w:r>
          </w:p>
        </w:tc>
        <w:tc>
          <w:tcPr>
            <w:tcW w:w="2900" w:type="dxa"/>
            <w:tcBorders>
              <w:top w:val="nil"/>
              <w:left w:val="nil"/>
              <w:bottom w:val="single" w:color="auto" w:sz="4" w:space="0"/>
              <w:right w:val="single" w:color="auto" w:sz="4" w:space="0"/>
            </w:tcBorders>
            <w:vAlign w:val="center"/>
          </w:tcPr>
          <w:p w14:paraId="205D9BDF">
            <w:pPr>
              <w:jc w:val="right"/>
              <w:rPr>
                <w:rFonts w:ascii="宋体" w:hAnsi="宋体" w:cs="Arial"/>
                <w:color w:val="000000"/>
                <w:sz w:val="22"/>
                <w:szCs w:val="22"/>
              </w:rPr>
            </w:pPr>
            <w:r>
              <w:rPr>
                <w:rFonts w:hint="eastAsia" w:ascii="宋体" w:hAnsi="宋体" w:cs="Arial"/>
                <w:color w:val="000000"/>
                <w:sz w:val="22"/>
                <w:szCs w:val="22"/>
              </w:rPr>
              <w:t>318.98</w:t>
            </w:r>
          </w:p>
        </w:tc>
        <w:tc>
          <w:tcPr>
            <w:tcW w:w="3396" w:type="dxa"/>
            <w:tcBorders>
              <w:top w:val="nil"/>
              <w:left w:val="nil"/>
              <w:bottom w:val="single" w:color="auto" w:sz="4" w:space="0"/>
              <w:right w:val="single" w:color="auto" w:sz="4" w:space="0"/>
            </w:tcBorders>
            <w:vAlign w:val="center"/>
          </w:tcPr>
          <w:p w14:paraId="678B0E16">
            <w:pPr>
              <w:jc w:val="right"/>
              <w:rPr>
                <w:rFonts w:ascii="宋体" w:hAnsi="宋体" w:cs="Arial"/>
                <w:color w:val="000000"/>
                <w:sz w:val="22"/>
                <w:szCs w:val="22"/>
              </w:rPr>
            </w:pPr>
          </w:p>
        </w:tc>
      </w:tr>
      <w:tr w14:paraId="0E3EE9CD">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14:paraId="067CC935">
            <w:pPr>
              <w:rPr>
                <w:rFonts w:cs="Arial"/>
                <w:color w:val="000000"/>
                <w:sz w:val="22"/>
                <w:szCs w:val="22"/>
              </w:rPr>
            </w:pPr>
            <w:r>
              <w:rPr>
                <w:rFonts w:hint="eastAsia" w:cs="Arial"/>
                <w:color w:val="000000"/>
                <w:sz w:val="22"/>
                <w:szCs w:val="22"/>
              </w:rPr>
              <w:t>21011</w:t>
            </w:r>
          </w:p>
        </w:tc>
        <w:tc>
          <w:tcPr>
            <w:tcW w:w="3000" w:type="dxa"/>
            <w:tcBorders>
              <w:top w:val="nil"/>
              <w:left w:val="nil"/>
              <w:bottom w:val="single" w:color="auto" w:sz="4" w:space="0"/>
              <w:right w:val="single" w:color="auto" w:sz="4" w:space="0"/>
            </w:tcBorders>
            <w:vAlign w:val="center"/>
          </w:tcPr>
          <w:p w14:paraId="2C1BB238">
            <w:pPr>
              <w:rPr>
                <w:rFonts w:cs="Arial"/>
                <w:color w:val="000000"/>
                <w:sz w:val="22"/>
                <w:szCs w:val="22"/>
              </w:rPr>
            </w:pPr>
            <w:r>
              <w:rPr>
                <w:rFonts w:hint="eastAsia" w:cs="Arial"/>
                <w:color w:val="000000"/>
                <w:sz w:val="22"/>
                <w:szCs w:val="22"/>
              </w:rPr>
              <w:t>行政事业单位医疗</w:t>
            </w:r>
          </w:p>
        </w:tc>
        <w:tc>
          <w:tcPr>
            <w:tcW w:w="2900" w:type="dxa"/>
            <w:tcBorders>
              <w:top w:val="nil"/>
              <w:left w:val="nil"/>
              <w:bottom w:val="single" w:color="auto" w:sz="4" w:space="0"/>
              <w:right w:val="single" w:color="auto" w:sz="4" w:space="0"/>
            </w:tcBorders>
            <w:vAlign w:val="center"/>
          </w:tcPr>
          <w:p w14:paraId="483C4CBD">
            <w:pPr>
              <w:jc w:val="right"/>
              <w:rPr>
                <w:rFonts w:ascii="宋体" w:hAnsi="宋体" w:cs="Arial"/>
                <w:color w:val="000000"/>
                <w:sz w:val="22"/>
                <w:szCs w:val="22"/>
              </w:rPr>
            </w:pPr>
            <w:r>
              <w:rPr>
                <w:rFonts w:hint="eastAsia" w:ascii="宋体" w:hAnsi="宋体" w:cs="Arial"/>
                <w:color w:val="000000"/>
                <w:sz w:val="22"/>
                <w:szCs w:val="22"/>
              </w:rPr>
              <w:t>318.98</w:t>
            </w:r>
          </w:p>
        </w:tc>
        <w:tc>
          <w:tcPr>
            <w:tcW w:w="2900" w:type="dxa"/>
            <w:tcBorders>
              <w:top w:val="nil"/>
              <w:left w:val="nil"/>
              <w:bottom w:val="single" w:color="auto" w:sz="4" w:space="0"/>
              <w:right w:val="single" w:color="auto" w:sz="4" w:space="0"/>
            </w:tcBorders>
            <w:vAlign w:val="center"/>
          </w:tcPr>
          <w:p w14:paraId="501BFCAE">
            <w:pPr>
              <w:jc w:val="right"/>
              <w:rPr>
                <w:rFonts w:ascii="宋体" w:hAnsi="宋体" w:cs="Arial"/>
                <w:color w:val="000000"/>
                <w:sz w:val="22"/>
                <w:szCs w:val="22"/>
              </w:rPr>
            </w:pPr>
            <w:r>
              <w:rPr>
                <w:rFonts w:hint="eastAsia" w:ascii="宋体" w:hAnsi="宋体" w:cs="Arial"/>
                <w:color w:val="000000"/>
                <w:sz w:val="22"/>
                <w:szCs w:val="22"/>
              </w:rPr>
              <w:t>318.98</w:t>
            </w:r>
          </w:p>
        </w:tc>
        <w:tc>
          <w:tcPr>
            <w:tcW w:w="3396" w:type="dxa"/>
            <w:tcBorders>
              <w:top w:val="nil"/>
              <w:left w:val="nil"/>
              <w:bottom w:val="single" w:color="auto" w:sz="4" w:space="0"/>
              <w:right w:val="single" w:color="auto" w:sz="4" w:space="0"/>
            </w:tcBorders>
            <w:vAlign w:val="center"/>
          </w:tcPr>
          <w:p w14:paraId="1BC91FFC">
            <w:pPr>
              <w:jc w:val="right"/>
              <w:rPr>
                <w:rFonts w:ascii="宋体" w:hAnsi="宋体" w:cs="Arial"/>
                <w:color w:val="000000"/>
                <w:sz w:val="22"/>
                <w:szCs w:val="22"/>
              </w:rPr>
            </w:pPr>
          </w:p>
        </w:tc>
      </w:tr>
      <w:tr w14:paraId="302F2F3A">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14:paraId="3F944405">
            <w:pPr>
              <w:rPr>
                <w:rFonts w:cs="Arial"/>
                <w:color w:val="000000"/>
                <w:sz w:val="22"/>
                <w:szCs w:val="22"/>
              </w:rPr>
            </w:pPr>
            <w:r>
              <w:rPr>
                <w:rFonts w:hint="eastAsia" w:cs="Arial"/>
                <w:color w:val="000000"/>
                <w:sz w:val="22"/>
                <w:szCs w:val="22"/>
              </w:rPr>
              <w:t>2101101</w:t>
            </w:r>
          </w:p>
        </w:tc>
        <w:tc>
          <w:tcPr>
            <w:tcW w:w="3000" w:type="dxa"/>
            <w:tcBorders>
              <w:top w:val="nil"/>
              <w:left w:val="nil"/>
              <w:bottom w:val="single" w:color="auto" w:sz="4" w:space="0"/>
              <w:right w:val="single" w:color="auto" w:sz="4" w:space="0"/>
            </w:tcBorders>
            <w:vAlign w:val="center"/>
          </w:tcPr>
          <w:p w14:paraId="40CF1786">
            <w:pPr>
              <w:rPr>
                <w:rFonts w:cs="Arial"/>
                <w:color w:val="000000"/>
                <w:sz w:val="22"/>
                <w:szCs w:val="22"/>
              </w:rPr>
            </w:pPr>
            <w:r>
              <w:rPr>
                <w:rFonts w:hint="eastAsia" w:cs="Arial"/>
                <w:color w:val="000000"/>
                <w:sz w:val="22"/>
                <w:szCs w:val="22"/>
              </w:rPr>
              <w:t>行政单位医疗</w:t>
            </w:r>
          </w:p>
        </w:tc>
        <w:tc>
          <w:tcPr>
            <w:tcW w:w="2900" w:type="dxa"/>
            <w:tcBorders>
              <w:top w:val="nil"/>
              <w:left w:val="nil"/>
              <w:bottom w:val="single" w:color="auto" w:sz="4" w:space="0"/>
              <w:right w:val="single" w:color="auto" w:sz="4" w:space="0"/>
            </w:tcBorders>
            <w:vAlign w:val="center"/>
          </w:tcPr>
          <w:p w14:paraId="3F84731D">
            <w:pPr>
              <w:jc w:val="right"/>
              <w:rPr>
                <w:rFonts w:ascii="宋体" w:hAnsi="宋体" w:cs="Arial"/>
                <w:color w:val="000000"/>
                <w:sz w:val="22"/>
                <w:szCs w:val="22"/>
              </w:rPr>
            </w:pPr>
            <w:r>
              <w:rPr>
                <w:rFonts w:hint="eastAsia" w:ascii="宋体" w:hAnsi="宋体" w:cs="Arial"/>
                <w:color w:val="000000"/>
                <w:sz w:val="22"/>
                <w:szCs w:val="22"/>
              </w:rPr>
              <w:t>153.27</w:t>
            </w:r>
          </w:p>
        </w:tc>
        <w:tc>
          <w:tcPr>
            <w:tcW w:w="2900" w:type="dxa"/>
            <w:tcBorders>
              <w:top w:val="nil"/>
              <w:left w:val="nil"/>
              <w:bottom w:val="single" w:color="auto" w:sz="4" w:space="0"/>
              <w:right w:val="single" w:color="auto" w:sz="4" w:space="0"/>
            </w:tcBorders>
            <w:vAlign w:val="center"/>
          </w:tcPr>
          <w:p w14:paraId="6F9A1059">
            <w:pPr>
              <w:jc w:val="right"/>
              <w:rPr>
                <w:rFonts w:ascii="宋体" w:hAnsi="宋体" w:cs="Arial"/>
                <w:color w:val="000000"/>
                <w:sz w:val="22"/>
                <w:szCs w:val="22"/>
              </w:rPr>
            </w:pPr>
            <w:r>
              <w:rPr>
                <w:rFonts w:hint="eastAsia" w:ascii="宋体" w:hAnsi="宋体" w:cs="Arial"/>
                <w:color w:val="000000"/>
                <w:sz w:val="22"/>
                <w:szCs w:val="22"/>
              </w:rPr>
              <w:t>153.27</w:t>
            </w:r>
          </w:p>
        </w:tc>
        <w:tc>
          <w:tcPr>
            <w:tcW w:w="3396" w:type="dxa"/>
            <w:tcBorders>
              <w:top w:val="nil"/>
              <w:left w:val="nil"/>
              <w:bottom w:val="single" w:color="auto" w:sz="4" w:space="0"/>
              <w:right w:val="single" w:color="auto" w:sz="4" w:space="0"/>
            </w:tcBorders>
            <w:vAlign w:val="center"/>
          </w:tcPr>
          <w:p w14:paraId="2DCDF027">
            <w:pPr>
              <w:jc w:val="right"/>
              <w:rPr>
                <w:rFonts w:ascii="宋体" w:hAnsi="宋体" w:cs="Arial"/>
                <w:color w:val="000000"/>
                <w:sz w:val="22"/>
                <w:szCs w:val="22"/>
              </w:rPr>
            </w:pPr>
          </w:p>
        </w:tc>
      </w:tr>
      <w:tr w14:paraId="48407039">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14:paraId="7B480AA9">
            <w:pPr>
              <w:rPr>
                <w:rFonts w:ascii="宋体" w:hAnsi="宋体" w:cs="Arial"/>
                <w:color w:val="000000"/>
                <w:sz w:val="22"/>
                <w:szCs w:val="22"/>
              </w:rPr>
            </w:pPr>
            <w:r>
              <w:rPr>
                <w:rFonts w:hint="eastAsia" w:cs="Arial"/>
                <w:color w:val="000000"/>
                <w:sz w:val="22"/>
                <w:szCs w:val="22"/>
              </w:rPr>
              <w:t>2101102</w:t>
            </w:r>
          </w:p>
        </w:tc>
        <w:tc>
          <w:tcPr>
            <w:tcW w:w="3000" w:type="dxa"/>
            <w:tcBorders>
              <w:top w:val="nil"/>
              <w:left w:val="nil"/>
              <w:bottom w:val="single" w:color="auto" w:sz="4" w:space="0"/>
              <w:right w:val="single" w:color="auto" w:sz="4" w:space="0"/>
            </w:tcBorders>
            <w:vAlign w:val="center"/>
          </w:tcPr>
          <w:p w14:paraId="4EB47D87">
            <w:pPr>
              <w:rPr>
                <w:rFonts w:ascii="宋体" w:hAnsi="宋体" w:cs="Arial"/>
                <w:color w:val="000000"/>
                <w:sz w:val="22"/>
                <w:szCs w:val="22"/>
              </w:rPr>
            </w:pPr>
            <w:r>
              <w:rPr>
                <w:rFonts w:hint="eastAsia" w:cs="Arial"/>
                <w:color w:val="000000"/>
                <w:sz w:val="22"/>
                <w:szCs w:val="22"/>
              </w:rPr>
              <w:t>事业单位医疗</w:t>
            </w:r>
          </w:p>
        </w:tc>
        <w:tc>
          <w:tcPr>
            <w:tcW w:w="2900" w:type="dxa"/>
            <w:tcBorders>
              <w:top w:val="nil"/>
              <w:left w:val="nil"/>
              <w:bottom w:val="single" w:color="auto" w:sz="4" w:space="0"/>
              <w:right w:val="single" w:color="auto" w:sz="4" w:space="0"/>
            </w:tcBorders>
            <w:vAlign w:val="center"/>
          </w:tcPr>
          <w:p w14:paraId="2D3DA437">
            <w:pPr>
              <w:jc w:val="right"/>
              <w:rPr>
                <w:rFonts w:ascii="宋体" w:hAnsi="宋体" w:cs="Arial"/>
                <w:color w:val="000000"/>
                <w:sz w:val="22"/>
                <w:szCs w:val="22"/>
              </w:rPr>
            </w:pPr>
            <w:r>
              <w:rPr>
                <w:rFonts w:hint="eastAsia" w:ascii="宋体" w:hAnsi="宋体" w:cs="Arial"/>
                <w:color w:val="000000"/>
                <w:sz w:val="22"/>
                <w:szCs w:val="22"/>
              </w:rPr>
              <w:t>17.06</w:t>
            </w:r>
          </w:p>
        </w:tc>
        <w:tc>
          <w:tcPr>
            <w:tcW w:w="2900" w:type="dxa"/>
            <w:tcBorders>
              <w:top w:val="nil"/>
              <w:left w:val="nil"/>
              <w:bottom w:val="single" w:color="auto" w:sz="4" w:space="0"/>
              <w:right w:val="single" w:color="auto" w:sz="4" w:space="0"/>
            </w:tcBorders>
            <w:vAlign w:val="center"/>
          </w:tcPr>
          <w:p w14:paraId="79384DEE">
            <w:pPr>
              <w:jc w:val="right"/>
              <w:rPr>
                <w:rFonts w:ascii="宋体" w:hAnsi="宋体" w:cs="Arial"/>
                <w:color w:val="000000"/>
                <w:sz w:val="22"/>
                <w:szCs w:val="22"/>
              </w:rPr>
            </w:pPr>
            <w:r>
              <w:rPr>
                <w:rFonts w:hint="eastAsia" w:ascii="宋体" w:hAnsi="宋体" w:cs="Arial"/>
                <w:color w:val="000000"/>
                <w:sz w:val="22"/>
                <w:szCs w:val="22"/>
              </w:rPr>
              <w:t>17.06</w:t>
            </w:r>
          </w:p>
        </w:tc>
        <w:tc>
          <w:tcPr>
            <w:tcW w:w="3396" w:type="dxa"/>
            <w:tcBorders>
              <w:top w:val="nil"/>
              <w:left w:val="nil"/>
              <w:bottom w:val="single" w:color="auto" w:sz="4" w:space="0"/>
              <w:right w:val="single" w:color="auto" w:sz="4" w:space="0"/>
            </w:tcBorders>
            <w:vAlign w:val="center"/>
          </w:tcPr>
          <w:p w14:paraId="2507F696">
            <w:pPr>
              <w:jc w:val="right"/>
              <w:rPr>
                <w:rFonts w:ascii="宋体" w:hAnsi="宋体" w:cs="Arial"/>
                <w:color w:val="000000"/>
                <w:sz w:val="22"/>
                <w:szCs w:val="22"/>
              </w:rPr>
            </w:pPr>
          </w:p>
        </w:tc>
      </w:tr>
      <w:tr w14:paraId="2E8BC894">
        <w:tblPrEx>
          <w:tblCellMar>
            <w:top w:w="0" w:type="dxa"/>
            <w:left w:w="108" w:type="dxa"/>
            <w:bottom w:w="0" w:type="dxa"/>
            <w:right w:w="108" w:type="dxa"/>
          </w:tblCellMar>
        </w:tblPrEx>
        <w:trPr>
          <w:trHeight w:val="278"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14:paraId="6D439A2A">
            <w:pPr>
              <w:rPr>
                <w:rFonts w:cs="Arial"/>
                <w:color w:val="000000"/>
                <w:sz w:val="22"/>
                <w:szCs w:val="22"/>
              </w:rPr>
            </w:pPr>
            <w:r>
              <w:rPr>
                <w:rFonts w:hint="eastAsia" w:cs="Arial"/>
                <w:color w:val="000000"/>
                <w:sz w:val="22"/>
                <w:szCs w:val="22"/>
              </w:rPr>
              <w:t>2101103</w:t>
            </w:r>
          </w:p>
        </w:tc>
        <w:tc>
          <w:tcPr>
            <w:tcW w:w="3000" w:type="dxa"/>
            <w:tcBorders>
              <w:top w:val="single" w:color="auto" w:sz="4" w:space="0"/>
              <w:left w:val="nil"/>
              <w:bottom w:val="single" w:color="auto" w:sz="4" w:space="0"/>
              <w:right w:val="single" w:color="auto" w:sz="4" w:space="0"/>
            </w:tcBorders>
            <w:vAlign w:val="center"/>
          </w:tcPr>
          <w:p w14:paraId="2FE8FB20">
            <w:pPr>
              <w:rPr>
                <w:rFonts w:cs="Arial"/>
                <w:color w:val="000000"/>
                <w:sz w:val="22"/>
                <w:szCs w:val="22"/>
              </w:rPr>
            </w:pPr>
            <w:r>
              <w:rPr>
                <w:rFonts w:hint="eastAsia" w:cs="Arial"/>
                <w:color w:val="000000"/>
                <w:sz w:val="22"/>
                <w:szCs w:val="22"/>
              </w:rPr>
              <w:t>公务员医疗补助</w:t>
            </w:r>
          </w:p>
        </w:tc>
        <w:tc>
          <w:tcPr>
            <w:tcW w:w="2900" w:type="dxa"/>
            <w:tcBorders>
              <w:top w:val="single" w:color="auto" w:sz="4" w:space="0"/>
              <w:left w:val="nil"/>
              <w:bottom w:val="single" w:color="auto" w:sz="4" w:space="0"/>
              <w:right w:val="single" w:color="auto" w:sz="4" w:space="0"/>
            </w:tcBorders>
            <w:vAlign w:val="center"/>
          </w:tcPr>
          <w:p w14:paraId="04F26EDC">
            <w:pPr>
              <w:jc w:val="right"/>
              <w:rPr>
                <w:rFonts w:ascii="宋体" w:hAnsi="宋体" w:cs="Arial"/>
                <w:color w:val="000000"/>
                <w:sz w:val="22"/>
                <w:szCs w:val="22"/>
              </w:rPr>
            </w:pPr>
            <w:r>
              <w:rPr>
                <w:rFonts w:hint="eastAsia" w:ascii="宋体" w:hAnsi="宋体" w:cs="Arial"/>
                <w:color w:val="000000"/>
                <w:sz w:val="22"/>
                <w:szCs w:val="22"/>
              </w:rPr>
              <w:t>148.66</w:t>
            </w:r>
          </w:p>
        </w:tc>
        <w:tc>
          <w:tcPr>
            <w:tcW w:w="2900" w:type="dxa"/>
            <w:tcBorders>
              <w:top w:val="single" w:color="auto" w:sz="4" w:space="0"/>
              <w:left w:val="nil"/>
              <w:bottom w:val="single" w:color="auto" w:sz="4" w:space="0"/>
              <w:right w:val="single" w:color="auto" w:sz="4" w:space="0"/>
            </w:tcBorders>
            <w:vAlign w:val="center"/>
          </w:tcPr>
          <w:p w14:paraId="7A657DAB">
            <w:pPr>
              <w:jc w:val="right"/>
              <w:rPr>
                <w:rFonts w:ascii="宋体" w:hAnsi="宋体" w:cs="Arial"/>
                <w:color w:val="000000"/>
                <w:sz w:val="22"/>
                <w:szCs w:val="22"/>
              </w:rPr>
            </w:pPr>
            <w:r>
              <w:rPr>
                <w:rFonts w:hint="eastAsia" w:ascii="宋体" w:hAnsi="宋体" w:cs="Arial"/>
                <w:color w:val="000000"/>
                <w:sz w:val="22"/>
                <w:szCs w:val="22"/>
              </w:rPr>
              <w:t>148.66</w:t>
            </w:r>
          </w:p>
        </w:tc>
        <w:tc>
          <w:tcPr>
            <w:tcW w:w="3396" w:type="dxa"/>
            <w:tcBorders>
              <w:top w:val="single" w:color="auto" w:sz="4" w:space="0"/>
              <w:left w:val="nil"/>
              <w:bottom w:val="single" w:color="auto" w:sz="4" w:space="0"/>
              <w:right w:val="single" w:color="auto" w:sz="4" w:space="0"/>
            </w:tcBorders>
            <w:vAlign w:val="center"/>
          </w:tcPr>
          <w:p w14:paraId="7DA2487B">
            <w:pPr>
              <w:jc w:val="right"/>
              <w:rPr>
                <w:rFonts w:ascii="宋体" w:hAnsi="宋体" w:cs="Arial"/>
                <w:color w:val="000000"/>
                <w:sz w:val="22"/>
                <w:szCs w:val="22"/>
              </w:rPr>
            </w:pPr>
          </w:p>
        </w:tc>
      </w:tr>
      <w:tr w14:paraId="678A1D97">
        <w:tblPrEx>
          <w:tblCellMar>
            <w:top w:w="0" w:type="dxa"/>
            <w:left w:w="108" w:type="dxa"/>
            <w:bottom w:w="0" w:type="dxa"/>
            <w:right w:w="108" w:type="dxa"/>
          </w:tblCellMar>
        </w:tblPrEx>
        <w:trPr>
          <w:trHeight w:val="278"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14:paraId="77DD51FA">
            <w:pPr>
              <w:rPr>
                <w:rFonts w:ascii="宋体" w:hAnsi="宋体" w:cs="Arial"/>
                <w:color w:val="000000"/>
                <w:sz w:val="22"/>
                <w:szCs w:val="22"/>
              </w:rPr>
            </w:pPr>
            <w:r>
              <w:rPr>
                <w:rFonts w:hint="eastAsia" w:cs="Arial"/>
                <w:color w:val="000000"/>
                <w:sz w:val="22"/>
                <w:szCs w:val="22"/>
              </w:rPr>
              <w:t>212</w:t>
            </w:r>
          </w:p>
        </w:tc>
        <w:tc>
          <w:tcPr>
            <w:tcW w:w="3000" w:type="dxa"/>
            <w:tcBorders>
              <w:top w:val="single" w:color="auto" w:sz="4" w:space="0"/>
              <w:left w:val="nil"/>
              <w:bottom w:val="single" w:color="auto" w:sz="4" w:space="0"/>
              <w:right w:val="single" w:color="auto" w:sz="4" w:space="0"/>
            </w:tcBorders>
            <w:vAlign w:val="center"/>
          </w:tcPr>
          <w:p w14:paraId="6B936ECA">
            <w:pPr>
              <w:rPr>
                <w:rFonts w:ascii="宋体" w:hAnsi="宋体" w:cs="Arial"/>
                <w:color w:val="000000"/>
                <w:sz w:val="22"/>
                <w:szCs w:val="22"/>
              </w:rPr>
            </w:pPr>
            <w:r>
              <w:rPr>
                <w:rFonts w:hint="eastAsia" w:cs="Arial"/>
                <w:color w:val="000000"/>
                <w:sz w:val="22"/>
                <w:szCs w:val="22"/>
              </w:rPr>
              <w:t>城乡社区支出</w:t>
            </w:r>
          </w:p>
        </w:tc>
        <w:tc>
          <w:tcPr>
            <w:tcW w:w="2900" w:type="dxa"/>
            <w:tcBorders>
              <w:top w:val="single" w:color="auto" w:sz="4" w:space="0"/>
              <w:left w:val="nil"/>
              <w:bottom w:val="single" w:color="auto" w:sz="4" w:space="0"/>
              <w:right w:val="single" w:color="auto" w:sz="4" w:space="0"/>
            </w:tcBorders>
            <w:vAlign w:val="center"/>
          </w:tcPr>
          <w:p w14:paraId="75B0C0C8">
            <w:pPr>
              <w:jc w:val="right"/>
              <w:rPr>
                <w:rFonts w:ascii="宋体" w:hAnsi="宋体" w:cs="Arial"/>
                <w:color w:val="000000"/>
                <w:sz w:val="22"/>
                <w:szCs w:val="22"/>
              </w:rPr>
            </w:pPr>
            <w:r>
              <w:rPr>
                <w:rFonts w:hint="eastAsia" w:ascii="宋体" w:hAnsi="宋体" w:cs="Arial"/>
                <w:color w:val="000000"/>
                <w:sz w:val="22"/>
                <w:szCs w:val="22"/>
              </w:rPr>
              <w:t>789.72</w:t>
            </w:r>
          </w:p>
        </w:tc>
        <w:tc>
          <w:tcPr>
            <w:tcW w:w="2900" w:type="dxa"/>
            <w:tcBorders>
              <w:top w:val="single" w:color="auto" w:sz="4" w:space="0"/>
              <w:left w:val="nil"/>
              <w:bottom w:val="single" w:color="auto" w:sz="4" w:space="0"/>
              <w:right w:val="single" w:color="auto" w:sz="4" w:space="0"/>
            </w:tcBorders>
            <w:vAlign w:val="center"/>
          </w:tcPr>
          <w:p w14:paraId="00D50C72">
            <w:pPr>
              <w:jc w:val="right"/>
              <w:rPr>
                <w:rFonts w:ascii="宋体" w:hAnsi="宋体" w:cs="Arial"/>
                <w:color w:val="000000"/>
                <w:sz w:val="22"/>
                <w:szCs w:val="22"/>
              </w:rPr>
            </w:pPr>
          </w:p>
        </w:tc>
        <w:tc>
          <w:tcPr>
            <w:tcW w:w="3396" w:type="dxa"/>
            <w:tcBorders>
              <w:top w:val="single" w:color="auto" w:sz="4" w:space="0"/>
              <w:left w:val="nil"/>
              <w:bottom w:val="single" w:color="auto" w:sz="4" w:space="0"/>
              <w:right w:val="single" w:color="auto" w:sz="4" w:space="0"/>
            </w:tcBorders>
            <w:vAlign w:val="center"/>
          </w:tcPr>
          <w:p w14:paraId="4162FF30">
            <w:pPr>
              <w:jc w:val="right"/>
              <w:rPr>
                <w:rFonts w:ascii="宋体" w:hAnsi="宋体" w:cs="Arial"/>
                <w:color w:val="000000"/>
                <w:sz w:val="22"/>
                <w:szCs w:val="22"/>
              </w:rPr>
            </w:pPr>
            <w:r>
              <w:rPr>
                <w:rFonts w:hint="eastAsia" w:ascii="宋体" w:hAnsi="宋体" w:cs="Arial"/>
                <w:color w:val="000000"/>
                <w:sz w:val="22"/>
                <w:szCs w:val="22"/>
              </w:rPr>
              <w:t>789.72</w:t>
            </w:r>
          </w:p>
        </w:tc>
      </w:tr>
      <w:tr w14:paraId="48C3415B">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14:paraId="3108E595">
            <w:pPr>
              <w:rPr>
                <w:rFonts w:cs="Arial"/>
                <w:color w:val="000000"/>
                <w:sz w:val="22"/>
                <w:szCs w:val="22"/>
              </w:rPr>
            </w:pPr>
            <w:r>
              <w:rPr>
                <w:rFonts w:hint="eastAsia" w:cs="Arial"/>
                <w:color w:val="000000"/>
                <w:sz w:val="22"/>
                <w:szCs w:val="22"/>
              </w:rPr>
              <w:t>21202</w:t>
            </w:r>
          </w:p>
        </w:tc>
        <w:tc>
          <w:tcPr>
            <w:tcW w:w="3000" w:type="dxa"/>
            <w:tcBorders>
              <w:top w:val="nil"/>
              <w:left w:val="nil"/>
              <w:bottom w:val="single" w:color="auto" w:sz="4" w:space="0"/>
              <w:right w:val="single" w:color="auto" w:sz="4" w:space="0"/>
            </w:tcBorders>
            <w:vAlign w:val="center"/>
          </w:tcPr>
          <w:p w14:paraId="4A582464">
            <w:pPr>
              <w:rPr>
                <w:rFonts w:cs="Arial"/>
                <w:color w:val="000000"/>
                <w:sz w:val="22"/>
                <w:szCs w:val="22"/>
              </w:rPr>
            </w:pPr>
            <w:r>
              <w:rPr>
                <w:rFonts w:hint="eastAsia" w:cs="Arial"/>
                <w:color w:val="000000"/>
                <w:sz w:val="22"/>
                <w:szCs w:val="22"/>
              </w:rPr>
              <w:t>城乡社区规划与管理</w:t>
            </w:r>
          </w:p>
        </w:tc>
        <w:tc>
          <w:tcPr>
            <w:tcW w:w="2900" w:type="dxa"/>
            <w:tcBorders>
              <w:top w:val="nil"/>
              <w:left w:val="nil"/>
              <w:bottom w:val="single" w:color="auto" w:sz="4" w:space="0"/>
              <w:right w:val="single" w:color="auto" w:sz="4" w:space="0"/>
            </w:tcBorders>
            <w:vAlign w:val="center"/>
          </w:tcPr>
          <w:p w14:paraId="0E4685DC">
            <w:pPr>
              <w:jc w:val="right"/>
              <w:rPr>
                <w:rFonts w:ascii="宋体" w:hAnsi="宋体" w:cs="Arial"/>
                <w:color w:val="000000"/>
                <w:sz w:val="22"/>
                <w:szCs w:val="22"/>
              </w:rPr>
            </w:pPr>
            <w:r>
              <w:rPr>
                <w:rFonts w:hint="eastAsia" w:ascii="宋体" w:hAnsi="宋体" w:cs="Arial"/>
                <w:color w:val="000000"/>
                <w:sz w:val="22"/>
                <w:szCs w:val="22"/>
              </w:rPr>
              <w:t>27</w:t>
            </w:r>
          </w:p>
        </w:tc>
        <w:tc>
          <w:tcPr>
            <w:tcW w:w="2900" w:type="dxa"/>
            <w:tcBorders>
              <w:top w:val="nil"/>
              <w:left w:val="nil"/>
              <w:bottom w:val="single" w:color="auto" w:sz="4" w:space="0"/>
              <w:right w:val="single" w:color="auto" w:sz="4" w:space="0"/>
            </w:tcBorders>
            <w:vAlign w:val="center"/>
          </w:tcPr>
          <w:p w14:paraId="68F0F248">
            <w:pPr>
              <w:jc w:val="right"/>
              <w:rPr>
                <w:rFonts w:ascii="宋体" w:hAnsi="宋体" w:cs="Arial"/>
                <w:color w:val="000000"/>
                <w:sz w:val="22"/>
                <w:szCs w:val="22"/>
              </w:rPr>
            </w:pPr>
          </w:p>
        </w:tc>
        <w:tc>
          <w:tcPr>
            <w:tcW w:w="3396" w:type="dxa"/>
            <w:tcBorders>
              <w:top w:val="nil"/>
              <w:left w:val="nil"/>
              <w:bottom w:val="single" w:color="auto" w:sz="4" w:space="0"/>
              <w:right w:val="single" w:color="auto" w:sz="4" w:space="0"/>
            </w:tcBorders>
            <w:vAlign w:val="center"/>
          </w:tcPr>
          <w:p w14:paraId="153FAD93">
            <w:pPr>
              <w:jc w:val="right"/>
              <w:rPr>
                <w:rFonts w:ascii="宋体" w:hAnsi="宋体" w:cs="Arial"/>
                <w:color w:val="000000"/>
                <w:sz w:val="22"/>
                <w:szCs w:val="22"/>
              </w:rPr>
            </w:pPr>
            <w:r>
              <w:rPr>
                <w:rFonts w:hint="eastAsia" w:ascii="宋体" w:hAnsi="宋体" w:cs="Arial"/>
                <w:color w:val="000000"/>
                <w:sz w:val="22"/>
                <w:szCs w:val="22"/>
              </w:rPr>
              <w:t>27</w:t>
            </w:r>
          </w:p>
        </w:tc>
      </w:tr>
      <w:tr w14:paraId="51B533BF">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14:paraId="5C9E1B8F">
            <w:pPr>
              <w:rPr>
                <w:rFonts w:cs="Arial"/>
                <w:color w:val="000000"/>
                <w:sz w:val="22"/>
                <w:szCs w:val="22"/>
              </w:rPr>
            </w:pPr>
            <w:r>
              <w:rPr>
                <w:rFonts w:hint="eastAsia" w:cs="Arial"/>
                <w:color w:val="000000"/>
                <w:sz w:val="22"/>
                <w:szCs w:val="22"/>
              </w:rPr>
              <w:t>2120201</w:t>
            </w:r>
          </w:p>
        </w:tc>
        <w:tc>
          <w:tcPr>
            <w:tcW w:w="3000" w:type="dxa"/>
            <w:tcBorders>
              <w:top w:val="nil"/>
              <w:left w:val="nil"/>
              <w:bottom w:val="single" w:color="auto" w:sz="4" w:space="0"/>
              <w:right w:val="single" w:color="auto" w:sz="4" w:space="0"/>
            </w:tcBorders>
            <w:vAlign w:val="center"/>
          </w:tcPr>
          <w:p w14:paraId="6E7B439A">
            <w:pPr>
              <w:rPr>
                <w:rFonts w:cs="Arial"/>
                <w:color w:val="000000"/>
                <w:sz w:val="22"/>
                <w:szCs w:val="22"/>
              </w:rPr>
            </w:pPr>
            <w:r>
              <w:rPr>
                <w:rFonts w:hint="eastAsia" w:cs="Arial"/>
                <w:color w:val="000000"/>
                <w:sz w:val="22"/>
                <w:szCs w:val="22"/>
              </w:rPr>
              <w:t>城乡社区规划与管理</w:t>
            </w:r>
          </w:p>
        </w:tc>
        <w:tc>
          <w:tcPr>
            <w:tcW w:w="2900" w:type="dxa"/>
            <w:tcBorders>
              <w:top w:val="nil"/>
              <w:left w:val="nil"/>
              <w:bottom w:val="single" w:color="auto" w:sz="4" w:space="0"/>
              <w:right w:val="single" w:color="auto" w:sz="4" w:space="0"/>
            </w:tcBorders>
            <w:vAlign w:val="center"/>
          </w:tcPr>
          <w:p w14:paraId="02250D5A">
            <w:pPr>
              <w:jc w:val="right"/>
              <w:rPr>
                <w:rFonts w:ascii="宋体" w:hAnsi="宋体" w:cs="Arial"/>
                <w:color w:val="000000"/>
                <w:sz w:val="22"/>
                <w:szCs w:val="22"/>
              </w:rPr>
            </w:pPr>
            <w:r>
              <w:rPr>
                <w:rFonts w:hint="eastAsia" w:ascii="宋体" w:hAnsi="宋体" w:cs="Arial"/>
                <w:color w:val="000000"/>
                <w:sz w:val="22"/>
                <w:szCs w:val="22"/>
              </w:rPr>
              <w:t>27</w:t>
            </w:r>
          </w:p>
        </w:tc>
        <w:tc>
          <w:tcPr>
            <w:tcW w:w="2900" w:type="dxa"/>
            <w:tcBorders>
              <w:top w:val="nil"/>
              <w:left w:val="nil"/>
              <w:bottom w:val="single" w:color="auto" w:sz="4" w:space="0"/>
              <w:right w:val="single" w:color="auto" w:sz="4" w:space="0"/>
            </w:tcBorders>
            <w:vAlign w:val="center"/>
          </w:tcPr>
          <w:p w14:paraId="6E73B34A">
            <w:pPr>
              <w:jc w:val="right"/>
              <w:rPr>
                <w:rFonts w:ascii="宋体" w:hAnsi="宋体" w:cs="Arial"/>
                <w:color w:val="000000"/>
                <w:sz w:val="22"/>
                <w:szCs w:val="22"/>
              </w:rPr>
            </w:pPr>
          </w:p>
        </w:tc>
        <w:tc>
          <w:tcPr>
            <w:tcW w:w="3396" w:type="dxa"/>
            <w:tcBorders>
              <w:top w:val="nil"/>
              <w:left w:val="nil"/>
              <w:bottom w:val="single" w:color="auto" w:sz="4" w:space="0"/>
              <w:right w:val="single" w:color="auto" w:sz="4" w:space="0"/>
            </w:tcBorders>
            <w:vAlign w:val="center"/>
          </w:tcPr>
          <w:p w14:paraId="14CF081D">
            <w:pPr>
              <w:jc w:val="right"/>
              <w:rPr>
                <w:rFonts w:ascii="宋体" w:hAnsi="宋体" w:cs="Arial"/>
                <w:color w:val="000000"/>
                <w:sz w:val="22"/>
                <w:szCs w:val="22"/>
              </w:rPr>
            </w:pPr>
            <w:r>
              <w:rPr>
                <w:rFonts w:hint="eastAsia" w:ascii="宋体" w:hAnsi="宋体" w:cs="Arial"/>
                <w:color w:val="000000"/>
                <w:sz w:val="22"/>
                <w:szCs w:val="22"/>
              </w:rPr>
              <w:t>27</w:t>
            </w:r>
          </w:p>
        </w:tc>
      </w:tr>
      <w:tr w14:paraId="1DD86D77">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14:paraId="20F25D58">
            <w:pPr>
              <w:rPr>
                <w:rFonts w:ascii="宋体" w:hAnsi="宋体" w:cs="Arial"/>
                <w:color w:val="000000"/>
                <w:sz w:val="22"/>
                <w:szCs w:val="22"/>
              </w:rPr>
            </w:pPr>
            <w:r>
              <w:rPr>
                <w:rFonts w:hint="eastAsia" w:cs="Arial"/>
                <w:color w:val="000000"/>
                <w:sz w:val="22"/>
                <w:szCs w:val="22"/>
              </w:rPr>
              <w:t>21203</w:t>
            </w:r>
          </w:p>
        </w:tc>
        <w:tc>
          <w:tcPr>
            <w:tcW w:w="3000" w:type="dxa"/>
            <w:tcBorders>
              <w:top w:val="nil"/>
              <w:left w:val="nil"/>
              <w:bottom w:val="single" w:color="auto" w:sz="4" w:space="0"/>
              <w:right w:val="single" w:color="auto" w:sz="4" w:space="0"/>
            </w:tcBorders>
            <w:vAlign w:val="center"/>
          </w:tcPr>
          <w:p w14:paraId="64EE4C53">
            <w:pPr>
              <w:rPr>
                <w:rFonts w:ascii="宋体" w:hAnsi="宋体" w:cs="Arial"/>
                <w:color w:val="000000"/>
                <w:sz w:val="22"/>
                <w:szCs w:val="22"/>
              </w:rPr>
            </w:pPr>
            <w:r>
              <w:rPr>
                <w:rFonts w:hint="eastAsia" w:cs="Arial"/>
                <w:color w:val="000000"/>
                <w:sz w:val="22"/>
                <w:szCs w:val="22"/>
              </w:rPr>
              <w:t>城乡社区公共设施</w:t>
            </w:r>
          </w:p>
        </w:tc>
        <w:tc>
          <w:tcPr>
            <w:tcW w:w="2900" w:type="dxa"/>
            <w:tcBorders>
              <w:top w:val="nil"/>
              <w:left w:val="nil"/>
              <w:bottom w:val="single" w:color="auto" w:sz="4" w:space="0"/>
              <w:right w:val="single" w:color="auto" w:sz="4" w:space="0"/>
            </w:tcBorders>
            <w:vAlign w:val="center"/>
          </w:tcPr>
          <w:p w14:paraId="2E256491">
            <w:pPr>
              <w:jc w:val="right"/>
              <w:rPr>
                <w:rFonts w:ascii="宋体" w:hAnsi="宋体" w:cs="Arial"/>
                <w:color w:val="000000"/>
                <w:sz w:val="22"/>
                <w:szCs w:val="22"/>
              </w:rPr>
            </w:pPr>
            <w:r>
              <w:rPr>
                <w:rFonts w:hint="eastAsia" w:ascii="宋体" w:hAnsi="宋体" w:cs="Arial"/>
                <w:color w:val="000000"/>
                <w:sz w:val="22"/>
                <w:szCs w:val="22"/>
              </w:rPr>
              <w:t>762.72</w:t>
            </w:r>
          </w:p>
        </w:tc>
        <w:tc>
          <w:tcPr>
            <w:tcW w:w="2900" w:type="dxa"/>
            <w:tcBorders>
              <w:top w:val="nil"/>
              <w:left w:val="nil"/>
              <w:bottom w:val="single" w:color="auto" w:sz="4" w:space="0"/>
              <w:right w:val="single" w:color="auto" w:sz="4" w:space="0"/>
            </w:tcBorders>
            <w:vAlign w:val="center"/>
          </w:tcPr>
          <w:p w14:paraId="59B9E5AB">
            <w:pPr>
              <w:jc w:val="right"/>
              <w:rPr>
                <w:rFonts w:ascii="宋体" w:hAnsi="宋体" w:cs="Arial"/>
                <w:color w:val="000000"/>
                <w:sz w:val="22"/>
                <w:szCs w:val="22"/>
              </w:rPr>
            </w:pPr>
          </w:p>
        </w:tc>
        <w:tc>
          <w:tcPr>
            <w:tcW w:w="3396" w:type="dxa"/>
            <w:tcBorders>
              <w:top w:val="nil"/>
              <w:left w:val="nil"/>
              <w:bottom w:val="single" w:color="auto" w:sz="4" w:space="0"/>
              <w:right w:val="single" w:color="auto" w:sz="4" w:space="0"/>
            </w:tcBorders>
            <w:vAlign w:val="center"/>
          </w:tcPr>
          <w:p w14:paraId="0BF7E9CE">
            <w:pPr>
              <w:jc w:val="right"/>
              <w:rPr>
                <w:rFonts w:ascii="宋体" w:hAnsi="宋体" w:cs="Arial"/>
                <w:color w:val="000000"/>
                <w:sz w:val="22"/>
                <w:szCs w:val="22"/>
              </w:rPr>
            </w:pPr>
            <w:r>
              <w:rPr>
                <w:rFonts w:hint="eastAsia" w:ascii="宋体" w:hAnsi="宋体" w:cs="Arial"/>
                <w:color w:val="000000"/>
                <w:sz w:val="22"/>
                <w:szCs w:val="22"/>
              </w:rPr>
              <w:t>762.72</w:t>
            </w:r>
          </w:p>
        </w:tc>
      </w:tr>
      <w:tr w14:paraId="28C9EA38">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14:paraId="4627BB58">
            <w:pPr>
              <w:rPr>
                <w:rFonts w:cs="Arial"/>
                <w:color w:val="000000"/>
                <w:sz w:val="22"/>
                <w:szCs w:val="22"/>
              </w:rPr>
            </w:pPr>
            <w:r>
              <w:rPr>
                <w:rFonts w:hint="eastAsia" w:cs="Arial"/>
                <w:color w:val="000000"/>
                <w:sz w:val="22"/>
                <w:szCs w:val="22"/>
              </w:rPr>
              <w:t>2120399</w:t>
            </w:r>
          </w:p>
        </w:tc>
        <w:tc>
          <w:tcPr>
            <w:tcW w:w="3000" w:type="dxa"/>
            <w:tcBorders>
              <w:top w:val="nil"/>
              <w:left w:val="nil"/>
              <w:bottom w:val="single" w:color="auto" w:sz="4" w:space="0"/>
              <w:right w:val="single" w:color="auto" w:sz="4" w:space="0"/>
            </w:tcBorders>
            <w:vAlign w:val="center"/>
          </w:tcPr>
          <w:p w14:paraId="30ABE1FA">
            <w:pPr>
              <w:rPr>
                <w:rFonts w:cs="Arial"/>
                <w:color w:val="000000"/>
                <w:sz w:val="22"/>
                <w:szCs w:val="22"/>
              </w:rPr>
            </w:pPr>
            <w:r>
              <w:rPr>
                <w:rFonts w:hint="eastAsia" w:cs="Arial"/>
                <w:color w:val="000000"/>
                <w:sz w:val="22"/>
                <w:szCs w:val="22"/>
              </w:rPr>
              <w:t>其他城乡社区公共设施</w:t>
            </w:r>
          </w:p>
        </w:tc>
        <w:tc>
          <w:tcPr>
            <w:tcW w:w="2900" w:type="dxa"/>
            <w:tcBorders>
              <w:top w:val="nil"/>
              <w:left w:val="nil"/>
              <w:bottom w:val="single" w:color="auto" w:sz="4" w:space="0"/>
              <w:right w:val="single" w:color="auto" w:sz="4" w:space="0"/>
            </w:tcBorders>
            <w:vAlign w:val="center"/>
          </w:tcPr>
          <w:p w14:paraId="3004B2FB">
            <w:pPr>
              <w:jc w:val="right"/>
              <w:rPr>
                <w:rFonts w:ascii="宋体" w:hAnsi="宋体" w:cs="Arial"/>
                <w:color w:val="000000"/>
                <w:sz w:val="22"/>
                <w:szCs w:val="22"/>
              </w:rPr>
            </w:pPr>
            <w:r>
              <w:rPr>
                <w:rFonts w:hint="eastAsia" w:ascii="宋体" w:hAnsi="宋体" w:cs="Arial"/>
                <w:color w:val="000000"/>
                <w:sz w:val="22"/>
                <w:szCs w:val="22"/>
              </w:rPr>
              <w:t>762.72</w:t>
            </w:r>
          </w:p>
        </w:tc>
        <w:tc>
          <w:tcPr>
            <w:tcW w:w="2900" w:type="dxa"/>
            <w:tcBorders>
              <w:top w:val="nil"/>
              <w:left w:val="nil"/>
              <w:bottom w:val="single" w:color="auto" w:sz="4" w:space="0"/>
              <w:right w:val="single" w:color="auto" w:sz="4" w:space="0"/>
            </w:tcBorders>
            <w:vAlign w:val="center"/>
          </w:tcPr>
          <w:p w14:paraId="6A82B7FD">
            <w:pPr>
              <w:jc w:val="right"/>
              <w:rPr>
                <w:rFonts w:cs="Arial"/>
                <w:color w:val="000000"/>
                <w:sz w:val="22"/>
                <w:szCs w:val="22"/>
              </w:rPr>
            </w:pPr>
          </w:p>
        </w:tc>
        <w:tc>
          <w:tcPr>
            <w:tcW w:w="3396" w:type="dxa"/>
            <w:tcBorders>
              <w:top w:val="nil"/>
              <w:left w:val="nil"/>
              <w:bottom w:val="single" w:color="auto" w:sz="4" w:space="0"/>
              <w:right w:val="single" w:color="auto" w:sz="4" w:space="0"/>
            </w:tcBorders>
            <w:vAlign w:val="center"/>
          </w:tcPr>
          <w:p w14:paraId="6B45A503">
            <w:pPr>
              <w:jc w:val="right"/>
              <w:rPr>
                <w:rFonts w:ascii="宋体" w:hAnsi="宋体" w:cs="Arial"/>
                <w:color w:val="000000"/>
                <w:sz w:val="22"/>
                <w:szCs w:val="22"/>
              </w:rPr>
            </w:pPr>
            <w:r>
              <w:rPr>
                <w:rFonts w:hint="eastAsia" w:ascii="宋体" w:hAnsi="宋体" w:cs="Arial"/>
                <w:color w:val="000000"/>
                <w:sz w:val="22"/>
                <w:szCs w:val="22"/>
              </w:rPr>
              <w:t>762.72</w:t>
            </w:r>
          </w:p>
        </w:tc>
      </w:tr>
      <w:tr w14:paraId="1B4D98BE">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14:paraId="58A91569">
            <w:pPr>
              <w:rPr>
                <w:rFonts w:ascii="宋体" w:hAnsi="宋体" w:cs="Arial"/>
                <w:color w:val="000000"/>
                <w:sz w:val="22"/>
                <w:szCs w:val="22"/>
              </w:rPr>
            </w:pPr>
            <w:r>
              <w:rPr>
                <w:rFonts w:hint="eastAsia" w:cs="Arial"/>
                <w:color w:val="000000"/>
                <w:sz w:val="22"/>
                <w:szCs w:val="22"/>
              </w:rPr>
              <w:t>213</w:t>
            </w:r>
          </w:p>
        </w:tc>
        <w:tc>
          <w:tcPr>
            <w:tcW w:w="3000" w:type="dxa"/>
            <w:tcBorders>
              <w:top w:val="nil"/>
              <w:left w:val="nil"/>
              <w:bottom w:val="single" w:color="auto" w:sz="4" w:space="0"/>
              <w:right w:val="single" w:color="auto" w:sz="4" w:space="0"/>
            </w:tcBorders>
            <w:vAlign w:val="center"/>
          </w:tcPr>
          <w:p w14:paraId="650E9D5E">
            <w:pPr>
              <w:rPr>
                <w:rFonts w:ascii="宋体" w:hAnsi="宋体" w:cs="Arial"/>
                <w:color w:val="000000"/>
                <w:sz w:val="22"/>
                <w:szCs w:val="22"/>
              </w:rPr>
            </w:pPr>
            <w:r>
              <w:rPr>
                <w:rFonts w:hint="eastAsia" w:cs="Arial"/>
                <w:color w:val="000000"/>
                <w:sz w:val="22"/>
                <w:szCs w:val="22"/>
              </w:rPr>
              <w:t>农林水支出</w:t>
            </w:r>
          </w:p>
        </w:tc>
        <w:tc>
          <w:tcPr>
            <w:tcW w:w="2900" w:type="dxa"/>
            <w:tcBorders>
              <w:top w:val="nil"/>
              <w:left w:val="nil"/>
              <w:bottom w:val="single" w:color="auto" w:sz="4" w:space="0"/>
              <w:right w:val="single" w:color="auto" w:sz="4" w:space="0"/>
            </w:tcBorders>
            <w:vAlign w:val="center"/>
          </w:tcPr>
          <w:p w14:paraId="65DA9641">
            <w:pPr>
              <w:jc w:val="right"/>
              <w:rPr>
                <w:rFonts w:ascii="宋体" w:hAnsi="宋体" w:cs="Arial"/>
                <w:color w:val="000000"/>
                <w:sz w:val="22"/>
                <w:szCs w:val="22"/>
              </w:rPr>
            </w:pPr>
            <w:r>
              <w:rPr>
                <w:rFonts w:hint="eastAsia" w:ascii="宋体" w:hAnsi="宋体" w:cs="Arial"/>
                <w:color w:val="000000"/>
                <w:sz w:val="22"/>
                <w:szCs w:val="22"/>
              </w:rPr>
              <w:t>62.64</w:t>
            </w:r>
          </w:p>
        </w:tc>
        <w:tc>
          <w:tcPr>
            <w:tcW w:w="2900" w:type="dxa"/>
            <w:tcBorders>
              <w:top w:val="nil"/>
              <w:left w:val="nil"/>
              <w:bottom w:val="single" w:color="auto" w:sz="4" w:space="0"/>
              <w:right w:val="single" w:color="auto" w:sz="4" w:space="0"/>
            </w:tcBorders>
            <w:vAlign w:val="center"/>
          </w:tcPr>
          <w:p w14:paraId="70398152">
            <w:pPr>
              <w:jc w:val="right"/>
              <w:rPr>
                <w:rFonts w:ascii="宋体" w:hAnsi="宋体" w:cs="Arial"/>
                <w:color w:val="000000"/>
                <w:sz w:val="22"/>
                <w:szCs w:val="22"/>
              </w:rPr>
            </w:pPr>
          </w:p>
        </w:tc>
        <w:tc>
          <w:tcPr>
            <w:tcW w:w="3396" w:type="dxa"/>
            <w:tcBorders>
              <w:top w:val="nil"/>
              <w:left w:val="nil"/>
              <w:bottom w:val="single" w:color="auto" w:sz="4" w:space="0"/>
              <w:right w:val="single" w:color="auto" w:sz="4" w:space="0"/>
            </w:tcBorders>
            <w:vAlign w:val="center"/>
          </w:tcPr>
          <w:p w14:paraId="31329E4F">
            <w:pPr>
              <w:jc w:val="right"/>
              <w:rPr>
                <w:rFonts w:ascii="宋体" w:hAnsi="宋体" w:cs="Arial"/>
                <w:color w:val="000000"/>
                <w:sz w:val="22"/>
                <w:szCs w:val="22"/>
              </w:rPr>
            </w:pPr>
            <w:r>
              <w:rPr>
                <w:rFonts w:hint="eastAsia" w:ascii="宋体" w:hAnsi="宋体" w:cs="Arial"/>
                <w:color w:val="000000"/>
                <w:sz w:val="22"/>
                <w:szCs w:val="22"/>
              </w:rPr>
              <w:t>62.64</w:t>
            </w:r>
          </w:p>
        </w:tc>
      </w:tr>
      <w:tr w14:paraId="041499F8">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14:paraId="3C2F6219">
            <w:pPr>
              <w:rPr>
                <w:rFonts w:cs="Arial"/>
                <w:color w:val="000000"/>
                <w:sz w:val="22"/>
                <w:szCs w:val="22"/>
              </w:rPr>
            </w:pPr>
            <w:r>
              <w:rPr>
                <w:rFonts w:hint="eastAsia" w:cs="Arial"/>
                <w:color w:val="000000"/>
                <w:sz w:val="22"/>
                <w:szCs w:val="22"/>
              </w:rPr>
              <w:t>21305</w:t>
            </w:r>
          </w:p>
        </w:tc>
        <w:tc>
          <w:tcPr>
            <w:tcW w:w="3000" w:type="dxa"/>
            <w:tcBorders>
              <w:top w:val="nil"/>
              <w:left w:val="nil"/>
              <w:bottom w:val="single" w:color="auto" w:sz="4" w:space="0"/>
              <w:right w:val="single" w:color="auto" w:sz="4" w:space="0"/>
            </w:tcBorders>
            <w:vAlign w:val="center"/>
          </w:tcPr>
          <w:p w14:paraId="5B1CA1F5">
            <w:pPr>
              <w:rPr>
                <w:rFonts w:cs="Arial"/>
                <w:color w:val="000000"/>
                <w:sz w:val="22"/>
                <w:szCs w:val="22"/>
              </w:rPr>
            </w:pPr>
            <w:r>
              <w:rPr>
                <w:rFonts w:hint="eastAsia" w:cs="Arial"/>
                <w:color w:val="000000"/>
                <w:sz w:val="22"/>
                <w:szCs w:val="22"/>
              </w:rPr>
              <w:t>扶贫</w:t>
            </w:r>
          </w:p>
        </w:tc>
        <w:tc>
          <w:tcPr>
            <w:tcW w:w="2900" w:type="dxa"/>
            <w:tcBorders>
              <w:top w:val="nil"/>
              <w:left w:val="nil"/>
              <w:bottom w:val="single" w:color="auto" w:sz="4" w:space="0"/>
              <w:right w:val="single" w:color="auto" w:sz="4" w:space="0"/>
            </w:tcBorders>
            <w:vAlign w:val="center"/>
          </w:tcPr>
          <w:p w14:paraId="58ED390D">
            <w:pPr>
              <w:jc w:val="right"/>
              <w:rPr>
                <w:rFonts w:ascii="宋体" w:hAnsi="宋体" w:cs="Arial"/>
                <w:color w:val="000000"/>
                <w:sz w:val="22"/>
                <w:szCs w:val="22"/>
              </w:rPr>
            </w:pPr>
            <w:r>
              <w:rPr>
                <w:rFonts w:hint="eastAsia" w:ascii="宋体" w:hAnsi="宋体" w:cs="Arial"/>
                <w:color w:val="000000"/>
                <w:sz w:val="22"/>
                <w:szCs w:val="22"/>
              </w:rPr>
              <w:t>12.83</w:t>
            </w:r>
          </w:p>
        </w:tc>
        <w:tc>
          <w:tcPr>
            <w:tcW w:w="2900" w:type="dxa"/>
            <w:tcBorders>
              <w:top w:val="nil"/>
              <w:left w:val="nil"/>
              <w:bottom w:val="single" w:color="auto" w:sz="4" w:space="0"/>
              <w:right w:val="single" w:color="auto" w:sz="4" w:space="0"/>
            </w:tcBorders>
            <w:vAlign w:val="center"/>
          </w:tcPr>
          <w:p w14:paraId="777F4C89">
            <w:pPr>
              <w:jc w:val="right"/>
              <w:rPr>
                <w:rFonts w:ascii="宋体" w:hAnsi="宋体" w:cs="Arial"/>
                <w:color w:val="000000"/>
                <w:sz w:val="22"/>
                <w:szCs w:val="22"/>
              </w:rPr>
            </w:pPr>
          </w:p>
        </w:tc>
        <w:tc>
          <w:tcPr>
            <w:tcW w:w="3396" w:type="dxa"/>
            <w:tcBorders>
              <w:top w:val="nil"/>
              <w:left w:val="nil"/>
              <w:bottom w:val="single" w:color="auto" w:sz="4" w:space="0"/>
              <w:right w:val="single" w:color="auto" w:sz="4" w:space="0"/>
            </w:tcBorders>
            <w:vAlign w:val="center"/>
          </w:tcPr>
          <w:p w14:paraId="145AD541">
            <w:pPr>
              <w:jc w:val="right"/>
              <w:rPr>
                <w:rFonts w:ascii="宋体" w:hAnsi="宋体" w:cs="Arial"/>
                <w:color w:val="000000"/>
                <w:sz w:val="22"/>
                <w:szCs w:val="22"/>
              </w:rPr>
            </w:pPr>
            <w:r>
              <w:rPr>
                <w:rFonts w:hint="eastAsia" w:ascii="宋体" w:hAnsi="宋体" w:cs="Arial"/>
                <w:color w:val="000000"/>
                <w:sz w:val="22"/>
                <w:szCs w:val="22"/>
              </w:rPr>
              <w:t>12.83</w:t>
            </w:r>
          </w:p>
        </w:tc>
      </w:tr>
      <w:tr w14:paraId="1316234B">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14:paraId="73585338">
            <w:pPr>
              <w:rPr>
                <w:rFonts w:cs="Arial"/>
                <w:color w:val="000000"/>
                <w:sz w:val="22"/>
                <w:szCs w:val="22"/>
              </w:rPr>
            </w:pPr>
            <w:r>
              <w:rPr>
                <w:rFonts w:hint="eastAsia" w:cs="Arial"/>
                <w:color w:val="000000"/>
                <w:sz w:val="22"/>
                <w:szCs w:val="22"/>
              </w:rPr>
              <w:t>2130599</w:t>
            </w:r>
          </w:p>
        </w:tc>
        <w:tc>
          <w:tcPr>
            <w:tcW w:w="3000" w:type="dxa"/>
            <w:tcBorders>
              <w:top w:val="nil"/>
              <w:left w:val="nil"/>
              <w:bottom w:val="single" w:color="auto" w:sz="4" w:space="0"/>
              <w:right w:val="single" w:color="auto" w:sz="4" w:space="0"/>
            </w:tcBorders>
            <w:vAlign w:val="center"/>
          </w:tcPr>
          <w:p w14:paraId="0D1F4CDE">
            <w:pPr>
              <w:rPr>
                <w:rFonts w:cs="Arial"/>
                <w:color w:val="000000"/>
                <w:sz w:val="22"/>
                <w:szCs w:val="22"/>
              </w:rPr>
            </w:pPr>
            <w:r>
              <w:rPr>
                <w:rFonts w:hint="eastAsia" w:cs="Arial"/>
                <w:color w:val="000000"/>
                <w:sz w:val="22"/>
                <w:szCs w:val="22"/>
              </w:rPr>
              <w:t>其他扶贫支出</w:t>
            </w:r>
          </w:p>
        </w:tc>
        <w:tc>
          <w:tcPr>
            <w:tcW w:w="2900" w:type="dxa"/>
            <w:tcBorders>
              <w:top w:val="nil"/>
              <w:left w:val="nil"/>
              <w:bottom w:val="single" w:color="auto" w:sz="4" w:space="0"/>
              <w:right w:val="single" w:color="auto" w:sz="4" w:space="0"/>
            </w:tcBorders>
            <w:vAlign w:val="center"/>
          </w:tcPr>
          <w:p w14:paraId="0C6E9399">
            <w:pPr>
              <w:jc w:val="right"/>
              <w:rPr>
                <w:rFonts w:ascii="宋体" w:hAnsi="宋体" w:cs="Arial"/>
                <w:color w:val="000000"/>
                <w:sz w:val="22"/>
                <w:szCs w:val="22"/>
              </w:rPr>
            </w:pPr>
            <w:r>
              <w:rPr>
                <w:rFonts w:hint="eastAsia" w:ascii="宋体" w:hAnsi="宋体" w:cs="Arial"/>
                <w:color w:val="000000"/>
                <w:sz w:val="22"/>
                <w:szCs w:val="22"/>
              </w:rPr>
              <w:t>12.83</w:t>
            </w:r>
          </w:p>
        </w:tc>
        <w:tc>
          <w:tcPr>
            <w:tcW w:w="2900" w:type="dxa"/>
            <w:tcBorders>
              <w:top w:val="nil"/>
              <w:left w:val="nil"/>
              <w:bottom w:val="single" w:color="auto" w:sz="4" w:space="0"/>
              <w:right w:val="single" w:color="auto" w:sz="4" w:space="0"/>
            </w:tcBorders>
            <w:vAlign w:val="center"/>
          </w:tcPr>
          <w:p w14:paraId="1F77CD9C">
            <w:pPr>
              <w:jc w:val="right"/>
              <w:rPr>
                <w:rFonts w:ascii="宋体" w:hAnsi="宋体" w:cs="Arial"/>
                <w:color w:val="000000"/>
                <w:sz w:val="22"/>
                <w:szCs w:val="22"/>
              </w:rPr>
            </w:pPr>
          </w:p>
        </w:tc>
        <w:tc>
          <w:tcPr>
            <w:tcW w:w="3396" w:type="dxa"/>
            <w:tcBorders>
              <w:top w:val="nil"/>
              <w:left w:val="nil"/>
              <w:bottom w:val="single" w:color="auto" w:sz="4" w:space="0"/>
              <w:right w:val="single" w:color="auto" w:sz="4" w:space="0"/>
            </w:tcBorders>
            <w:vAlign w:val="center"/>
          </w:tcPr>
          <w:p w14:paraId="5AFC14CA">
            <w:pPr>
              <w:jc w:val="right"/>
              <w:rPr>
                <w:rFonts w:ascii="宋体" w:hAnsi="宋体" w:cs="Arial"/>
                <w:color w:val="000000"/>
                <w:sz w:val="22"/>
                <w:szCs w:val="22"/>
              </w:rPr>
            </w:pPr>
            <w:r>
              <w:rPr>
                <w:rFonts w:hint="eastAsia" w:ascii="宋体" w:hAnsi="宋体" w:cs="Arial"/>
                <w:color w:val="000000"/>
                <w:sz w:val="22"/>
                <w:szCs w:val="22"/>
              </w:rPr>
              <w:t>12.83</w:t>
            </w:r>
          </w:p>
        </w:tc>
      </w:tr>
      <w:tr w14:paraId="5A2FB876">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14:paraId="751D2C97">
            <w:pPr>
              <w:rPr>
                <w:rFonts w:ascii="宋体" w:hAnsi="宋体" w:cs="Arial"/>
                <w:color w:val="000000"/>
                <w:sz w:val="22"/>
                <w:szCs w:val="22"/>
              </w:rPr>
            </w:pPr>
            <w:r>
              <w:rPr>
                <w:rFonts w:hint="eastAsia" w:cs="Arial"/>
                <w:color w:val="000000"/>
                <w:sz w:val="22"/>
                <w:szCs w:val="22"/>
              </w:rPr>
              <w:t>21306</w:t>
            </w:r>
          </w:p>
        </w:tc>
        <w:tc>
          <w:tcPr>
            <w:tcW w:w="3000" w:type="dxa"/>
            <w:tcBorders>
              <w:top w:val="nil"/>
              <w:left w:val="nil"/>
              <w:bottom w:val="single" w:color="auto" w:sz="4" w:space="0"/>
              <w:right w:val="single" w:color="auto" w:sz="4" w:space="0"/>
            </w:tcBorders>
            <w:vAlign w:val="center"/>
          </w:tcPr>
          <w:p w14:paraId="7875A010">
            <w:pPr>
              <w:rPr>
                <w:rFonts w:ascii="宋体" w:hAnsi="宋体" w:cs="Arial"/>
                <w:color w:val="000000"/>
                <w:sz w:val="22"/>
                <w:szCs w:val="22"/>
              </w:rPr>
            </w:pPr>
            <w:r>
              <w:rPr>
                <w:rFonts w:hint="eastAsia" w:cs="Arial"/>
                <w:color w:val="000000"/>
                <w:sz w:val="22"/>
                <w:szCs w:val="22"/>
              </w:rPr>
              <w:t>农业综合开发</w:t>
            </w:r>
          </w:p>
        </w:tc>
        <w:tc>
          <w:tcPr>
            <w:tcW w:w="2900" w:type="dxa"/>
            <w:tcBorders>
              <w:top w:val="nil"/>
              <w:left w:val="nil"/>
              <w:bottom w:val="single" w:color="auto" w:sz="4" w:space="0"/>
              <w:right w:val="single" w:color="auto" w:sz="4" w:space="0"/>
            </w:tcBorders>
            <w:vAlign w:val="center"/>
          </w:tcPr>
          <w:p w14:paraId="7C9EE580">
            <w:pPr>
              <w:jc w:val="right"/>
              <w:rPr>
                <w:rFonts w:ascii="宋体" w:hAnsi="宋体" w:cs="Arial"/>
                <w:color w:val="000000"/>
                <w:sz w:val="22"/>
                <w:szCs w:val="22"/>
              </w:rPr>
            </w:pPr>
            <w:r>
              <w:rPr>
                <w:rFonts w:hint="eastAsia" w:ascii="宋体" w:hAnsi="宋体" w:cs="Arial"/>
                <w:color w:val="000000"/>
                <w:sz w:val="22"/>
                <w:szCs w:val="22"/>
              </w:rPr>
              <w:t>37.04</w:t>
            </w:r>
          </w:p>
        </w:tc>
        <w:tc>
          <w:tcPr>
            <w:tcW w:w="2900" w:type="dxa"/>
            <w:tcBorders>
              <w:top w:val="nil"/>
              <w:left w:val="nil"/>
              <w:bottom w:val="single" w:color="auto" w:sz="4" w:space="0"/>
              <w:right w:val="single" w:color="auto" w:sz="4" w:space="0"/>
            </w:tcBorders>
            <w:vAlign w:val="center"/>
          </w:tcPr>
          <w:p w14:paraId="6E76E601">
            <w:pPr>
              <w:jc w:val="right"/>
              <w:rPr>
                <w:rFonts w:ascii="宋体" w:hAnsi="宋体" w:cs="Arial"/>
                <w:color w:val="000000"/>
                <w:sz w:val="22"/>
                <w:szCs w:val="22"/>
              </w:rPr>
            </w:pPr>
          </w:p>
        </w:tc>
        <w:tc>
          <w:tcPr>
            <w:tcW w:w="3396" w:type="dxa"/>
            <w:tcBorders>
              <w:top w:val="nil"/>
              <w:left w:val="nil"/>
              <w:bottom w:val="single" w:color="auto" w:sz="4" w:space="0"/>
              <w:right w:val="single" w:color="auto" w:sz="4" w:space="0"/>
            </w:tcBorders>
            <w:vAlign w:val="center"/>
          </w:tcPr>
          <w:p w14:paraId="65989B60">
            <w:pPr>
              <w:jc w:val="right"/>
              <w:rPr>
                <w:rFonts w:ascii="宋体" w:hAnsi="宋体" w:cs="Arial"/>
                <w:color w:val="000000"/>
                <w:sz w:val="22"/>
                <w:szCs w:val="22"/>
              </w:rPr>
            </w:pPr>
            <w:r>
              <w:rPr>
                <w:rFonts w:hint="eastAsia" w:ascii="宋体" w:hAnsi="宋体" w:cs="Arial"/>
                <w:color w:val="000000"/>
                <w:sz w:val="22"/>
                <w:szCs w:val="22"/>
              </w:rPr>
              <w:t>37.04</w:t>
            </w:r>
          </w:p>
        </w:tc>
      </w:tr>
      <w:tr w14:paraId="1C260D6B">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14:paraId="14775A5D">
            <w:pPr>
              <w:rPr>
                <w:rFonts w:ascii="宋体" w:hAnsi="宋体" w:cs="Arial"/>
                <w:color w:val="000000"/>
                <w:sz w:val="22"/>
                <w:szCs w:val="22"/>
              </w:rPr>
            </w:pPr>
            <w:r>
              <w:rPr>
                <w:rFonts w:hint="eastAsia" w:cs="Arial"/>
                <w:color w:val="000000"/>
                <w:sz w:val="22"/>
                <w:szCs w:val="22"/>
              </w:rPr>
              <w:t>2130601</w:t>
            </w:r>
          </w:p>
        </w:tc>
        <w:tc>
          <w:tcPr>
            <w:tcW w:w="3000" w:type="dxa"/>
            <w:tcBorders>
              <w:top w:val="nil"/>
              <w:left w:val="nil"/>
              <w:bottom w:val="single" w:color="auto" w:sz="4" w:space="0"/>
              <w:right w:val="single" w:color="auto" w:sz="4" w:space="0"/>
            </w:tcBorders>
            <w:vAlign w:val="center"/>
          </w:tcPr>
          <w:p w14:paraId="09BE03C3">
            <w:pPr>
              <w:rPr>
                <w:rFonts w:ascii="宋体" w:hAnsi="宋体" w:cs="Arial"/>
                <w:color w:val="000000"/>
                <w:sz w:val="22"/>
                <w:szCs w:val="22"/>
              </w:rPr>
            </w:pPr>
            <w:r>
              <w:rPr>
                <w:rFonts w:hint="eastAsia" w:cs="Arial"/>
                <w:color w:val="000000"/>
                <w:sz w:val="22"/>
                <w:szCs w:val="22"/>
              </w:rPr>
              <w:t>机构运行</w:t>
            </w:r>
          </w:p>
        </w:tc>
        <w:tc>
          <w:tcPr>
            <w:tcW w:w="2900" w:type="dxa"/>
            <w:tcBorders>
              <w:top w:val="nil"/>
              <w:left w:val="nil"/>
              <w:bottom w:val="single" w:color="auto" w:sz="4" w:space="0"/>
              <w:right w:val="single" w:color="auto" w:sz="4" w:space="0"/>
            </w:tcBorders>
            <w:vAlign w:val="center"/>
          </w:tcPr>
          <w:p w14:paraId="4E6732E4">
            <w:pPr>
              <w:jc w:val="right"/>
              <w:rPr>
                <w:rFonts w:ascii="宋体" w:hAnsi="宋体" w:cs="Arial"/>
                <w:color w:val="000000"/>
                <w:sz w:val="22"/>
                <w:szCs w:val="22"/>
              </w:rPr>
            </w:pPr>
            <w:r>
              <w:rPr>
                <w:rFonts w:hint="eastAsia" w:ascii="宋体" w:hAnsi="宋体" w:cs="Arial"/>
                <w:color w:val="000000"/>
                <w:sz w:val="22"/>
                <w:szCs w:val="22"/>
              </w:rPr>
              <w:t>37.04</w:t>
            </w:r>
          </w:p>
        </w:tc>
        <w:tc>
          <w:tcPr>
            <w:tcW w:w="2900" w:type="dxa"/>
            <w:tcBorders>
              <w:top w:val="nil"/>
              <w:left w:val="nil"/>
              <w:bottom w:val="single" w:color="auto" w:sz="4" w:space="0"/>
              <w:right w:val="single" w:color="auto" w:sz="4" w:space="0"/>
            </w:tcBorders>
            <w:vAlign w:val="center"/>
          </w:tcPr>
          <w:p w14:paraId="2D29848D">
            <w:pPr>
              <w:jc w:val="right"/>
              <w:rPr>
                <w:rFonts w:ascii="宋体" w:hAnsi="宋体" w:cs="Arial"/>
                <w:color w:val="000000"/>
                <w:sz w:val="22"/>
                <w:szCs w:val="22"/>
              </w:rPr>
            </w:pPr>
          </w:p>
        </w:tc>
        <w:tc>
          <w:tcPr>
            <w:tcW w:w="3396" w:type="dxa"/>
            <w:tcBorders>
              <w:top w:val="nil"/>
              <w:left w:val="nil"/>
              <w:bottom w:val="single" w:color="auto" w:sz="4" w:space="0"/>
              <w:right w:val="single" w:color="auto" w:sz="4" w:space="0"/>
            </w:tcBorders>
            <w:vAlign w:val="center"/>
          </w:tcPr>
          <w:p w14:paraId="79566A3A">
            <w:pPr>
              <w:jc w:val="right"/>
              <w:rPr>
                <w:rFonts w:ascii="宋体" w:hAnsi="宋体" w:cs="Arial"/>
                <w:color w:val="000000"/>
                <w:sz w:val="22"/>
                <w:szCs w:val="22"/>
              </w:rPr>
            </w:pPr>
            <w:r>
              <w:rPr>
                <w:rFonts w:hint="eastAsia" w:ascii="宋体" w:hAnsi="宋体" w:cs="Arial"/>
                <w:color w:val="000000"/>
                <w:sz w:val="22"/>
                <w:szCs w:val="22"/>
              </w:rPr>
              <w:t>37.04</w:t>
            </w:r>
          </w:p>
        </w:tc>
      </w:tr>
      <w:tr w14:paraId="57017B69">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14:paraId="4DFF89B2">
            <w:pPr>
              <w:rPr>
                <w:rFonts w:cs="Arial"/>
                <w:color w:val="000000"/>
                <w:sz w:val="22"/>
                <w:szCs w:val="22"/>
              </w:rPr>
            </w:pPr>
            <w:r>
              <w:rPr>
                <w:rFonts w:hint="eastAsia" w:cs="Arial"/>
                <w:color w:val="000000"/>
                <w:sz w:val="22"/>
                <w:szCs w:val="22"/>
              </w:rPr>
              <w:t>21307</w:t>
            </w:r>
          </w:p>
        </w:tc>
        <w:tc>
          <w:tcPr>
            <w:tcW w:w="3000" w:type="dxa"/>
            <w:tcBorders>
              <w:top w:val="nil"/>
              <w:left w:val="nil"/>
              <w:bottom w:val="single" w:color="auto" w:sz="4" w:space="0"/>
              <w:right w:val="single" w:color="auto" w:sz="4" w:space="0"/>
            </w:tcBorders>
            <w:vAlign w:val="center"/>
          </w:tcPr>
          <w:p w14:paraId="5525181A">
            <w:pPr>
              <w:rPr>
                <w:rFonts w:cs="Arial"/>
                <w:color w:val="000000"/>
                <w:sz w:val="22"/>
                <w:szCs w:val="22"/>
              </w:rPr>
            </w:pPr>
            <w:r>
              <w:rPr>
                <w:rFonts w:hint="eastAsia" w:cs="Arial"/>
                <w:color w:val="000000"/>
                <w:sz w:val="22"/>
                <w:szCs w:val="22"/>
              </w:rPr>
              <w:t>农村综合改革</w:t>
            </w:r>
          </w:p>
        </w:tc>
        <w:tc>
          <w:tcPr>
            <w:tcW w:w="2900" w:type="dxa"/>
            <w:tcBorders>
              <w:top w:val="nil"/>
              <w:left w:val="nil"/>
              <w:bottom w:val="single" w:color="auto" w:sz="4" w:space="0"/>
              <w:right w:val="single" w:color="auto" w:sz="4" w:space="0"/>
            </w:tcBorders>
            <w:vAlign w:val="center"/>
          </w:tcPr>
          <w:p w14:paraId="39840E93">
            <w:pPr>
              <w:jc w:val="right"/>
              <w:rPr>
                <w:rFonts w:ascii="宋体" w:hAnsi="宋体" w:cs="Arial"/>
                <w:color w:val="000000"/>
                <w:sz w:val="22"/>
                <w:szCs w:val="22"/>
              </w:rPr>
            </w:pPr>
            <w:r>
              <w:rPr>
                <w:rFonts w:hint="eastAsia" w:ascii="宋体" w:hAnsi="宋体" w:cs="Arial"/>
                <w:color w:val="000000"/>
                <w:sz w:val="22"/>
                <w:szCs w:val="22"/>
              </w:rPr>
              <w:t>12.77</w:t>
            </w:r>
          </w:p>
        </w:tc>
        <w:tc>
          <w:tcPr>
            <w:tcW w:w="2900" w:type="dxa"/>
            <w:tcBorders>
              <w:top w:val="nil"/>
              <w:left w:val="nil"/>
              <w:bottom w:val="single" w:color="auto" w:sz="4" w:space="0"/>
              <w:right w:val="single" w:color="auto" w:sz="4" w:space="0"/>
            </w:tcBorders>
            <w:vAlign w:val="center"/>
          </w:tcPr>
          <w:p w14:paraId="72EE04AF">
            <w:pPr>
              <w:jc w:val="right"/>
              <w:rPr>
                <w:rFonts w:ascii="宋体" w:hAnsi="宋体" w:cs="Arial"/>
                <w:color w:val="000000"/>
                <w:sz w:val="22"/>
                <w:szCs w:val="22"/>
              </w:rPr>
            </w:pPr>
          </w:p>
        </w:tc>
        <w:tc>
          <w:tcPr>
            <w:tcW w:w="3396" w:type="dxa"/>
            <w:tcBorders>
              <w:top w:val="nil"/>
              <w:left w:val="nil"/>
              <w:bottom w:val="single" w:color="auto" w:sz="4" w:space="0"/>
              <w:right w:val="single" w:color="auto" w:sz="4" w:space="0"/>
            </w:tcBorders>
            <w:vAlign w:val="center"/>
          </w:tcPr>
          <w:p w14:paraId="0DFCFF8B">
            <w:pPr>
              <w:jc w:val="right"/>
              <w:rPr>
                <w:rFonts w:ascii="宋体" w:hAnsi="宋体" w:cs="Arial"/>
                <w:color w:val="000000"/>
                <w:sz w:val="22"/>
                <w:szCs w:val="22"/>
              </w:rPr>
            </w:pPr>
            <w:r>
              <w:rPr>
                <w:rFonts w:hint="eastAsia" w:ascii="宋体" w:hAnsi="宋体" w:cs="Arial"/>
                <w:color w:val="000000"/>
                <w:sz w:val="22"/>
                <w:szCs w:val="22"/>
              </w:rPr>
              <w:t>12.77</w:t>
            </w:r>
          </w:p>
        </w:tc>
      </w:tr>
      <w:tr w14:paraId="7AD40B95">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14:paraId="1465BD94">
            <w:pPr>
              <w:rPr>
                <w:rFonts w:cs="Arial"/>
                <w:color w:val="000000"/>
                <w:sz w:val="22"/>
                <w:szCs w:val="22"/>
              </w:rPr>
            </w:pPr>
            <w:r>
              <w:rPr>
                <w:rFonts w:hint="eastAsia" w:cs="Arial"/>
                <w:color w:val="000000"/>
                <w:sz w:val="22"/>
                <w:szCs w:val="22"/>
              </w:rPr>
              <w:t>2130799</w:t>
            </w:r>
          </w:p>
        </w:tc>
        <w:tc>
          <w:tcPr>
            <w:tcW w:w="3000" w:type="dxa"/>
            <w:tcBorders>
              <w:top w:val="nil"/>
              <w:left w:val="nil"/>
              <w:bottom w:val="single" w:color="auto" w:sz="4" w:space="0"/>
              <w:right w:val="single" w:color="auto" w:sz="4" w:space="0"/>
            </w:tcBorders>
            <w:vAlign w:val="center"/>
          </w:tcPr>
          <w:p w14:paraId="05CCDB78">
            <w:pPr>
              <w:rPr>
                <w:rFonts w:cs="Arial"/>
                <w:color w:val="000000"/>
                <w:sz w:val="22"/>
                <w:szCs w:val="22"/>
              </w:rPr>
            </w:pPr>
            <w:r>
              <w:rPr>
                <w:rFonts w:hint="eastAsia" w:cs="Arial"/>
                <w:color w:val="000000"/>
                <w:sz w:val="22"/>
                <w:szCs w:val="22"/>
              </w:rPr>
              <w:t>其他农村综合改革支出</w:t>
            </w:r>
          </w:p>
        </w:tc>
        <w:tc>
          <w:tcPr>
            <w:tcW w:w="2900" w:type="dxa"/>
            <w:tcBorders>
              <w:top w:val="nil"/>
              <w:left w:val="nil"/>
              <w:bottom w:val="single" w:color="auto" w:sz="4" w:space="0"/>
              <w:right w:val="single" w:color="auto" w:sz="4" w:space="0"/>
            </w:tcBorders>
            <w:vAlign w:val="center"/>
          </w:tcPr>
          <w:p w14:paraId="5883BA79">
            <w:pPr>
              <w:jc w:val="right"/>
              <w:rPr>
                <w:rFonts w:ascii="宋体" w:hAnsi="宋体" w:cs="Arial"/>
                <w:color w:val="000000"/>
                <w:sz w:val="22"/>
                <w:szCs w:val="22"/>
              </w:rPr>
            </w:pPr>
            <w:r>
              <w:rPr>
                <w:rFonts w:hint="eastAsia" w:ascii="宋体" w:hAnsi="宋体" w:cs="Arial"/>
                <w:color w:val="000000"/>
                <w:sz w:val="22"/>
                <w:szCs w:val="22"/>
              </w:rPr>
              <w:t>12.77</w:t>
            </w:r>
          </w:p>
        </w:tc>
        <w:tc>
          <w:tcPr>
            <w:tcW w:w="2900" w:type="dxa"/>
            <w:tcBorders>
              <w:top w:val="nil"/>
              <w:left w:val="nil"/>
              <w:bottom w:val="single" w:color="auto" w:sz="4" w:space="0"/>
              <w:right w:val="single" w:color="auto" w:sz="4" w:space="0"/>
            </w:tcBorders>
            <w:vAlign w:val="center"/>
          </w:tcPr>
          <w:p w14:paraId="6F63C37B">
            <w:pPr>
              <w:jc w:val="right"/>
              <w:rPr>
                <w:rFonts w:ascii="宋体" w:hAnsi="宋体" w:cs="Arial"/>
                <w:color w:val="000000"/>
                <w:sz w:val="22"/>
                <w:szCs w:val="22"/>
              </w:rPr>
            </w:pPr>
          </w:p>
        </w:tc>
        <w:tc>
          <w:tcPr>
            <w:tcW w:w="3396" w:type="dxa"/>
            <w:tcBorders>
              <w:top w:val="nil"/>
              <w:left w:val="nil"/>
              <w:bottom w:val="single" w:color="auto" w:sz="4" w:space="0"/>
              <w:right w:val="single" w:color="auto" w:sz="4" w:space="0"/>
            </w:tcBorders>
            <w:vAlign w:val="center"/>
          </w:tcPr>
          <w:p w14:paraId="2210DDC8">
            <w:pPr>
              <w:jc w:val="right"/>
              <w:rPr>
                <w:rFonts w:ascii="宋体" w:hAnsi="宋体" w:cs="Arial"/>
                <w:color w:val="000000"/>
                <w:sz w:val="22"/>
                <w:szCs w:val="22"/>
              </w:rPr>
            </w:pPr>
            <w:r>
              <w:rPr>
                <w:rFonts w:hint="eastAsia" w:ascii="宋体" w:hAnsi="宋体" w:cs="Arial"/>
                <w:color w:val="000000"/>
                <w:sz w:val="22"/>
                <w:szCs w:val="22"/>
              </w:rPr>
              <w:t>12.77</w:t>
            </w:r>
          </w:p>
        </w:tc>
      </w:tr>
      <w:tr w14:paraId="47469A2E">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14:paraId="48ECE5CA">
            <w:pPr>
              <w:rPr>
                <w:rFonts w:ascii="宋体" w:hAnsi="宋体" w:cs="Arial"/>
                <w:color w:val="000000"/>
                <w:sz w:val="22"/>
                <w:szCs w:val="22"/>
              </w:rPr>
            </w:pPr>
            <w:r>
              <w:rPr>
                <w:rFonts w:hint="eastAsia" w:cs="Arial"/>
                <w:color w:val="000000"/>
                <w:sz w:val="22"/>
                <w:szCs w:val="22"/>
              </w:rPr>
              <w:t>215</w:t>
            </w:r>
          </w:p>
        </w:tc>
        <w:tc>
          <w:tcPr>
            <w:tcW w:w="3000" w:type="dxa"/>
            <w:tcBorders>
              <w:top w:val="nil"/>
              <w:left w:val="nil"/>
              <w:bottom w:val="single" w:color="auto" w:sz="4" w:space="0"/>
              <w:right w:val="single" w:color="auto" w:sz="4" w:space="0"/>
            </w:tcBorders>
            <w:vAlign w:val="center"/>
          </w:tcPr>
          <w:p w14:paraId="49F5B129">
            <w:pPr>
              <w:rPr>
                <w:rFonts w:ascii="宋体" w:hAnsi="宋体" w:cs="Arial"/>
                <w:color w:val="000000"/>
                <w:sz w:val="22"/>
                <w:szCs w:val="22"/>
              </w:rPr>
            </w:pPr>
            <w:r>
              <w:rPr>
                <w:rFonts w:hint="eastAsia" w:cs="Arial"/>
                <w:color w:val="000000"/>
                <w:sz w:val="22"/>
                <w:szCs w:val="22"/>
              </w:rPr>
              <w:t>资源勘探信息等支出</w:t>
            </w:r>
          </w:p>
        </w:tc>
        <w:tc>
          <w:tcPr>
            <w:tcW w:w="2900" w:type="dxa"/>
            <w:tcBorders>
              <w:top w:val="nil"/>
              <w:left w:val="nil"/>
              <w:bottom w:val="single" w:color="auto" w:sz="4" w:space="0"/>
              <w:right w:val="single" w:color="auto" w:sz="4" w:space="0"/>
            </w:tcBorders>
            <w:vAlign w:val="center"/>
          </w:tcPr>
          <w:p w14:paraId="470FDF97">
            <w:pPr>
              <w:jc w:val="right"/>
              <w:rPr>
                <w:rFonts w:ascii="宋体" w:hAnsi="宋体" w:cs="Arial"/>
                <w:color w:val="000000"/>
                <w:sz w:val="22"/>
                <w:szCs w:val="22"/>
              </w:rPr>
            </w:pPr>
            <w:r>
              <w:rPr>
                <w:rFonts w:hint="eastAsia" w:ascii="宋体" w:hAnsi="宋体" w:cs="Arial"/>
                <w:color w:val="000000"/>
                <w:sz w:val="22"/>
                <w:szCs w:val="22"/>
              </w:rPr>
              <w:t>639.76</w:t>
            </w:r>
          </w:p>
        </w:tc>
        <w:tc>
          <w:tcPr>
            <w:tcW w:w="2900" w:type="dxa"/>
            <w:tcBorders>
              <w:top w:val="nil"/>
              <w:left w:val="nil"/>
              <w:bottom w:val="single" w:color="auto" w:sz="4" w:space="0"/>
              <w:right w:val="single" w:color="auto" w:sz="4" w:space="0"/>
            </w:tcBorders>
            <w:vAlign w:val="center"/>
          </w:tcPr>
          <w:p w14:paraId="5C74B625">
            <w:pPr>
              <w:jc w:val="right"/>
              <w:rPr>
                <w:rFonts w:ascii="宋体" w:hAnsi="宋体" w:cs="Arial"/>
                <w:color w:val="000000"/>
                <w:sz w:val="22"/>
                <w:szCs w:val="22"/>
              </w:rPr>
            </w:pPr>
          </w:p>
        </w:tc>
        <w:tc>
          <w:tcPr>
            <w:tcW w:w="3396" w:type="dxa"/>
            <w:tcBorders>
              <w:top w:val="nil"/>
              <w:left w:val="nil"/>
              <w:bottom w:val="single" w:color="auto" w:sz="4" w:space="0"/>
              <w:right w:val="single" w:color="auto" w:sz="4" w:space="0"/>
            </w:tcBorders>
            <w:vAlign w:val="center"/>
          </w:tcPr>
          <w:p w14:paraId="78CA8F7D">
            <w:pPr>
              <w:jc w:val="right"/>
              <w:rPr>
                <w:rFonts w:ascii="宋体" w:hAnsi="宋体" w:cs="Arial"/>
                <w:color w:val="000000"/>
                <w:sz w:val="22"/>
                <w:szCs w:val="22"/>
              </w:rPr>
            </w:pPr>
            <w:r>
              <w:rPr>
                <w:rFonts w:hint="eastAsia" w:ascii="宋体" w:hAnsi="宋体" w:cs="Arial"/>
                <w:color w:val="000000"/>
                <w:sz w:val="22"/>
                <w:szCs w:val="22"/>
              </w:rPr>
              <w:t>639.76</w:t>
            </w:r>
          </w:p>
        </w:tc>
      </w:tr>
      <w:tr w14:paraId="6486D4B0">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14:paraId="6D907316">
            <w:pPr>
              <w:rPr>
                <w:rFonts w:ascii="宋体" w:hAnsi="宋体" w:cs="Arial"/>
                <w:color w:val="000000"/>
                <w:sz w:val="22"/>
                <w:szCs w:val="22"/>
              </w:rPr>
            </w:pPr>
            <w:r>
              <w:rPr>
                <w:rFonts w:hint="eastAsia" w:cs="Arial"/>
                <w:color w:val="000000"/>
                <w:sz w:val="22"/>
                <w:szCs w:val="22"/>
              </w:rPr>
              <w:t>21508</w:t>
            </w:r>
          </w:p>
        </w:tc>
        <w:tc>
          <w:tcPr>
            <w:tcW w:w="3000" w:type="dxa"/>
            <w:tcBorders>
              <w:top w:val="nil"/>
              <w:left w:val="nil"/>
              <w:bottom w:val="single" w:color="auto" w:sz="4" w:space="0"/>
              <w:right w:val="single" w:color="auto" w:sz="4" w:space="0"/>
            </w:tcBorders>
            <w:vAlign w:val="center"/>
          </w:tcPr>
          <w:p w14:paraId="2541F276">
            <w:pPr>
              <w:rPr>
                <w:rFonts w:ascii="宋体" w:hAnsi="宋体" w:cs="Arial"/>
                <w:color w:val="000000"/>
                <w:sz w:val="22"/>
                <w:szCs w:val="22"/>
              </w:rPr>
            </w:pPr>
            <w:r>
              <w:rPr>
                <w:rFonts w:hint="eastAsia" w:cs="Arial"/>
                <w:color w:val="000000"/>
                <w:sz w:val="22"/>
                <w:szCs w:val="22"/>
              </w:rPr>
              <w:t>支持中小企业发展和管理支出</w:t>
            </w:r>
          </w:p>
        </w:tc>
        <w:tc>
          <w:tcPr>
            <w:tcW w:w="2900" w:type="dxa"/>
            <w:tcBorders>
              <w:top w:val="nil"/>
              <w:left w:val="nil"/>
              <w:bottom w:val="single" w:color="auto" w:sz="4" w:space="0"/>
              <w:right w:val="single" w:color="auto" w:sz="4" w:space="0"/>
            </w:tcBorders>
            <w:vAlign w:val="center"/>
          </w:tcPr>
          <w:p w14:paraId="6F95E086">
            <w:pPr>
              <w:jc w:val="right"/>
              <w:rPr>
                <w:rFonts w:ascii="宋体" w:hAnsi="宋体" w:cs="Arial"/>
                <w:color w:val="000000"/>
                <w:sz w:val="22"/>
                <w:szCs w:val="22"/>
              </w:rPr>
            </w:pPr>
            <w:r>
              <w:rPr>
                <w:rFonts w:hint="eastAsia" w:ascii="宋体" w:hAnsi="宋体" w:cs="Arial"/>
                <w:color w:val="000000"/>
                <w:sz w:val="22"/>
                <w:szCs w:val="22"/>
              </w:rPr>
              <w:t>639.76</w:t>
            </w:r>
          </w:p>
        </w:tc>
        <w:tc>
          <w:tcPr>
            <w:tcW w:w="2900" w:type="dxa"/>
            <w:tcBorders>
              <w:top w:val="nil"/>
              <w:left w:val="nil"/>
              <w:bottom w:val="single" w:color="auto" w:sz="4" w:space="0"/>
              <w:right w:val="single" w:color="auto" w:sz="4" w:space="0"/>
            </w:tcBorders>
            <w:vAlign w:val="center"/>
          </w:tcPr>
          <w:p w14:paraId="0AA00B5C">
            <w:pPr>
              <w:jc w:val="right"/>
              <w:rPr>
                <w:rFonts w:ascii="宋体" w:hAnsi="宋体" w:cs="Arial"/>
                <w:color w:val="000000"/>
                <w:sz w:val="22"/>
                <w:szCs w:val="22"/>
              </w:rPr>
            </w:pPr>
          </w:p>
        </w:tc>
        <w:tc>
          <w:tcPr>
            <w:tcW w:w="3396" w:type="dxa"/>
            <w:tcBorders>
              <w:top w:val="nil"/>
              <w:left w:val="nil"/>
              <w:bottom w:val="single" w:color="auto" w:sz="4" w:space="0"/>
              <w:right w:val="single" w:color="auto" w:sz="4" w:space="0"/>
            </w:tcBorders>
            <w:vAlign w:val="center"/>
          </w:tcPr>
          <w:p w14:paraId="3F48B32E">
            <w:pPr>
              <w:jc w:val="right"/>
              <w:rPr>
                <w:rFonts w:ascii="宋体" w:hAnsi="宋体" w:cs="Arial"/>
                <w:color w:val="000000"/>
                <w:sz w:val="22"/>
                <w:szCs w:val="22"/>
              </w:rPr>
            </w:pPr>
            <w:r>
              <w:rPr>
                <w:rFonts w:hint="eastAsia" w:ascii="宋体" w:hAnsi="宋体" w:cs="Arial"/>
                <w:color w:val="000000"/>
                <w:sz w:val="22"/>
                <w:szCs w:val="22"/>
              </w:rPr>
              <w:t>639.76</w:t>
            </w:r>
          </w:p>
        </w:tc>
      </w:tr>
      <w:tr w14:paraId="1EECF352">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14:paraId="103DC4B5">
            <w:pPr>
              <w:rPr>
                <w:rFonts w:ascii="宋体" w:hAnsi="宋体" w:cs="Arial"/>
                <w:color w:val="000000"/>
                <w:sz w:val="22"/>
                <w:szCs w:val="22"/>
              </w:rPr>
            </w:pPr>
            <w:r>
              <w:rPr>
                <w:rFonts w:hint="eastAsia" w:cs="Arial"/>
                <w:color w:val="000000"/>
                <w:sz w:val="22"/>
                <w:szCs w:val="22"/>
              </w:rPr>
              <w:t>2150805</w:t>
            </w:r>
          </w:p>
        </w:tc>
        <w:tc>
          <w:tcPr>
            <w:tcW w:w="3000" w:type="dxa"/>
            <w:tcBorders>
              <w:top w:val="nil"/>
              <w:left w:val="nil"/>
              <w:bottom w:val="single" w:color="auto" w:sz="4" w:space="0"/>
              <w:right w:val="single" w:color="auto" w:sz="4" w:space="0"/>
            </w:tcBorders>
            <w:vAlign w:val="center"/>
          </w:tcPr>
          <w:p w14:paraId="5D570F83">
            <w:pPr>
              <w:rPr>
                <w:rFonts w:ascii="宋体" w:hAnsi="宋体" w:cs="Arial"/>
                <w:color w:val="000000"/>
                <w:sz w:val="22"/>
                <w:szCs w:val="22"/>
              </w:rPr>
            </w:pPr>
            <w:r>
              <w:rPr>
                <w:rFonts w:hint="eastAsia" w:cs="Arial"/>
                <w:color w:val="000000"/>
                <w:sz w:val="22"/>
                <w:szCs w:val="22"/>
              </w:rPr>
              <w:t>中小企业发展专项</w:t>
            </w:r>
          </w:p>
        </w:tc>
        <w:tc>
          <w:tcPr>
            <w:tcW w:w="2900" w:type="dxa"/>
            <w:tcBorders>
              <w:top w:val="nil"/>
              <w:left w:val="nil"/>
              <w:bottom w:val="single" w:color="auto" w:sz="4" w:space="0"/>
              <w:right w:val="single" w:color="auto" w:sz="4" w:space="0"/>
            </w:tcBorders>
            <w:vAlign w:val="center"/>
          </w:tcPr>
          <w:p w14:paraId="0DCFAB9D">
            <w:pPr>
              <w:jc w:val="right"/>
              <w:rPr>
                <w:rFonts w:ascii="宋体" w:hAnsi="宋体" w:cs="Arial"/>
                <w:color w:val="000000"/>
                <w:sz w:val="22"/>
                <w:szCs w:val="22"/>
              </w:rPr>
            </w:pPr>
            <w:r>
              <w:rPr>
                <w:rFonts w:hint="eastAsia" w:ascii="宋体" w:hAnsi="宋体" w:cs="Arial"/>
                <w:color w:val="000000"/>
                <w:sz w:val="22"/>
                <w:szCs w:val="22"/>
              </w:rPr>
              <w:t>621.74</w:t>
            </w:r>
          </w:p>
        </w:tc>
        <w:tc>
          <w:tcPr>
            <w:tcW w:w="2900" w:type="dxa"/>
            <w:tcBorders>
              <w:top w:val="nil"/>
              <w:left w:val="nil"/>
              <w:bottom w:val="single" w:color="auto" w:sz="4" w:space="0"/>
              <w:right w:val="single" w:color="auto" w:sz="4" w:space="0"/>
            </w:tcBorders>
            <w:vAlign w:val="center"/>
          </w:tcPr>
          <w:p w14:paraId="3C62138F">
            <w:pPr>
              <w:widowControl/>
              <w:ind w:firstLine="2000" w:firstLineChars="1000"/>
              <w:jc w:val="right"/>
              <w:rPr>
                <w:rFonts w:ascii="Arial" w:hAnsi="Arial" w:cs="Arial"/>
                <w:color w:val="000000"/>
                <w:kern w:val="0"/>
                <w:sz w:val="20"/>
                <w:szCs w:val="20"/>
              </w:rPr>
            </w:pPr>
          </w:p>
        </w:tc>
        <w:tc>
          <w:tcPr>
            <w:tcW w:w="3396" w:type="dxa"/>
            <w:tcBorders>
              <w:top w:val="nil"/>
              <w:left w:val="nil"/>
              <w:bottom w:val="single" w:color="auto" w:sz="4" w:space="0"/>
              <w:right w:val="single" w:color="auto" w:sz="4" w:space="0"/>
            </w:tcBorders>
            <w:vAlign w:val="center"/>
          </w:tcPr>
          <w:p w14:paraId="3D137A25">
            <w:pPr>
              <w:jc w:val="right"/>
              <w:rPr>
                <w:rFonts w:ascii="宋体" w:hAnsi="宋体" w:cs="Arial"/>
                <w:color w:val="000000"/>
                <w:sz w:val="22"/>
                <w:szCs w:val="22"/>
              </w:rPr>
            </w:pPr>
            <w:r>
              <w:rPr>
                <w:rFonts w:hint="eastAsia" w:ascii="宋体" w:hAnsi="宋体" w:cs="Arial"/>
                <w:color w:val="000000"/>
                <w:sz w:val="22"/>
                <w:szCs w:val="22"/>
              </w:rPr>
              <w:t>621.74</w:t>
            </w:r>
          </w:p>
        </w:tc>
      </w:tr>
      <w:tr w14:paraId="28CDA48F">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14:paraId="27D82F8D">
            <w:pPr>
              <w:rPr>
                <w:rFonts w:cs="Arial"/>
                <w:color w:val="000000"/>
                <w:sz w:val="22"/>
                <w:szCs w:val="22"/>
              </w:rPr>
            </w:pPr>
            <w:r>
              <w:rPr>
                <w:rFonts w:hint="eastAsia" w:cs="Arial"/>
                <w:color w:val="000000"/>
                <w:sz w:val="22"/>
                <w:szCs w:val="22"/>
              </w:rPr>
              <w:t>2150899</w:t>
            </w:r>
          </w:p>
        </w:tc>
        <w:tc>
          <w:tcPr>
            <w:tcW w:w="3000" w:type="dxa"/>
            <w:tcBorders>
              <w:top w:val="nil"/>
              <w:left w:val="nil"/>
              <w:bottom w:val="single" w:color="auto" w:sz="4" w:space="0"/>
              <w:right w:val="single" w:color="auto" w:sz="4" w:space="0"/>
            </w:tcBorders>
            <w:vAlign w:val="center"/>
          </w:tcPr>
          <w:p w14:paraId="3004C8B8">
            <w:pPr>
              <w:rPr>
                <w:rFonts w:cs="Arial"/>
                <w:color w:val="000000"/>
                <w:sz w:val="22"/>
                <w:szCs w:val="22"/>
              </w:rPr>
            </w:pPr>
            <w:r>
              <w:rPr>
                <w:rFonts w:hint="eastAsia" w:cs="Arial"/>
                <w:color w:val="000000"/>
                <w:sz w:val="22"/>
                <w:szCs w:val="22"/>
              </w:rPr>
              <w:t>其他支持中小企业发展和管理支出</w:t>
            </w:r>
          </w:p>
        </w:tc>
        <w:tc>
          <w:tcPr>
            <w:tcW w:w="2900" w:type="dxa"/>
            <w:tcBorders>
              <w:top w:val="nil"/>
              <w:left w:val="nil"/>
              <w:bottom w:val="single" w:color="auto" w:sz="4" w:space="0"/>
              <w:right w:val="single" w:color="auto" w:sz="4" w:space="0"/>
            </w:tcBorders>
            <w:vAlign w:val="center"/>
          </w:tcPr>
          <w:p w14:paraId="662AE98C">
            <w:pPr>
              <w:jc w:val="right"/>
              <w:rPr>
                <w:rFonts w:ascii="宋体" w:hAnsi="宋体" w:cs="Arial"/>
                <w:color w:val="000000"/>
                <w:sz w:val="22"/>
                <w:szCs w:val="22"/>
              </w:rPr>
            </w:pPr>
            <w:r>
              <w:rPr>
                <w:rFonts w:hint="eastAsia" w:ascii="宋体" w:hAnsi="宋体" w:cs="Arial"/>
                <w:color w:val="000000"/>
                <w:sz w:val="22"/>
                <w:szCs w:val="22"/>
              </w:rPr>
              <w:t>18.02</w:t>
            </w:r>
          </w:p>
        </w:tc>
        <w:tc>
          <w:tcPr>
            <w:tcW w:w="2900" w:type="dxa"/>
            <w:tcBorders>
              <w:top w:val="nil"/>
              <w:left w:val="nil"/>
              <w:bottom w:val="single" w:color="auto" w:sz="4" w:space="0"/>
              <w:right w:val="single" w:color="auto" w:sz="4" w:space="0"/>
            </w:tcBorders>
            <w:vAlign w:val="center"/>
          </w:tcPr>
          <w:p w14:paraId="2BA44B43">
            <w:pPr>
              <w:widowControl/>
              <w:ind w:firstLine="2000" w:firstLineChars="1000"/>
              <w:jc w:val="right"/>
              <w:rPr>
                <w:rFonts w:ascii="Arial" w:hAnsi="Arial" w:cs="Arial"/>
                <w:color w:val="000000"/>
                <w:kern w:val="0"/>
                <w:sz w:val="20"/>
                <w:szCs w:val="20"/>
              </w:rPr>
            </w:pPr>
          </w:p>
        </w:tc>
        <w:tc>
          <w:tcPr>
            <w:tcW w:w="3396" w:type="dxa"/>
            <w:tcBorders>
              <w:top w:val="nil"/>
              <w:left w:val="nil"/>
              <w:bottom w:val="single" w:color="auto" w:sz="4" w:space="0"/>
              <w:right w:val="single" w:color="auto" w:sz="4" w:space="0"/>
            </w:tcBorders>
            <w:vAlign w:val="center"/>
          </w:tcPr>
          <w:p w14:paraId="412CB4A1">
            <w:pPr>
              <w:jc w:val="right"/>
              <w:rPr>
                <w:rFonts w:ascii="宋体" w:hAnsi="宋体" w:cs="Arial"/>
                <w:color w:val="000000"/>
                <w:sz w:val="22"/>
                <w:szCs w:val="22"/>
              </w:rPr>
            </w:pPr>
            <w:r>
              <w:rPr>
                <w:rFonts w:hint="eastAsia" w:ascii="宋体" w:hAnsi="宋体" w:cs="Arial"/>
                <w:color w:val="000000"/>
                <w:sz w:val="22"/>
                <w:szCs w:val="22"/>
              </w:rPr>
              <w:t>18.02</w:t>
            </w:r>
          </w:p>
        </w:tc>
      </w:tr>
      <w:tr w14:paraId="4C686B6D">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14:paraId="2FAEC974">
            <w:pPr>
              <w:rPr>
                <w:rFonts w:cs="Arial"/>
                <w:color w:val="000000"/>
                <w:sz w:val="22"/>
                <w:szCs w:val="22"/>
              </w:rPr>
            </w:pPr>
            <w:r>
              <w:rPr>
                <w:rFonts w:hint="eastAsia" w:cs="Arial"/>
                <w:color w:val="000000"/>
                <w:sz w:val="22"/>
                <w:szCs w:val="22"/>
              </w:rPr>
              <w:t>217</w:t>
            </w:r>
          </w:p>
        </w:tc>
        <w:tc>
          <w:tcPr>
            <w:tcW w:w="3000" w:type="dxa"/>
            <w:tcBorders>
              <w:top w:val="nil"/>
              <w:left w:val="nil"/>
              <w:bottom w:val="single" w:color="auto" w:sz="4" w:space="0"/>
              <w:right w:val="single" w:color="auto" w:sz="4" w:space="0"/>
            </w:tcBorders>
            <w:vAlign w:val="center"/>
          </w:tcPr>
          <w:p w14:paraId="78CEE7EC">
            <w:pPr>
              <w:rPr>
                <w:rFonts w:cs="Arial"/>
                <w:color w:val="000000"/>
                <w:sz w:val="22"/>
                <w:szCs w:val="22"/>
              </w:rPr>
            </w:pPr>
            <w:r>
              <w:rPr>
                <w:rFonts w:hint="eastAsia" w:cs="Arial"/>
                <w:color w:val="000000"/>
                <w:sz w:val="22"/>
                <w:szCs w:val="22"/>
              </w:rPr>
              <w:t>金融支出</w:t>
            </w:r>
          </w:p>
        </w:tc>
        <w:tc>
          <w:tcPr>
            <w:tcW w:w="2900" w:type="dxa"/>
            <w:tcBorders>
              <w:top w:val="nil"/>
              <w:left w:val="nil"/>
              <w:bottom w:val="single" w:color="auto" w:sz="4" w:space="0"/>
              <w:right w:val="single" w:color="auto" w:sz="4" w:space="0"/>
            </w:tcBorders>
            <w:vAlign w:val="center"/>
          </w:tcPr>
          <w:p w14:paraId="00A7DFBE">
            <w:pPr>
              <w:jc w:val="right"/>
              <w:rPr>
                <w:rFonts w:ascii="宋体" w:hAnsi="宋体" w:cs="Arial"/>
                <w:color w:val="000000"/>
                <w:sz w:val="22"/>
                <w:szCs w:val="22"/>
              </w:rPr>
            </w:pPr>
            <w:r>
              <w:rPr>
                <w:rFonts w:hint="eastAsia" w:ascii="宋体" w:hAnsi="宋体" w:cs="Arial"/>
                <w:color w:val="000000"/>
                <w:sz w:val="22"/>
                <w:szCs w:val="22"/>
              </w:rPr>
              <w:t>131.81</w:t>
            </w:r>
          </w:p>
        </w:tc>
        <w:tc>
          <w:tcPr>
            <w:tcW w:w="2900" w:type="dxa"/>
            <w:tcBorders>
              <w:top w:val="nil"/>
              <w:left w:val="nil"/>
              <w:bottom w:val="single" w:color="auto" w:sz="4" w:space="0"/>
              <w:right w:val="single" w:color="auto" w:sz="4" w:space="0"/>
            </w:tcBorders>
            <w:vAlign w:val="center"/>
          </w:tcPr>
          <w:p w14:paraId="04190B6F">
            <w:pPr>
              <w:widowControl/>
              <w:jc w:val="right"/>
              <w:rPr>
                <w:rFonts w:ascii="Arial" w:hAnsi="Arial" w:cs="Arial"/>
                <w:color w:val="000000"/>
                <w:kern w:val="0"/>
                <w:sz w:val="20"/>
                <w:szCs w:val="20"/>
              </w:rPr>
            </w:pPr>
            <w:r>
              <w:rPr>
                <w:rFonts w:hint="eastAsia" w:ascii="宋体" w:hAnsi="宋体" w:cs="Arial"/>
                <w:color w:val="000000"/>
                <w:sz w:val="22"/>
                <w:szCs w:val="22"/>
              </w:rPr>
              <w:t>61.17</w:t>
            </w:r>
          </w:p>
        </w:tc>
        <w:tc>
          <w:tcPr>
            <w:tcW w:w="3396" w:type="dxa"/>
            <w:tcBorders>
              <w:top w:val="nil"/>
              <w:left w:val="nil"/>
              <w:bottom w:val="single" w:color="auto" w:sz="4" w:space="0"/>
              <w:right w:val="single" w:color="auto" w:sz="4" w:space="0"/>
            </w:tcBorders>
            <w:vAlign w:val="center"/>
          </w:tcPr>
          <w:p w14:paraId="679BA08F">
            <w:pPr>
              <w:jc w:val="right"/>
              <w:rPr>
                <w:rFonts w:ascii="宋体" w:hAnsi="宋体" w:cs="Arial"/>
                <w:color w:val="000000"/>
                <w:sz w:val="22"/>
                <w:szCs w:val="22"/>
              </w:rPr>
            </w:pPr>
            <w:r>
              <w:rPr>
                <w:rFonts w:hint="eastAsia" w:ascii="宋体" w:hAnsi="宋体" w:cs="Arial"/>
                <w:color w:val="000000"/>
                <w:sz w:val="22"/>
                <w:szCs w:val="22"/>
              </w:rPr>
              <w:t>70.64</w:t>
            </w:r>
          </w:p>
        </w:tc>
      </w:tr>
      <w:tr w14:paraId="239F5675">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14:paraId="2C2ECCF1">
            <w:pPr>
              <w:rPr>
                <w:rFonts w:cs="Arial"/>
                <w:color w:val="000000"/>
                <w:sz w:val="22"/>
                <w:szCs w:val="22"/>
              </w:rPr>
            </w:pPr>
            <w:r>
              <w:rPr>
                <w:rFonts w:hint="eastAsia" w:cs="Arial"/>
                <w:color w:val="000000"/>
                <w:sz w:val="22"/>
                <w:szCs w:val="22"/>
              </w:rPr>
              <w:t>21701</w:t>
            </w:r>
          </w:p>
        </w:tc>
        <w:tc>
          <w:tcPr>
            <w:tcW w:w="3000" w:type="dxa"/>
            <w:tcBorders>
              <w:top w:val="nil"/>
              <w:left w:val="nil"/>
              <w:bottom w:val="single" w:color="auto" w:sz="4" w:space="0"/>
              <w:right w:val="single" w:color="auto" w:sz="4" w:space="0"/>
            </w:tcBorders>
            <w:vAlign w:val="center"/>
          </w:tcPr>
          <w:p w14:paraId="17C0BC32">
            <w:pPr>
              <w:rPr>
                <w:rFonts w:cs="Arial"/>
                <w:color w:val="000000"/>
                <w:sz w:val="22"/>
                <w:szCs w:val="22"/>
              </w:rPr>
            </w:pPr>
            <w:r>
              <w:rPr>
                <w:rFonts w:hint="eastAsia" w:cs="Arial"/>
                <w:color w:val="000000"/>
                <w:sz w:val="22"/>
                <w:szCs w:val="22"/>
              </w:rPr>
              <w:t>金融部门行政支出</w:t>
            </w:r>
          </w:p>
        </w:tc>
        <w:tc>
          <w:tcPr>
            <w:tcW w:w="2900" w:type="dxa"/>
            <w:tcBorders>
              <w:top w:val="nil"/>
              <w:left w:val="nil"/>
              <w:bottom w:val="single" w:color="auto" w:sz="4" w:space="0"/>
              <w:right w:val="single" w:color="auto" w:sz="4" w:space="0"/>
            </w:tcBorders>
            <w:vAlign w:val="center"/>
          </w:tcPr>
          <w:p w14:paraId="7FD717D9">
            <w:pPr>
              <w:jc w:val="right"/>
              <w:rPr>
                <w:rFonts w:ascii="宋体" w:hAnsi="宋体" w:cs="Arial"/>
                <w:color w:val="000000"/>
                <w:sz w:val="22"/>
                <w:szCs w:val="22"/>
              </w:rPr>
            </w:pPr>
            <w:r>
              <w:rPr>
                <w:rFonts w:hint="eastAsia" w:ascii="宋体" w:hAnsi="宋体" w:cs="Arial"/>
                <w:color w:val="000000"/>
                <w:sz w:val="22"/>
                <w:szCs w:val="22"/>
              </w:rPr>
              <w:t>129.31</w:t>
            </w:r>
          </w:p>
        </w:tc>
        <w:tc>
          <w:tcPr>
            <w:tcW w:w="2900" w:type="dxa"/>
            <w:tcBorders>
              <w:top w:val="nil"/>
              <w:left w:val="nil"/>
              <w:bottom w:val="single" w:color="auto" w:sz="4" w:space="0"/>
              <w:right w:val="single" w:color="auto" w:sz="4" w:space="0"/>
            </w:tcBorders>
            <w:vAlign w:val="center"/>
          </w:tcPr>
          <w:p w14:paraId="53E27A44">
            <w:pPr>
              <w:widowControl/>
              <w:ind w:firstLine="2000" w:firstLineChars="1000"/>
              <w:jc w:val="right"/>
              <w:rPr>
                <w:rFonts w:ascii="Arial" w:hAnsi="Arial" w:cs="Arial"/>
                <w:color w:val="000000"/>
                <w:kern w:val="0"/>
                <w:sz w:val="20"/>
                <w:szCs w:val="20"/>
              </w:rPr>
            </w:pPr>
            <w:r>
              <w:rPr>
                <w:rFonts w:hint="eastAsia" w:ascii="Arial" w:hAnsi="Arial" w:cs="Arial"/>
                <w:color w:val="000000"/>
                <w:kern w:val="0"/>
                <w:sz w:val="20"/>
                <w:szCs w:val="20"/>
              </w:rPr>
              <w:t>61.17</w:t>
            </w:r>
          </w:p>
        </w:tc>
        <w:tc>
          <w:tcPr>
            <w:tcW w:w="3396" w:type="dxa"/>
            <w:tcBorders>
              <w:top w:val="nil"/>
              <w:left w:val="nil"/>
              <w:bottom w:val="single" w:color="auto" w:sz="4" w:space="0"/>
              <w:right w:val="single" w:color="auto" w:sz="4" w:space="0"/>
            </w:tcBorders>
            <w:vAlign w:val="center"/>
          </w:tcPr>
          <w:p w14:paraId="6A7DD6B6">
            <w:pPr>
              <w:jc w:val="right"/>
              <w:rPr>
                <w:rFonts w:ascii="宋体" w:hAnsi="宋体" w:cs="Arial"/>
                <w:color w:val="000000"/>
                <w:sz w:val="22"/>
                <w:szCs w:val="22"/>
              </w:rPr>
            </w:pPr>
            <w:r>
              <w:rPr>
                <w:rFonts w:hint="eastAsia" w:ascii="宋体" w:hAnsi="宋体" w:cs="Arial"/>
                <w:color w:val="000000"/>
                <w:sz w:val="22"/>
                <w:szCs w:val="22"/>
              </w:rPr>
              <w:t>68.14</w:t>
            </w:r>
          </w:p>
        </w:tc>
      </w:tr>
      <w:tr w14:paraId="439A793C">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14:paraId="154D8212">
            <w:pPr>
              <w:rPr>
                <w:rFonts w:cs="Arial"/>
                <w:color w:val="000000"/>
                <w:sz w:val="22"/>
                <w:szCs w:val="22"/>
              </w:rPr>
            </w:pPr>
            <w:r>
              <w:rPr>
                <w:rFonts w:hint="eastAsia" w:cs="Arial"/>
                <w:color w:val="000000"/>
                <w:sz w:val="22"/>
                <w:szCs w:val="22"/>
              </w:rPr>
              <w:t>2170101</w:t>
            </w:r>
          </w:p>
        </w:tc>
        <w:tc>
          <w:tcPr>
            <w:tcW w:w="3000" w:type="dxa"/>
            <w:tcBorders>
              <w:top w:val="nil"/>
              <w:left w:val="nil"/>
              <w:bottom w:val="single" w:color="auto" w:sz="4" w:space="0"/>
              <w:right w:val="single" w:color="auto" w:sz="4" w:space="0"/>
            </w:tcBorders>
            <w:vAlign w:val="center"/>
          </w:tcPr>
          <w:p w14:paraId="05893DBD">
            <w:pPr>
              <w:rPr>
                <w:rFonts w:cs="Arial"/>
                <w:color w:val="000000"/>
                <w:sz w:val="22"/>
                <w:szCs w:val="22"/>
              </w:rPr>
            </w:pPr>
            <w:r>
              <w:rPr>
                <w:rFonts w:hint="eastAsia" w:cs="Arial"/>
                <w:color w:val="000000"/>
                <w:sz w:val="22"/>
                <w:szCs w:val="22"/>
              </w:rPr>
              <w:t>行政运行</w:t>
            </w:r>
          </w:p>
        </w:tc>
        <w:tc>
          <w:tcPr>
            <w:tcW w:w="2900" w:type="dxa"/>
            <w:tcBorders>
              <w:top w:val="nil"/>
              <w:left w:val="nil"/>
              <w:bottom w:val="single" w:color="auto" w:sz="4" w:space="0"/>
              <w:right w:val="single" w:color="auto" w:sz="4" w:space="0"/>
            </w:tcBorders>
            <w:vAlign w:val="center"/>
          </w:tcPr>
          <w:p w14:paraId="21B8B99E">
            <w:pPr>
              <w:jc w:val="right"/>
              <w:rPr>
                <w:rFonts w:ascii="宋体" w:hAnsi="宋体" w:cs="Arial"/>
                <w:color w:val="000000"/>
                <w:sz w:val="22"/>
                <w:szCs w:val="22"/>
              </w:rPr>
            </w:pPr>
            <w:r>
              <w:rPr>
                <w:rFonts w:hint="eastAsia" w:ascii="宋体" w:hAnsi="宋体" w:cs="Arial"/>
                <w:color w:val="000000"/>
                <w:sz w:val="22"/>
                <w:szCs w:val="22"/>
              </w:rPr>
              <w:t>61.17</w:t>
            </w:r>
          </w:p>
        </w:tc>
        <w:tc>
          <w:tcPr>
            <w:tcW w:w="2900" w:type="dxa"/>
            <w:tcBorders>
              <w:top w:val="nil"/>
              <w:left w:val="nil"/>
              <w:bottom w:val="single" w:color="auto" w:sz="4" w:space="0"/>
              <w:right w:val="single" w:color="auto" w:sz="4" w:space="0"/>
            </w:tcBorders>
            <w:vAlign w:val="center"/>
          </w:tcPr>
          <w:p w14:paraId="316908C0">
            <w:pPr>
              <w:widowControl/>
              <w:ind w:firstLine="2000" w:firstLineChars="1000"/>
              <w:jc w:val="right"/>
              <w:rPr>
                <w:rFonts w:ascii="Arial" w:hAnsi="Arial" w:cs="Arial"/>
                <w:color w:val="000000"/>
                <w:kern w:val="0"/>
                <w:sz w:val="20"/>
                <w:szCs w:val="20"/>
              </w:rPr>
            </w:pPr>
            <w:r>
              <w:rPr>
                <w:rFonts w:hint="eastAsia" w:ascii="Arial" w:hAnsi="Arial" w:cs="Arial"/>
                <w:color w:val="000000"/>
                <w:kern w:val="0"/>
                <w:sz w:val="20"/>
                <w:szCs w:val="20"/>
              </w:rPr>
              <w:t>61.17</w:t>
            </w:r>
          </w:p>
        </w:tc>
        <w:tc>
          <w:tcPr>
            <w:tcW w:w="3396" w:type="dxa"/>
            <w:tcBorders>
              <w:top w:val="nil"/>
              <w:left w:val="nil"/>
              <w:bottom w:val="single" w:color="auto" w:sz="4" w:space="0"/>
              <w:right w:val="single" w:color="auto" w:sz="4" w:space="0"/>
            </w:tcBorders>
            <w:vAlign w:val="center"/>
          </w:tcPr>
          <w:p w14:paraId="47EEF12B">
            <w:pPr>
              <w:jc w:val="right"/>
              <w:rPr>
                <w:rFonts w:ascii="宋体" w:hAnsi="宋体" w:cs="Arial"/>
                <w:color w:val="000000"/>
                <w:sz w:val="22"/>
                <w:szCs w:val="22"/>
              </w:rPr>
            </w:pPr>
          </w:p>
        </w:tc>
      </w:tr>
      <w:tr w14:paraId="7B4BEEE4">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14:paraId="1B9009EB">
            <w:pPr>
              <w:rPr>
                <w:rFonts w:cs="Arial"/>
                <w:color w:val="000000"/>
                <w:sz w:val="22"/>
                <w:szCs w:val="22"/>
              </w:rPr>
            </w:pPr>
            <w:r>
              <w:rPr>
                <w:rFonts w:hint="eastAsia" w:cs="Arial"/>
                <w:color w:val="000000"/>
                <w:sz w:val="22"/>
                <w:szCs w:val="22"/>
              </w:rPr>
              <w:t>2170102</w:t>
            </w:r>
          </w:p>
        </w:tc>
        <w:tc>
          <w:tcPr>
            <w:tcW w:w="3000" w:type="dxa"/>
            <w:tcBorders>
              <w:top w:val="nil"/>
              <w:left w:val="nil"/>
              <w:bottom w:val="single" w:color="auto" w:sz="4" w:space="0"/>
              <w:right w:val="single" w:color="auto" w:sz="4" w:space="0"/>
            </w:tcBorders>
            <w:vAlign w:val="center"/>
          </w:tcPr>
          <w:p w14:paraId="2992FB7A">
            <w:pPr>
              <w:rPr>
                <w:rFonts w:cs="Arial"/>
                <w:color w:val="000000"/>
                <w:sz w:val="22"/>
                <w:szCs w:val="22"/>
              </w:rPr>
            </w:pPr>
            <w:r>
              <w:rPr>
                <w:rFonts w:hint="eastAsia" w:cs="Arial"/>
                <w:color w:val="000000"/>
                <w:sz w:val="22"/>
                <w:szCs w:val="22"/>
              </w:rPr>
              <w:t>一般行政管理事务</w:t>
            </w:r>
          </w:p>
        </w:tc>
        <w:tc>
          <w:tcPr>
            <w:tcW w:w="2900" w:type="dxa"/>
            <w:tcBorders>
              <w:top w:val="nil"/>
              <w:left w:val="nil"/>
              <w:bottom w:val="single" w:color="auto" w:sz="4" w:space="0"/>
              <w:right w:val="single" w:color="auto" w:sz="4" w:space="0"/>
            </w:tcBorders>
            <w:vAlign w:val="center"/>
          </w:tcPr>
          <w:p w14:paraId="6F4FDC1B">
            <w:pPr>
              <w:jc w:val="right"/>
              <w:rPr>
                <w:rFonts w:ascii="宋体" w:hAnsi="宋体" w:cs="Arial"/>
                <w:color w:val="000000"/>
                <w:sz w:val="22"/>
                <w:szCs w:val="22"/>
              </w:rPr>
            </w:pPr>
            <w:r>
              <w:rPr>
                <w:rFonts w:hint="eastAsia" w:ascii="宋体" w:hAnsi="宋体" w:cs="Arial"/>
                <w:color w:val="000000"/>
                <w:sz w:val="22"/>
                <w:szCs w:val="22"/>
              </w:rPr>
              <w:t>68.14</w:t>
            </w:r>
          </w:p>
        </w:tc>
        <w:tc>
          <w:tcPr>
            <w:tcW w:w="2900" w:type="dxa"/>
            <w:tcBorders>
              <w:top w:val="nil"/>
              <w:left w:val="nil"/>
              <w:bottom w:val="single" w:color="auto" w:sz="4" w:space="0"/>
              <w:right w:val="single" w:color="auto" w:sz="4" w:space="0"/>
            </w:tcBorders>
            <w:vAlign w:val="center"/>
          </w:tcPr>
          <w:p w14:paraId="2011C4CF">
            <w:pPr>
              <w:widowControl/>
              <w:ind w:firstLine="2000" w:firstLineChars="1000"/>
              <w:jc w:val="right"/>
              <w:rPr>
                <w:rFonts w:ascii="Arial" w:hAnsi="Arial" w:cs="Arial"/>
                <w:color w:val="000000"/>
                <w:kern w:val="0"/>
                <w:sz w:val="20"/>
                <w:szCs w:val="20"/>
              </w:rPr>
            </w:pPr>
          </w:p>
        </w:tc>
        <w:tc>
          <w:tcPr>
            <w:tcW w:w="3396" w:type="dxa"/>
            <w:tcBorders>
              <w:top w:val="nil"/>
              <w:left w:val="nil"/>
              <w:bottom w:val="single" w:color="auto" w:sz="4" w:space="0"/>
              <w:right w:val="single" w:color="auto" w:sz="4" w:space="0"/>
            </w:tcBorders>
            <w:vAlign w:val="center"/>
          </w:tcPr>
          <w:p w14:paraId="1357809B">
            <w:pPr>
              <w:jc w:val="right"/>
              <w:rPr>
                <w:rFonts w:ascii="宋体" w:hAnsi="宋体" w:cs="Arial"/>
                <w:color w:val="000000"/>
                <w:sz w:val="22"/>
                <w:szCs w:val="22"/>
              </w:rPr>
            </w:pPr>
            <w:r>
              <w:rPr>
                <w:rFonts w:hint="eastAsia" w:ascii="宋体" w:hAnsi="宋体" w:cs="Arial"/>
                <w:color w:val="000000"/>
                <w:sz w:val="22"/>
                <w:szCs w:val="22"/>
              </w:rPr>
              <w:t>68.14</w:t>
            </w:r>
          </w:p>
        </w:tc>
      </w:tr>
      <w:tr w14:paraId="046C3425">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14:paraId="351D94CE">
            <w:pPr>
              <w:rPr>
                <w:rFonts w:cs="Arial"/>
                <w:color w:val="000000"/>
                <w:sz w:val="22"/>
                <w:szCs w:val="22"/>
              </w:rPr>
            </w:pPr>
            <w:r>
              <w:rPr>
                <w:rFonts w:hint="eastAsia" w:cs="Arial"/>
                <w:color w:val="000000"/>
                <w:sz w:val="22"/>
                <w:szCs w:val="22"/>
              </w:rPr>
              <w:t>21799</w:t>
            </w:r>
          </w:p>
        </w:tc>
        <w:tc>
          <w:tcPr>
            <w:tcW w:w="3000" w:type="dxa"/>
            <w:tcBorders>
              <w:top w:val="nil"/>
              <w:left w:val="nil"/>
              <w:bottom w:val="single" w:color="auto" w:sz="4" w:space="0"/>
              <w:right w:val="single" w:color="auto" w:sz="4" w:space="0"/>
            </w:tcBorders>
            <w:vAlign w:val="center"/>
          </w:tcPr>
          <w:p w14:paraId="4963CF53">
            <w:pPr>
              <w:rPr>
                <w:rFonts w:cs="Arial"/>
                <w:color w:val="000000"/>
                <w:sz w:val="22"/>
                <w:szCs w:val="22"/>
              </w:rPr>
            </w:pPr>
            <w:r>
              <w:rPr>
                <w:rFonts w:hint="eastAsia" w:cs="Arial"/>
                <w:color w:val="000000"/>
                <w:sz w:val="22"/>
                <w:szCs w:val="22"/>
              </w:rPr>
              <w:t>其他金融支出</w:t>
            </w:r>
          </w:p>
        </w:tc>
        <w:tc>
          <w:tcPr>
            <w:tcW w:w="2900" w:type="dxa"/>
            <w:tcBorders>
              <w:top w:val="nil"/>
              <w:left w:val="nil"/>
              <w:bottom w:val="single" w:color="auto" w:sz="4" w:space="0"/>
              <w:right w:val="single" w:color="auto" w:sz="4" w:space="0"/>
            </w:tcBorders>
            <w:vAlign w:val="center"/>
          </w:tcPr>
          <w:p w14:paraId="3978249D">
            <w:pPr>
              <w:jc w:val="right"/>
              <w:rPr>
                <w:rFonts w:ascii="宋体" w:hAnsi="宋体" w:cs="Arial"/>
                <w:color w:val="000000"/>
                <w:sz w:val="22"/>
                <w:szCs w:val="22"/>
              </w:rPr>
            </w:pPr>
            <w:r>
              <w:rPr>
                <w:rFonts w:hint="eastAsia" w:ascii="宋体" w:hAnsi="宋体" w:cs="Arial"/>
                <w:color w:val="000000"/>
                <w:sz w:val="22"/>
                <w:szCs w:val="22"/>
              </w:rPr>
              <w:t>2.5</w:t>
            </w:r>
          </w:p>
        </w:tc>
        <w:tc>
          <w:tcPr>
            <w:tcW w:w="2900" w:type="dxa"/>
            <w:tcBorders>
              <w:top w:val="nil"/>
              <w:left w:val="nil"/>
              <w:bottom w:val="single" w:color="auto" w:sz="4" w:space="0"/>
              <w:right w:val="single" w:color="auto" w:sz="4" w:space="0"/>
            </w:tcBorders>
            <w:vAlign w:val="center"/>
          </w:tcPr>
          <w:p w14:paraId="62F3AB01">
            <w:pPr>
              <w:widowControl/>
              <w:ind w:firstLine="2000" w:firstLineChars="1000"/>
              <w:jc w:val="right"/>
              <w:rPr>
                <w:rFonts w:ascii="Arial" w:hAnsi="Arial" w:cs="Arial"/>
                <w:color w:val="000000"/>
                <w:kern w:val="0"/>
                <w:sz w:val="20"/>
                <w:szCs w:val="20"/>
              </w:rPr>
            </w:pPr>
          </w:p>
        </w:tc>
        <w:tc>
          <w:tcPr>
            <w:tcW w:w="3396" w:type="dxa"/>
            <w:tcBorders>
              <w:top w:val="nil"/>
              <w:left w:val="nil"/>
              <w:bottom w:val="single" w:color="auto" w:sz="4" w:space="0"/>
              <w:right w:val="single" w:color="auto" w:sz="4" w:space="0"/>
            </w:tcBorders>
            <w:vAlign w:val="center"/>
          </w:tcPr>
          <w:p w14:paraId="5FEFB236">
            <w:pPr>
              <w:jc w:val="right"/>
              <w:rPr>
                <w:rFonts w:ascii="宋体" w:hAnsi="宋体" w:cs="Arial"/>
                <w:color w:val="000000"/>
                <w:sz w:val="22"/>
                <w:szCs w:val="22"/>
              </w:rPr>
            </w:pPr>
            <w:r>
              <w:rPr>
                <w:rFonts w:hint="eastAsia" w:ascii="宋体" w:hAnsi="宋体" w:cs="Arial"/>
                <w:color w:val="000000"/>
                <w:sz w:val="22"/>
                <w:szCs w:val="22"/>
              </w:rPr>
              <w:t>2.5</w:t>
            </w:r>
          </w:p>
        </w:tc>
      </w:tr>
      <w:tr w14:paraId="4145D8A4">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14:paraId="5A2680EB">
            <w:pPr>
              <w:rPr>
                <w:rFonts w:cs="Arial"/>
                <w:color w:val="000000"/>
                <w:sz w:val="22"/>
                <w:szCs w:val="22"/>
              </w:rPr>
            </w:pPr>
            <w:r>
              <w:rPr>
                <w:rFonts w:hint="eastAsia" w:cs="Arial"/>
                <w:color w:val="000000"/>
                <w:sz w:val="22"/>
                <w:szCs w:val="22"/>
              </w:rPr>
              <w:t>2179901</w:t>
            </w:r>
          </w:p>
        </w:tc>
        <w:tc>
          <w:tcPr>
            <w:tcW w:w="3000" w:type="dxa"/>
            <w:tcBorders>
              <w:top w:val="nil"/>
              <w:left w:val="nil"/>
              <w:bottom w:val="single" w:color="auto" w:sz="4" w:space="0"/>
              <w:right w:val="single" w:color="auto" w:sz="4" w:space="0"/>
            </w:tcBorders>
            <w:vAlign w:val="center"/>
          </w:tcPr>
          <w:p w14:paraId="18C448F7">
            <w:pPr>
              <w:rPr>
                <w:rFonts w:cs="Arial"/>
                <w:color w:val="000000"/>
                <w:sz w:val="22"/>
                <w:szCs w:val="22"/>
              </w:rPr>
            </w:pPr>
            <w:r>
              <w:rPr>
                <w:rFonts w:hint="eastAsia" w:cs="Arial"/>
                <w:color w:val="000000"/>
                <w:sz w:val="22"/>
                <w:szCs w:val="22"/>
              </w:rPr>
              <w:t>其他金融支出</w:t>
            </w:r>
          </w:p>
        </w:tc>
        <w:tc>
          <w:tcPr>
            <w:tcW w:w="2900" w:type="dxa"/>
            <w:tcBorders>
              <w:top w:val="nil"/>
              <w:left w:val="nil"/>
              <w:bottom w:val="single" w:color="auto" w:sz="4" w:space="0"/>
              <w:right w:val="single" w:color="auto" w:sz="4" w:space="0"/>
            </w:tcBorders>
            <w:vAlign w:val="center"/>
          </w:tcPr>
          <w:p w14:paraId="4C7D8D3C">
            <w:pPr>
              <w:jc w:val="right"/>
              <w:rPr>
                <w:rFonts w:ascii="宋体" w:hAnsi="宋体" w:cs="Arial"/>
                <w:color w:val="000000"/>
                <w:sz w:val="22"/>
                <w:szCs w:val="22"/>
              </w:rPr>
            </w:pPr>
            <w:r>
              <w:rPr>
                <w:rFonts w:hint="eastAsia" w:ascii="宋体" w:hAnsi="宋体" w:cs="Arial"/>
                <w:color w:val="000000"/>
                <w:sz w:val="22"/>
                <w:szCs w:val="22"/>
              </w:rPr>
              <w:t>2.5</w:t>
            </w:r>
          </w:p>
        </w:tc>
        <w:tc>
          <w:tcPr>
            <w:tcW w:w="2900" w:type="dxa"/>
            <w:tcBorders>
              <w:top w:val="nil"/>
              <w:left w:val="nil"/>
              <w:bottom w:val="single" w:color="auto" w:sz="4" w:space="0"/>
              <w:right w:val="single" w:color="auto" w:sz="4" w:space="0"/>
            </w:tcBorders>
            <w:vAlign w:val="center"/>
          </w:tcPr>
          <w:p w14:paraId="59C72C1E">
            <w:pPr>
              <w:widowControl/>
              <w:ind w:firstLine="2000" w:firstLineChars="1000"/>
              <w:jc w:val="right"/>
              <w:rPr>
                <w:rFonts w:ascii="Arial" w:hAnsi="Arial" w:cs="Arial"/>
                <w:color w:val="000000"/>
                <w:kern w:val="0"/>
                <w:sz w:val="20"/>
                <w:szCs w:val="20"/>
              </w:rPr>
            </w:pPr>
          </w:p>
        </w:tc>
        <w:tc>
          <w:tcPr>
            <w:tcW w:w="3396" w:type="dxa"/>
            <w:tcBorders>
              <w:top w:val="nil"/>
              <w:left w:val="nil"/>
              <w:bottom w:val="single" w:color="auto" w:sz="4" w:space="0"/>
              <w:right w:val="single" w:color="auto" w:sz="4" w:space="0"/>
            </w:tcBorders>
            <w:vAlign w:val="center"/>
          </w:tcPr>
          <w:p w14:paraId="1FD19CA8">
            <w:pPr>
              <w:jc w:val="right"/>
              <w:rPr>
                <w:rFonts w:ascii="宋体" w:hAnsi="宋体" w:cs="Arial"/>
                <w:color w:val="000000"/>
                <w:sz w:val="22"/>
                <w:szCs w:val="22"/>
              </w:rPr>
            </w:pPr>
            <w:r>
              <w:rPr>
                <w:rFonts w:hint="eastAsia" w:ascii="宋体" w:hAnsi="宋体" w:cs="Arial"/>
                <w:color w:val="000000"/>
                <w:sz w:val="22"/>
                <w:szCs w:val="22"/>
              </w:rPr>
              <w:t>2.5</w:t>
            </w:r>
          </w:p>
        </w:tc>
      </w:tr>
      <w:tr w14:paraId="565384AB">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14:paraId="566B2033">
            <w:pPr>
              <w:rPr>
                <w:rFonts w:cs="Arial"/>
                <w:color w:val="000000"/>
                <w:sz w:val="22"/>
                <w:szCs w:val="22"/>
              </w:rPr>
            </w:pPr>
            <w:r>
              <w:rPr>
                <w:rFonts w:hint="eastAsia" w:cs="Arial"/>
                <w:color w:val="000000"/>
                <w:sz w:val="22"/>
                <w:szCs w:val="22"/>
              </w:rPr>
              <w:t>221</w:t>
            </w:r>
          </w:p>
        </w:tc>
        <w:tc>
          <w:tcPr>
            <w:tcW w:w="3000" w:type="dxa"/>
            <w:tcBorders>
              <w:top w:val="nil"/>
              <w:left w:val="nil"/>
              <w:bottom w:val="single" w:color="auto" w:sz="4" w:space="0"/>
              <w:right w:val="single" w:color="auto" w:sz="4" w:space="0"/>
            </w:tcBorders>
            <w:vAlign w:val="center"/>
          </w:tcPr>
          <w:p w14:paraId="588906A5">
            <w:pPr>
              <w:rPr>
                <w:rFonts w:cs="Arial"/>
                <w:color w:val="000000"/>
                <w:sz w:val="22"/>
                <w:szCs w:val="22"/>
              </w:rPr>
            </w:pPr>
            <w:r>
              <w:rPr>
                <w:rFonts w:hint="eastAsia" w:cs="Arial"/>
                <w:color w:val="000000"/>
                <w:sz w:val="22"/>
                <w:szCs w:val="22"/>
              </w:rPr>
              <w:t>住房保障支出</w:t>
            </w:r>
          </w:p>
        </w:tc>
        <w:tc>
          <w:tcPr>
            <w:tcW w:w="2900" w:type="dxa"/>
            <w:tcBorders>
              <w:top w:val="nil"/>
              <w:left w:val="nil"/>
              <w:bottom w:val="single" w:color="auto" w:sz="4" w:space="0"/>
              <w:right w:val="single" w:color="auto" w:sz="4" w:space="0"/>
            </w:tcBorders>
            <w:vAlign w:val="center"/>
          </w:tcPr>
          <w:p w14:paraId="14B8D57B">
            <w:pPr>
              <w:jc w:val="right"/>
              <w:rPr>
                <w:rFonts w:ascii="宋体" w:hAnsi="宋体" w:cs="Arial"/>
                <w:color w:val="000000"/>
                <w:sz w:val="22"/>
                <w:szCs w:val="22"/>
              </w:rPr>
            </w:pPr>
            <w:r>
              <w:rPr>
                <w:rFonts w:hint="eastAsia" w:ascii="宋体" w:hAnsi="宋体" w:cs="Arial"/>
                <w:color w:val="000000"/>
                <w:sz w:val="22"/>
                <w:szCs w:val="22"/>
              </w:rPr>
              <w:t>290.04</w:t>
            </w:r>
          </w:p>
        </w:tc>
        <w:tc>
          <w:tcPr>
            <w:tcW w:w="2900" w:type="dxa"/>
            <w:tcBorders>
              <w:top w:val="nil"/>
              <w:left w:val="nil"/>
              <w:bottom w:val="single" w:color="auto" w:sz="4" w:space="0"/>
              <w:right w:val="single" w:color="auto" w:sz="4" w:space="0"/>
            </w:tcBorders>
            <w:vAlign w:val="center"/>
          </w:tcPr>
          <w:p w14:paraId="5391EAE9">
            <w:pPr>
              <w:widowControl/>
              <w:ind w:firstLine="2000" w:firstLineChars="1000"/>
              <w:jc w:val="right"/>
              <w:rPr>
                <w:rFonts w:ascii="Arial" w:hAnsi="Arial" w:cs="Arial"/>
                <w:color w:val="000000"/>
                <w:kern w:val="0"/>
                <w:sz w:val="20"/>
                <w:szCs w:val="20"/>
              </w:rPr>
            </w:pPr>
            <w:r>
              <w:rPr>
                <w:rFonts w:hint="eastAsia" w:ascii="Arial" w:hAnsi="Arial" w:cs="Arial"/>
                <w:color w:val="000000"/>
                <w:kern w:val="0"/>
                <w:sz w:val="20"/>
                <w:szCs w:val="20"/>
              </w:rPr>
              <w:t>290.04</w:t>
            </w:r>
          </w:p>
        </w:tc>
        <w:tc>
          <w:tcPr>
            <w:tcW w:w="3396" w:type="dxa"/>
            <w:tcBorders>
              <w:top w:val="nil"/>
              <w:left w:val="nil"/>
              <w:bottom w:val="single" w:color="auto" w:sz="4" w:space="0"/>
              <w:right w:val="single" w:color="auto" w:sz="4" w:space="0"/>
            </w:tcBorders>
            <w:vAlign w:val="center"/>
          </w:tcPr>
          <w:p w14:paraId="7C2C88BD">
            <w:pPr>
              <w:jc w:val="right"/>
              <w:rPr>
                <w:rFonts w:ascii="宋体" w:hAnsi="宋体" w:cs="Arial"/>
                <w:color w:val="000000"/>
                <w:sz w:val="22"/>
                <w:szCs w:val="22"/>
              </w:rPr>
            </w:pPr>
          </w:p>
        </w:tc>
      </w:tr>
      <w:tr w14:paraId="40028918">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14:paraId="58A0DCCC">
            <w:pPr>
              <w:rPr>
                <w:rFonts w:ascii="宋体" w:hAnsi="宋体" w:cs="Arial"/>
                <w:color w:val="000000"/>
                <w:sz w:val="22"/>
                <w:szCs w:val="22"/>
              </w:rPr>
            </w:pPr>
            <w:r>
              <w:rPr>
                <w:rFonts w:hint="eastAsia" w:cs="Arial"/>
                <w:color w:val="000000"/>
                <w:sz w:val="22"/>
                <w:szCs w:val="22"/>
              </w:rPr>
              <w:t>22102</w:t>
            </w:r>
          </w:p>
        </w:tc>
        <w:tc>
          <w:tcPr>
            <w:tcW w:w="3000" w:type="dxa"/>
            <w:tcBorders>
              <w:top w:val="nil"/>
              <w:left w:val="nil"/>
              <w:bottom w:val="single" w:color="auto" w:sz="4" w:space="0"/>
              <w:right w:val="single" w:color="auto" w:sz="4" w:space="0"/>
            </w:tcBorders>
            <w:vAlign w:val="center"/>
          </w:tcPr>
          <w:p w14:paraId="5CC5664A">
            <w:pPr>
              <w:rPr>
                <w:rFonts w:ascii="宋体" w:hAnsi="宋体" w:cs="Arial"/>
                <w:color w:val="000000"/>
                <w:sz w:val="22"/>
                <w:szCs w:val="22"/>
              </w:rPr>
            </w:pPr>
            <w:r>
              <w:rPr>
                <w:rFonts w:hint="eastAsia" w:cs="Arial"/>
                <w:color w:val="000000"/>
                <w:sz w:val="22"/>
                <w:szCs w:val="22"/>
              </w:rPr>
              <w:t>住房改革支出</w:t>
            </w:r>
          </w:p>
        </w:tc>
        <w:tc>
          <w:tcPr>
            <w:tcW w:w="2900" w:type="dxa"/>
            <w:tcBorders>
              <w:top w:val="nil"/>
              <w:left w:val="nil"/>
              <w:bottom w:val="single" w:color="auto" w:sz="4" w:space="0"/>
              <w:right w:val="single" w:color="auto" w:sz="4" w:space="0"/>
            </w:tcBorders>
            <w:vAlign w:val="center"/>
          </w:tcPr>
          <w:p w14:paraId="749C6310">
            <w:pPr>
              <w:jc w:val="right"/>
              <w:rPr>
                <w:rFonts w:ascii="宋体" w:hAnsi="宋体" w:cs="Arial"/>
                <w:color w:val="000000"/>
                <w:sz w:val="22"/>
                <w:szCs w:val="22"/>
              </w:rPr>
            </w:pPr>
            <w:r>
              <w:rPr>
                <w:rFonts w:hint="eastAsia" w:ascii="宋体" w:hAnsi="宋体" w:cs="Arial"/>
                <w:color w:val="000000"/>
                <w:sz w:val="22"/>
                <w:szCs w:val="22"/>
              </w:rPr>
              <w:t>290.04</w:t>
            </w:r>
          </w:p>
        </w:tc>
        <w:tc>
          <w:tcPr>
            <w:tcW w:w="2900" w:type="dxa"/>
            <w:tcBorders>
              <w:top w:val="nil"/>
              <w:left w:val="nil"/>
              <w:bottom w:val="single" w:color="auto" w:sz="4" w:space="0"/>
              <w:right w:val="single" w:color="auto" w:sz="4" w:space="0"/>
            </w:tcBorders>
            <w:vAlign w:val="center"/>
          </w:tcPr>
          <w:p w14:paraId="4B87966B">
            <w:pPr>
              <w:widowControl/>
              <w:ind w:firstLine="2000" w:firstLineChars="1000"/>
              <w:jc w:val="right"/>
              <w:rPr>
                <w:rFonts w:ascii="Arial" w:hAnsi="Arial" w:cs="Arial"/>
                <w:color w:val="000000"/>
                <w:kern w:val="0"/>
                <w:sz w:val="20"/>
                <w:szCs w:val="20"/>
              </w:rPr>
            </w:pPr>
            <w:r>
              <w:rPr>
                <w:rFonts w:hint="eastAsia" w:ascii="Arial" w:hAnsi="Arial" w:cs="Arial"/>
                <w:color w:val="000000"/>
                <w:kern w:val="0"/>
                <w:sz w:val="20"/>
                <w:szCs w:val="20"/>
              </w:rPr>
              <w:t>290.04</w:t>
            </w:r>
          </w:p>
        </w:tc>
        <w:tc>
          <w:tcPr>
            <w:tcW w:w="3396" w:type="dxa"/>
            <w:tcBorders>
              <w:top w:val="nil"/>
              <w:left w:val="nil"/>
              <w:bottom w:val="single" w:color="auto" w:sz="4" w:space="0"/>
              <w:right w:val="single" w:color="auto" w:sz="4" w:space="0"/>
            </w:tcBorders>
            <w:vAlign w:val="center"/>
          </w:tcPr>
          <w:p w14:paraId="0573F873">
            <w:pPr>
              <w:jc w:val="right"/>
              <w:rPr>
                <w:rFonts w:ascii="宋体" w:hAnsi="宋体" w:cs="Arial"/>
                <w:color w:val="000000"/>
                <w:sz w:val="22"/>
                <w:szCs w:val="22"/>
              </w:rPr>
            </w:pPr>
          </w:p>
        </w:tc>
      </w:tr>
      <w:tr w14:paraId="625FEFED">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14:paraId="2A15EF2B">
            <w:pPr>
              <w:rPr>
                <w:rFonts w:ascii="宋体" w:hAnsi="宋体" w:cs="Arial"/>
                <w:color w:val="000000"/>
                <w:sz w:val="22"/>
                <w:szCs w:val="22"/>
              </w:rPr>
            </w:pPr>
            <w:r>
              <w:rPr>
                <w:rFonts w:hint="eastAsia" w:cs="Arial"/>
                <w:color w:val="000000"/>
                <w:sz w:val="22"/>
                <w:szCs w:val="22"/>
              </w:rPr>
              <w:t>2210201</w:t>
            </w:r>
          </w:p>
        </w:tc>
        <w:tc>
          <w:tcPr>
            <w:tcW w:w="3000" w:type="dxa"/>
            <w:tcBorders>
              <w:top w:val="single" w:color="auto" w:sz="4" w:space="0"/>
              <w:left w:val="nil"/>
              <w:bottom w:val="single" w:color="auto" w:sz="4" w:space="0"/>
              <w:right w:val="single" w:color="auto" w:sz="4" w:space="0"/>
            </w:tcBorders>
            <w:vAlign w:val="center"/>
          </w:tcPr>
          <w:p w14:paraId="618B8067">
            <w:pPr>
              <w:rPr>
                <w:rFonts w:ascii="宋体" w:hAnsi="宋体" w:cs="Arial"/>
                <w:color w:val="000000"/>
                <w:sz w:val="22"/>
                <w:szCs w:val="22"/>
              </w:rPr>
            </w:pPr>
            <w:r>
              <w:rPr>
                <w:rFonts w:hint="eastAsia" w:cs="Arial"/>
                <w:color w:val="000000"/>
                <w:sz w:val="22"/>
                <w:szCs w:val="22"/>
              </w:rPr>
              <w:t>住房公积金</w:t>
            </w:r>
          </w:p>
        </w:tc>
        <w:tc>
          <w:tcPr>
            <w:tcW w:w="2900" w:type="dxa"/>
            <w:tcBorders>
              <w:top w:val="single" w:color="auto" w:sz="4" w:space="0"/>
              <w:left w:val="nil"/>
              <w:bottom w:val="single" w:color="auto" w:sz="4" w:space="0"/>
              <w:right w:val="single" w:color="auto" w:sz="4" w:space="0"/>
            </w:tcBorders>
            <w:vAlign w:val="center"/>
          </w:tcPr>
          <w:p w14:paraId="1FB639CC">
            <w:pPr>
              <w:jc w:val="right"/>
              <w:rPr>
                <w:rFonts w:ascii="宋体" w:hAnsi="宋体" w:cs="Arial"/>
                <w:color w:val="000000"/>
                <w:sz w:val="22"/>
                <w:szCs w:val="22"/>
              </w:rPr>
            </w:pPr>
            <w:r>
              <w:rPr>
                <w:rFonts w:hint="eastAsia" w:ascii="宋体" w:hAnsi="宋体" w:cs="Arial"/>
                <w:color w:val="000000"/>
                <w:sz w:val="22"/>
                <w:szCs w:val="22"/>
              </w:rPr>
              <w:t>278.52</w:t>
            </w:r>
          </w:p>
        </w:tc>
        <w:tc>
          <w:tcPr>
            <w:tcW w:w="2900" w:type="dxa"/>
            <w:tcBorders>
              <w:top w:val="single" w:color="auto" w:sz="4" w:space="0"/>
              <w:left w:val="nil"/>
              <w:bottom w:val="single" w:color="auto" w:sz="4" w:space="0"/>
              <w:right w:val="single" w:color="auto" w:sz="4" w:space="0"/>
            </w:tcBorders>
            <w:vAlign w:val="center"/>
          </w:tcPr>
          <w:p w14:paraId="5F733230">
            <w:pPr>
              <w:jc w:val="right"/>
              <w:rPr>
                <w:rFonts w:ascii="宋体" w:hAnsi="宋体" w:cs="Arial"/>
                <w:color w:val="000000"/>
                <w:sz w:val="22"/>
                <w:szCs w:val="22"/>
              </w:rPr>
            </w:pPr>
            <w:r>
              <w:rPr>
                <w:rFonts w:hint="eastAsia" w:ascii="宋体" w:hAnsi="宋体" w:cs="Arial"/>
                <w:color w:val="000000"/>
                <w:sz w:val="22"/>
                <w:szCs w:val="22"/>
              </w:rPr>
              <w:t>278.52</w:t>
            </w:r>
          </w:p>
        </w:tc>
        <w:tc>
          <w:tcPr>
            <w:tcW w:w="3396" w:type="dxa"/>
            <w:tcBorders>
              <w:top w:val="single" w:color="auto" w:sz="4" w:space="0"/>
              <w:left w:val="nil"/>
              <w:bottom w:val="single" w:color="auto" w:sz="4" w:space="0"/>
              <w:right w:val="single" w:color="auto" w:sz="4" w:space="0"/>
            </w:tcBorders>
            <w:vAlign w:val="center"/>
          </w:tcPr>
          <w:p w14:paraId="102B3AF6">
            <w:pPr>
              <w:jc w:val="right"/>
              <w:rPr>
                <w:rFonts w:ascii="宋体" w:hAnsi="宋体" w:cs="Arial"/>
                <w:color w:val="000000"/>
                <w:sz w:val="22"/>
                <w:szCs w:val="22"/>
              </w:rPr>
            </w:pPr>
          </w:p>
        </w:tc>
      </w:tr>
      <w:tr w14:paraId="29808992">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14:paraId="1A140C4C">
            <w:pPr>
              <w:rPr>
                <w:rFonts w:ascii="宋体" w:hAnsi="宋体" w:cs="Arial"/>
                <w:color w:val="000000"/>
                <w:sz w:val="22"/>
                <w:szCs w:val="22"/>
              </w:rPr>
            </w:pPr>
            <w:r>
              <w:rPr>
                <w:rFonts w:hint="eastAsia" w:cs="Arial"/>
                <w:color w:val="000000"/>
                <w:sz w:val="22"/>
                <w:szCs w:val="22"/>
              </w:rPr>
              <w:t>2210203</w:t>
            </w:r>
          </w:p>
        </w:tc>
        <w:tc>
          <w:tcPr>
            <w:tcW w:w="3000" w:type="dxa"/>
            <w:tcBorders>
              <w:top w:val="nil"/>
              <w:left w:val="nil"/>
              <w:bottom w:val="single" w:color="auto" w:sz="4" w:space="0"/>
              <w:right w:val="single" w:color="auto" w:sz="4" w:space="0"/>
            </w:tcBorders>
            <w:vAlign w:val="center"/>
          </w:tcPr>
          <w:p w14:paraId="23C19A07">
            <w:pPr>
              <w:rPr>
                <w:rFonts w:ascii="宋体" w:hAnsi="宋体" w:cs="Arial"/>
                <w:color w:val="000000"/>
                <w:sz w:val="22"/>
                <w:szCs w:val="22"/>
              </w:rPr>
            </w:pPr>
            <w:r>
              <w:rPr>
                <w:rFonts w:hint="eastAsia" w:cs="Arial"/>
                <w:color w:val="000000"/>
                <w:sz w:val="22"/>
                <w:szCs w:val="22"/>
              </w:rPr>
              <w:t>购房补贴</w:t>
            </w:r>
          </w:p>
        </w:tc>
        <w:tc>
          <w:tcPr>
            <w:tcW w:w="2900" w:type="dxa"/>
            <w:tcBorders>
              <w:top w:val="nil"/>
              <w:left w:val="nil"/>
              <w:bottom w:val="single" w:color="auto" w:sz="4" w:space="0"/>
              <w:right w:val="single" w:color="auto" w:sz="4" w:space="0"/>
            </w:tcBorders>
            <w:vAlign w:val="center"/>
          </w:tcPr>
          <w:p w14:paraId="7605E0C4">
            <w:pPr>
              <w:jc w:val="right"/>
              <w:rPr>
                <w:rFonts w:ascii="宋体" w:hAnsi="宋体" w:cs="Arial"/>
                <w:color w:val="000000"/>
                <w:sz w:val="22"/>
                <w:szCs w:val="22"/>
              </w:rPr>
            </w:pPr>
            <w:r>
              <w:rPr>
                <w:rFonts w:hint="eastAsia" w:ascii="宋体" w:hAnsi="宋体" w:cs="Arial"/>
                <w:color w:val="000000"/>
                <w:sz w:val="22"/>
                <w:szCs w:val="22"/>
              </w:rPr>
              <w:t>11.52</w:t>
            </w:r>
          </w:p>
        </w:tc>
        <w:tc>
          <w:tcPr>
            <w:tcW w:w="2900" w:type="dxa"/>
            <w:tcBorders>
              <w:top w:val="nil"/>
              <w:left w:val="nil"/>
              <w:bottom w:val="single" w:color="auto" w:sz="4" w:space="0"/>
              <w:right w:val="single" w:color="auto" w:sz="4" w:space="0"/>
            </w:tcBorders>
            <w:vAlign w:val="center"/>
          </w:tcPr>
          <w:p w14:paraId="4DD55C1A">
            <w:pPr>
              <w:jc w:val="right"/>
              <w:rPr>
                <w:rFonts w:ascii="宋体" w:hAnsi="宋体" w:cs="Arial"/>
                <w:color w:val="000000"/>
                <w:sz w:val="22"/>
                <w:szCs w:val="22"/>
              </w:rPr>
            </w:pPr>
            <w:r>
              <w:rPr>
                <w:rFonts w:hint="eastAsia" w:ascii="宋体" w:hAnsi="宋体" w:cs="Arial"/>
                <w:color w:val="000000"/>
                <w:sz w:val="22"/>
                <w:szCs w:val="22"/>
              </w:rPr>
              <w:t>11.52</w:t>
            </w:r>
          </w:p>
        </w:tc>
        <w:tc>
          <w:tcPr>
            <w:tcW w:w="3396" w:type="dxa"/>
            <w:tcBorders>
              <w:top w:val="nil"/>
              <w:left w:val="nil"/>
              <w:bottom w:val="single" w:color="auto" w:sz="4" w:space="0"/>
              <w:right w:val="single" w:color="auto" w:sz="4" w:space="0"/>
            </w:tcBorders>
            <w:vAlign w:val="center"/>
          </w:tcPr>
          <w:p w14:paraId="242932E9">
            <w:pPr>
              <w:jc w:val="right"/>
              <w:rPr>
                <w:rFonts w:ascii="宋体" w:hAnsi="宋体" w:cs="Arial"/>
                <w:color w:val="000000"/>
                <w:sz w:val="22"/>
                <w:szCs w:val="22"/>
              </w:rPr>
            </w:pPr>
          </w:p>
        </w:tc>
      </w:tr>
      <w:tr w14:paraId="067398C3">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14:paraId="6B2A5BD9">
            <w:pPr>
              <w:rPr>
                <w:rFonts w:cs="Arial"/>
                <w:color w:val="000000"/>
                <w:sz w:val="22"/>
                <w:szCs w:val="22"/>
              </w:rPr>
            </w:pPr>
            <w:r>
              <w:rPr>
                <w:rFonts w:hint="eastAsia" w:cs="Arial"/>
                <w:color w:val="000000"/>
                <w:sz w:val="22"/>
                <w:szCs w:val="22"/>
              </w:rPr>
              <w:t>229</w:t>
            </w:r>
          </w:p>
        </w:tc>
        <w:tc>
          <w:tcPr>
            <w:tcW w:w="3000" w:type="dxa"/>
            <w:tcBorders>
              <w:top w:val="nil"/>
              <w:left w:val="nil"/>
              <w:bottom w:val="single" w:color="auto" w:sz="4" w:space="0"/>
              <w:right w:val="single" w:color="auto" w:sz="4" w:space="0"/>
            </w:tcBorders>
            <w:vAlign w:val="center"/>
          </w:tcPr>
          <w:p w14:paraId="35E8EAA3">
            <w:pPr>
              <w:rPr>
                <w:rFonts w:cs="Arial"/>
                <w:color w:val="000000"/>
                <w:sz w:val="22"/>
                <w:szCs w:val="22"/>
              </w:rPr>
            </w:pPr>
            <w:r>
              <w:rPr>
                <w:rFonts w:hint="eastAsia" w:cs="Arial"/>
                <w:color w:val="000000"/>
                <w:sz w:val="22"/>
                <w:szCs w:val="22"/>
              </w:rPr>
              <w:t>其他支出</w:t>
            </w:r>
          </w:p>
        </w:tc>
        <w:tc>
          <w:tcPr>
            <w:tcW w:w="2900" w:type="dxa"/>
            <w:tcBorders>
              <w:top w:val="nil"/>
              <w:left w:val="nil"/>
              <w:bottom w:val="single" w:color="auto" w:sz="4" w:space="0"/>
              <w:right w:val="single" w:color="auto" w:sz="4" w:space="0"/>
            </w:tcBorders>
            <w:vAlign w:val="center"/>
          </w:tcPr>
          <w:p w14:paraId="3E2A0C1B">
            <w:pPr>
              <w:jc w:val="right"/>
              <w:rPr>
                <w:rFonts w:ascii="宋体" w:hAnsi="宋体" w:cs="Arial"/>
                <w:color w:val="000000"/>
                <w:sz w:val="22"/>
                <w:szCs w:val="22"/>
              </w:rPr>
            </w:pPr>
            <w:r>
              <w:rPr>
                <w:rFonts w:hint="eastAsia" w:ascii="宋体" w:hAnsi="宋体" w:cs="Arial"/>
                <w:color w:val="000000"/>
                <w:sz w:val="22"/>
                <w:szCs w:val="22"/>
              </w:rPr>
              <w:t>6</w:t>
            </w:r>
          </w:p>
        </w:tc>
        <w:tc>
          <w:tcPr>
            <w:tcW w:w="2900" w:type="dxa"/>
            <w:tcBorders>
              <w:top w:val="nil"/>
              <w:left w:val="nil"/>
              <w:bottom w:val="single" w:color="auto" w:sz="4" w:space="0"/>
              <w:right w:val="single" w:color="auto" w:sz="4" w:space="0"/>
            </w:tcBorders>
            <w:vAlign w:val="center"/>
          </w:tcPr>
          <w:p w14:paraId="3B61DA83">
            <w:pPr>
              <w:jc w:val="right"/>
              <w:rPr>
                <w:rFonts w:ascii="宋体" w:hAnsi="宋体" w:cs="Arial"/>
                <w:color w:val="000000"/>
                <w:sz w:val="22"/>
                <w:szCs w:val="22"/>
              </w:rPr>
            </w:pPr>
          </w:p>
        </w:tc>
        <w:tc>
          <w:tcPr>
            <w:tcW w:w="3396" w:type="dxa"/>
            <w:tcBorders>
              <w:top w:val="nil"/>
              <w:left w:val="nil"/>
              <w:bottom w:val="single" w:color="auto" w:sz="4" w:space="0"/>
              <w:right w:val="single" w:color="auto" w:sz="4" w:space="0"/>
            </w:tcBorders>
            <w:vAlign w:val="center"/>
          </w:tcPr>
          <w:p w14:paraId="000BE7BD">
            <w:pPr>
              <w:jc w:val="right"/>
              <w:rPr>
                <w:rFonts w:ascii="宋体" w:hAnsi="宋体" w:cs="Arial"/>
                <w:color w:val="000000"/>
                <w:sz w:val="22"/>
                <w:szCs w:val="22"/>
              </w:rPr>
            </w:pPr>
            <w:r>
              <w:rPr>
                <w:rFonts w:hint="eastAsia" w:ascii="宋体" w:hAnsi="宋体" w:cs="Arial"/>
                <w:color w:val="000000"/>
                <w:sz w:val="22"/>
                <w:szCs w:val="22"/>
              </w:rPr>
              <w:t>6</w:t>
            </w:r>
          </w:p>
        </w:tc>
      </w:tr>
      <w:tr w14:paraId="199F4834">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14:paraId="3BFB17D1">
            <w:pPr>
              <w:rPr>
                <w:rFonts w:cs="Arial"/>
                <w:color w:val="000000"/>
                <w:sz w:val="22"/>
                <w:szCs w:val="22"/>
              </w:rPr>
            </w:pPr>
            <w:r>
              <w:rPr>
                <w:rFonts w:hint="eastAsia" w:cs="Arial"/>
                <w:color w:val="000000"/>
                <w:sz w:val="22"/>
                <w:szCs w:val="22"/>
              </w:rPr>
              <w:t>22999</w:t>
            </w:r>
          </w:p>
        </w:tc>
        <w:tc>
          <w:tcPr>
            <w:tcW w:w="3000" w:type="dxa"/>
            <w:tcBorders>
              <w:top w:val="nil"/>
              <w:left w:val="nil"/>
              <w:bottom w:val="single" w:color="auto" w:sz="4" w:space="0"/>
              <w:right w:val="single" w:color="auto" w:sz="4" w:space="0"/>
            </w:tcBorders>
            <w:vAlign w:val="center"/>
          </w:tcPr>
          <w:p w14:paraId="563FAC5A">
            <w:pPr>
              <w:rPr>
                <w:rFonts w:cs="Arial"/>
                <w:color w:val="000000"/>
                <w:sz w:val="22"/>
                <w:szCs w:val="22"/>
              </w:rPr>
            </w:pPr>
            <w:r>
              <w:rPr>
                <w:rFonts w:hint="eastAsia" w:cs="Arial"/>
                <w:color w:val="000000"/>
                <w:sz w:val="22"/>
                <w:szCs w:val="22"/>
              </w:rPr>
              <w:t>其他支出</w:t>
            </w:r>
          </w:p>
        </w:tc>
        <w:tc>
          <w:tcPr>
            <w:tcW w:w="2900" w:type="dxa"/>
            <w:tcBorders>
              <w:top w:val="nil"/>
              <w:left w:val="nil"/>
              <w:bottom w:val="single" w:color="auto" w:sz="4" w:space="0"/>
              <w:right w:val="single" w:color="auto" w:sz="4" w:space="0"/>
            </w:tcBorders>
            <w:vAlign w:val="center"/>
          </w:tcPr>
          <w:p w14:paraId="20F39989">
            <w:pPr>
              <w:jc w:val="right"/>
              <w:rPr>
                <w:rFonts w:ascii="宋体" w:hAnsi="宋体" w:cs="Arial"/>
                <w:color w:val="000000"/>
                <w:sz w:val="22"/>
                <w:szCs w:val="22"/>
              </w:rPr>
            </w:pPr>
            <w:r>
              <w:rPr>
                <w:rFonts w:hint="eastAsia" w:ascii="宋体" w:hAnsi="宋体" w:cs="Arial"/>
                <w:color w:val="000000"/>
                <w:sz w:val="22"/>
                <w:szCs w:val="22"/>
              </w:rPr>
              <w:t>6</w:t>
            </w:r>
          </w:p>
        </w:tc>
        <w:tc>
          <w:tcPr>
            <w:tcW w:w="2900" w:type="dxa"/>
            <w:tcBorders>
              <w:top w:val="nil"/>
              <w:left w:val="nil"/>
              <w:bottom w:val="single" w:color="auto" w:sz="4" w:space="0"/>
              <w:right w:val="single" w:color="auto" w:sz="4" w:space="0"/>
            </w:tcBorders>
            <w:vAlign w:val="center"/>
          </w:tcPr>
          <w:p w14:paraId="10C373AB">
            <w:pPr>
              <w:jc w:val="right"/>
              <w:rPr>
                <w:rFonts w:ascii="宋体" w:hAnsi="宋体" w:cs="Arial"/>
                <w:color w:val="000000"/>
                <w:sz w:val="22"/>
                <w:szCs w:val="22"/>
              </w:rPr>
            </w:pPr>
          </w:p>
        </w:tc>
        <w:tc>
          <w:tcPr>
            <w:tcW w:w="3396" w:type="dxa"/>
            <w:tcBorders>
              <w:top w:val="nil"/>
              <w:left w:val="nil"/>
              <w:bottom w:val="single" w:color="auto" w:sz="4" w:space="0"/>
              <w:right w:val="single" w:color="auto" w:sz="4" w:space="0"/>
            </w:tcBorders>
            <w:vAlign w:val="center"/>
          </w:tcPr>
          <w:p w14:paraId="6E0AEF4A">
            <w:pPr>
              <w:jc w:val="right"/>
              <w:rPr>
                <w:rFonts w:ascii="宋体" w:hAnsi="宋体" w:cs="Arial"/>
                <w:color w:val="000000"/>
                <w:sz w:val="22"/>
                <w:szCs w:val="22"/>
              </w:rPr>
            </w:pPr>
            <w:r>
              <w:rPr>
                <w:rFonts w:hint="eastAsia" w:ascii="宋体" w:hAnsi="宋体" w:cs="Arial"/>
                <w:color w:val="000000"/>
                <w:sz w:val="22"/>
                <w:szCs w:val="22"/>
              </w:rPr>
              <w:t>6</w:t>
            </w:r>
          </w:p>
        </w:tc>
      </w:tr>
      <w:tr w14:paraId="4AC932D1">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14:paraId="58367123">
            <w:pPr>
              <w:rPr>
                <w:rFonts w:ascii="宋体" w:hAnsi="宋体" w:cs="Arial"/>
                <w:color w:val="000000"/>
                <w:sz w:val="22"/>
                <w:szCs w:val="22"/>
              </w:rPr>
            </w:pPr>
            <w:r>
              <w:rPr>
                <w:rFonts w:hint="eastAsia" w:ascii="宋体" w:hAnsi="宋体" w:cs="Arial"/>
                <w:color w:val="000000"/>
                <w:sz w:val="22"/>
                <w:szCs w:val="22"/>
              </w:rPr>
              <w:t>2299901</w:t>
            </w:r>
          </w:p>
        </w:tc>
        <w:tc>
          <w:tcPr>
            <w:tcW w:w="3000" w:type="dxa"/>
            <w:tcBorders>
              <w:top w:val="nil"/>
              <w:left w:val="nil"/>
              <w:bottom w:val="single" w:color="auto" w:sz="4" w:space="0"/>
              <w:right w:val="single" w:color="auto" w:sz="4" w:space="0"/>
            </w:tcBorders>
            <w:vAlign w:val="center"/>
          </w:tcPr>
          <w:p w14:paraId="63A23CFB">
            <w:pPr>
              <w:rPr>
                <w:rFonts w:ascii="宋体" w:hAnsi="宋体" w:cs="Arial"/>
                <w:color w:val="000000"/>
                <w:sz w:val="22"/>
                <w:szCs w:val="22"/>
              </w:rPr>
            </w:pPr>
            <w:r>
              <w:rPr>
                <w:rFonts w:hint="eastAsia" w:ascii="宋体" w:hAnsi="宋体" w:cs="Arial"/>
                <w:color w:val="000000"/>
                <w:sz w:val="22"/>
                <w:szCs w:val="22"/>
              </w:rPr>
              <w:t xml:space="preserve">  其他支出</w:t>
            </w:r>
          </w:p>
        </w:tc>
        <w:tc>
          <w:tcPr>
            <w:tcW w:w="2900" w:type="dxa"/>
            <w:tcBorders>
              <w:top w:val="nil"/>
              <w:left w:val="nil"/>
              <w:bottom w:val="single" w:color="auto" w:sz="4" w:space="0"/>
              <w:right w:val="single" w:color="auto" w:sz="4" w:space="0"/>
            </w:tcBorders>
            <w:vAlign w:val="center"/>
          </w:tcPr>
          <w:p w14:paraId="716B64D8">
            <w:pPr>
              <w:jc w:val="right"/>
              <w:rPr>
                <w:rFonts w:ascii="宋体" w:hAnsi="宋体" w:cs="Arial"/>
                <w:color w:val="000000"/>
                <w:sz w:val="22"/>
                <w:szCs w:val="22"/>
              </w:rPr>
            </w:pPr>
            <w:r>
              <w:rPr>
                <w:rFonts w:hint="eastAsia" w:ascii="宋体" w:hAnsi="宋体" w:cs="Arial"/>
                <w:color w:val="000000"/>
                <w:sz w:val="22"/>
                <w:szCs w:val="22"/>
              </w:rPr>
              <w:t>6</w:t>
            </w:r>
          </w:p>
        </w:tc>
        <w:tc>
          <w:tcPr>
            <w:tcW w:w="2900" w:type="dxa"/>
            <w:tcBorders>
              <w:top w:val="nil"/>
              <w:left w:val="nil"/>
              <w:bottom w:val="single" w:color="auto" w:sz="4" w:space="0"/>
              <w:right w:val="single" w:color="auto" w:sz="4" w:space="0"/>
            </w:tcBorders>
            <w:vAlign w:val="center"/>
          </w:tcPr>
          <w:p w14:paraId="0FE3EB7D">
            <w:pPr>
              <w:jc w:val="right"/>
              <w:rPr>
                <w:rFonts w:ascii="宋体" w:hAnsi="宋体" w:cs="Arial"/>
                <w:color w:val="000000"/>
                <w:sz w:val="22"/>
                <w:szCs w:val="22"/>
              </w:rPr>
            </w:pPr>
          </w:p>
        </w:tc>
        <w:tc>
          <w:tcPr>
            <w:tcW w:w="3396" w:type="dxa"/>
            <w:tcBorders>
              <w:top w:val="nil"/>
              <w:left w:val="nil"/>
              <w:bottom w:val="single" w:color="auto" w:sz="4" w:space="0"/>
              <w:right w:val="single" w:color="auto" w:sz="4" w:space="0"/>
            </w:tcBorders>
            <w:vAlign w:val="center"/>
          </w:tcPr>
          <w:p w14:paraId="61102F11">
            <w:pPr>
              <w:jc w:val="right"/>
              <w:rPr>
                <w:rFonts w:ascii="宋体" w:hAnsi="宋体" w:cs="Arial"/>
                <w:color w:val="000000"/>
                <w:sz w:val="22"/>
                <w:szCs w:val="22"/>
              </w:rPr>
            </w:pPr>
            <w:r>
              <w:rPr>
                <w:rFonts w:hint="eastAsia" w:ascii="宋体" w:hAnsi="宋体" w:cs="Arial"/>
                <w:color w:val="000000"/>
                <w:sz w:val="22"/>
                <w:szCs w:val="22"/>
              </w:rPr>
              <w:t>6</w:t>
            </w:r>
          </w:p>
        </w:tc>
      </w:tr>
    </w:tbl>
    <w:p w14:paraId="0BA4ECDE">
      <w:pPr>
        <w:ind w:firstLine="210" w:firstLineChars="100"/>
      </w:pPr>
      <w:r>
        <w:rPr>
          <w:rFonts w:hint="eastAsia"/>
        </w:rPr>
        <w:t>注：本表反映部门本年度一般公共预算财政拨款实际支出情况。</w:t>
      </w:r>
    </w:p>
    <w:p w14:paraId="4E4D513C">
      <w:pPr>
        <w:sectPr>
          <w:pgSz w:w="16838" w:h="11906" w:orient="landscape"/>
          <w:pgMar w:top="1797" w:right="1440" w:bottom="1797" w:left="1440" w:header="851" w:footer="992" w:gutter="0"/>
          <w:cols w:space="720" w:num="1"/>
          <w:docGrid w:type="lines" w:linePitch="312" w:charSpace="0"/>
        </w:sectPr>
      </w:pPr>
    </w:p>
    <w:p w14:paraId="25EC72FB">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14:paraId="4E8A48E4">
      <w:pPr>
        <w:wordWrap w:val="0"/>
        <w:jc w:val="right"/>
        <w:rPr>
          <w:rFonts w:ascii="宋体" w:hAnsi="宋体" w:cs="宋体"/>
          <w:kern w:val="0"/>
          <w:sz w:val="22"/>
          <w:szCs w:val="22"/>
        </w:rPr>
      </w:pPr>
      <w:r>
        <w:rPr>
          <w:rFonts w:hint="eastAsia" w:ascii="宋体" w:hAnsi="宋体" w:cs="宋体"/>
          <w:kern w:val="0"/>
          <w:sz w:val="22"/>
          <w:szCs w:val="22"/>
        </w:rPr>
        <w:t xml:space="preserve">      单位：万元</w:t>
      </w:r>
    </w:p>
    <w:tbl>
      <w:tblPr>
        <w:tblStyle w:val="6"/>
        <w:tblW w:w="9498" w:type="dxa"/>
        <w:tblInd w:w="-601" w:type="dxa"/>
        <w:tblLayout w:type="fixed"/>
        <w:tblCellMar>
          <w:top w:w="0" w:type="dxa"/>
          <w:left w:w="108" w:type="dxa"/>
          <w:bottom w:w="0" w:type="dxa"/>
          <w:right w:w="108" w:type="dxa"/>
        </w:tblCellMar>
      </w:tblPr>
      <w:tblGrid>
        <w:gridCol w:w="1418"/>
        <w:gridCol w:w="2835"/>
        <w:gridCol w:w="992"/>
        <w:gridCol w:w="993"/>
        <w:gridCol w:w="2268"/>
        <w:gridCol w:w="992"/>
      </w:tblGrid>
      <w:tr w14:paraId="5088EF8B">
        <w:tblPrEx>
          <w:tblCellMar>
            <w:top w:w="0" w:type="dxa"/>
            <w:left w:w="108" w:type="dxa"/>
            <w:bottom w:w="0" w:type="dxa"/>
            <w:right w:w="108" w:type="dxa"/>
          </w:tblCellMar>
        </w:tblPrEx>
        <w:trPr>
          <w:trHeight w:val="564" w:hRule="atLeast"/>
        </w:trPr>
        <w:tc>
          <w:tcPr>
            <w:tcW w:w="5245" w:type="dxa"/>
            <w:gridSpan w:val="3"/>
            <w:tcBorders>
              <w:top w:val="single" w:color="auto" w:sz="4" w:space="0"/>
              <w:left w:val="single" w:color="auto" w:sz="4" w:space="0"/>
              <w:bottom w:val="single" w:color="auto" w:sz="4" w:space="0"/>
              <w:right w:val="single" w:color="auto" w:sz="4" w:space="0"/>
            </w:tcBorders>
            <w:vAlign w:val="center"/>
          </w:tcPr>
          <w:p w14:paraId="1E9B9B20">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w:t>
            </w:r>
          </w:p>
        </w:tc>
        <w:tc>
          <w:tcPr>
            <w:tcW w:w="4253" w:type="dxa"/>
            <w:gridSpan w:val="3"/>
            <w:tcBorders>
              <w:top w:val="single" w:color="auto" w:sz="4" w:space="0"/>
              <w:left w:val="nil"/>
              <w:bottom w:val="single" w:color="auto" w:sz="4" w:space="0"/>
              <w:right w:val="single" w:color="auto" w:sz="4" w:space="0"/>
            </w:tcBorders>
            <w:vAlign w:val="center"/>
          </w:tcPr>
          <w:p w14:paraId="10CA832B">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w:t>
            </w:r>
          </w:p>
        </w:tc>
      </w:tr>
      <w:tr w14:paraId="65B5A968">
        <w:tblPrEx>
          <w:tblCellMar>
            <w:top w:w="0" w:type="dxa"/>
            <w:left w:w="108" w:type="dxa"/>
            <w:bottom w:w="0" w:type="dxa"/>
            <w:right w:w="108" w:type="dxa"/>
          </w:tblCellMar>
        </w:tblPrEx>
        <w:trPr>
          <w:trHeight w:val="312" w:hRule="atLeast"/>
        </w:trPr>
        <w:tc>
          <w:tcPr>
            <w:tcW w:w="1418" w:type="dxa"/>
            <w:tcBorders>
              <w:top w:val="nil"/>
              <w:left w:val="single" w:color="auto" w:sz="4" w:space="0"/>
              <w:bottom w:val="single" w:color="auto" w:sz="4" w:space="0"/>
              <w:right w:val="single" w:color="auto" w:sz="4" w:space="0"/>
            </w:tcBorders>
            <w:vAlign w:val="bottom"/>
          </w:tcPr>
          <w:p w14:paraId="15710FC6">
            <w:pPr>
              <w:widowControl/>
              <w:jc w:val="center"/>
              <w:rPr>
                <w:rFonts w:ascii="宋体" w:hAnsi="宋体" w:cs="Arial"/>
                <w:color w:val="000000"/>
                <w:kern w:val="0"/>
                <w:sz w:val="22"/>
                <w:szCs w:val="22"/>
              </w:rPr>
            </w:pPr>
            <w:r>
              <w:rPr>
                <w:rFonts w:hint="eastAsia" w:ascii="宋体" w:hAnsi="宋体" w:cs="Arial"/>
                <w:color w:val="000000"/>
                <w:kern w:val="0"/>
                <w:sz w:val="22"/>
                <w:szCs w:val="22"/>
              </w:rPr>
              <w:t>经济分类科目编码</w:t>
            </w:r>
          </w:p>
        </w:tc>
        <w:tc>
          <w:tcPr>
            <w:tcW w:w="2835" w:type="dxa"/>
            <w:tcBorders>
              <w:top w:val="nil"/>
              <w:left w:val="nil"/>
              <w:bottom w:val="single" w:color="auto" w:sz="4" w:space="0"/>
              <w:right w:val="single" w:color="auto" w:sz="4" w:space="0"/>
            </w:tcBorders>
            <w:vAlign w:val="bottom"/>
          </w:tcPr>
          <w:p w14:paraId="470CE4F5">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992" w:type="dxa"/>
            <w:tcBorders>
              <w:top w:val="nil"/>
              <w:left w:val="nil"/>
              <w:bottom w:val="single" w:color="auto" w:sz="4" w:space="0"/>
              <w:right w:val="single" w:color="auto" w:sz="4" w:space="0"/>
            </w:tcBorders>
            <w:vAlign w:val="bottom"/>
          </w:tcPr>
          <w:p w14:paraId="1C08F332">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c>
          <w:tcPr>
            <w:tcW w:w="993" w:type="dxa"/>
            <w:tcBorders>
              <w:top w:val="nil"/>
              <w:left w:val="nil"/>
              <w:bottom w:val="single" w:color="auto" w:sz="4" w:space="0"/>
              <w:right w:val="single" w:color="auto" w:sz="4" w:space="0"/>
            </w:tcBorders>
            <w:vAlign w:val="bottom"/>
          </w:tcPr>
          <w:p w14:paraId="3163F887">
            <w:pPr>
              <w:widowControl/>
              <w:jc w:val="center"/>
              <w:rPr>
                <w:rFonts w:ascii="宋体" w:hAnsi="宋体" w:cs="Arial"/>
                <w:color w:val="000000"/>
                <w:kern w:val="0"/>
                <w:sz w:val="22"/>
                <w:szCs w:val="22"/>
              </w:rPr>
            </w:pPr>
            <w:r>
              <w:rPr>
                <w:rFonts w:hint="eastAsia" w:ascii="宋体" w:hAnsi="宋体" w:cs="Arial"/>
                <w:color w:val="000000"/>
                <w:kern w:val="0"/>
                <w:sz w:val="22"/>
                <w:szCs w:val="22"/>
              </w:rPr>
              <w:t>经济分类科目编码</w:t>
            </w:r>
          </w:p>
        </w:tc>
        <w:tc>
          <w:tcPr>
            <w:tcW w:w="2268" w:type="dxa"/>
            <w:tcBorders>
              <w:top w:val="nil"/>
              <w:left w:val="nil"/>
              <w:bottom w:val="single" w:color="auto" w:sz="4" w:space="0"/>
              <w:right w:val="single" w:color="auto" w:sz="4" w:space="0"/>
            </w:tcBorders>
            <w:vAlign w:val="bottom"/>
          </w:tcPr>
          <w:p w14:paraId="683C4135">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992" w:type="dxa"/>
            <w:tcBorders>
              <w:top w:val="nil"/>
              <w:left w:val="nil"/>
              <w:bottom w:val="single" w:color="auto" w:sz="4" w:space="0"/>
              <w:right w:val="single" w:color="auto" w:sz="4" w:space="0"/>
            </w:tcBorders>
            <w:vAlign w:val="bottom"/>
          </w:tcPr>
          <w:p w14:paraId="1A8D6EA2">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r>
      <w:tr w14:paraId="75158FCE">
        <w:tblPrEx>
          <w:tblCellMar>
            <w:top w:w="0" w:type="dxa"/>
            <w:left w:w="108" w:type="dxa"/>
            <w:bottom w:w="0" w:type="dxa"/>
            <w:right w:w="108" w:type="dxa"/>
          </w:tblCellMar>
        </w:tblPrEx>
        <w:trPr>
          <w:trHeight w:val="264" w:hRule="atLeast"/>
        </w:trPr>
        <w:tc>
          <w:tcPr>
            <w:tcW w:w="1418" w:type="dxa"/>
            <w:tcBorders>
              <w:top w:val="nil"/>
              <w:left w:val="single" w:color="auto" w:sz="4" w:space="0"/>
              <w:bottom w:val="single" w:color="auto" w:sz="4" w:space="0"/>
              <w:right w:val="single" w:color="auto" w:sz="4" w:space="0"/>
            </w:tcBorders>
            <w:vAlign w:val="center"/>
          </w:tcPr>
          <w:p w14:paraId="22A98C0A">
            <w:pPr>
              <w:widowControl/>
              <w:rPr>
                <w:rFonts w:ascii="宋体" w:hAnsi="宋体" w:cs="Arial"/>
                <w:color w:val="000000"/>
                <w:kern w:val="0"/>
                <w:sz w:val="22"/>
                <w:szCs w:val="22"/>
              </w:rPr>
            </w:pPr>
            <w:r>
              <w:rPr>
                <w:rFonts w:hint="eastAsia" w:ascii="宋体" w:hAnsi="宋体" w:cs="Arial"/>
                <w:color w:val="000000"/>
                <w:kern w:val="0"/>
                <w:sz w:val="22"/>
                <w:szCs w:val="22"/>
              </w:rPr>
              <w:t>301</w:t>
            </w:r>
          </w:p>
        </w:tc>
        <w:tc>
          <w:tcPr>
            <w:tcW w:w="2835" w:type="dxa"/>
            <w:tcBorders>
              <w:top w:val="nil"/>
              <w:left w:val="nil"/>
              <w:bottom w:val="single" w:color="auto" w:sz="4" w:space="0"/>
              <w:right w:val="single" w:color="auto" w:sz="4" w:space="0"/>
            </w:tcBorders>
            <w:vAlign w:val="bottom"/>
          </w:tcPr>
          <w:p w14:paraId="7B8C34B1">
            <w:pPr>
              <w:widowControl/>
              <w:jc w:val="left"/>
              <w:rPr>
                <w:rFonts w:ascii="宋体" w:hAnsi="宋体" w:cs="Arial"/>
                <w:color w:val="000000"/>
                <w:kern w:val="0"/>
                <w:sz w:val="22"/>
                <w:szCs w:val="22"/>
              </w:rPr>
            </w:pPr>
            <w:r>
              <w:rPr>
                <w:rFonts w:hint="eastAsia" w:ascii="宋体" w:hAnsi="宋体" w:cs="Arial"/>
                <w:color w:val="000000"/>
                <w:kern w:val="0"/>
                <w:sz w:val="22"/>
                <w:szCs w:val="22"/>
              </w:rPr>
              <w:t>工资福利支出</w:t>
            </w:r>
          </w:p>
        </w:tc>
        <w:tc>
          <w:tcPr>
            <w:tcW w:w="992" w:type="dxa"/>
            <w:tcBorders>
              <w:top w:val="nil"/>
              <w:left w:val="nil"/>
              <w:bottom w:val="single" w:color="auto" w:sz="4" w:space="0"/>
              <w:right w:val="single" w:color="auto" w:sz="4" w:space="0"/>
            </w:tcBorders>
            <w:vAlign w:val="bottom"/>
          </w:tcPr>
          <w:p w14:paraId="4D59A351">
            <w:pPr>
              <w:widowControl/>
              <w:jc w:val="right"/>
              <w:rPr>
                <w:rFonts w:ascii="宋体" w:hAnsi="宋体" w:cs="Arial"/>
                <w:color w:val="000000"/>
                <w:kern w:val="0"/>
                <w:sz w:val="22"/>
                <w:szCs w:val="22"/>
              </w:rPr>
            </w:pPr>
            <w:r>
              <w:rPr>
                <w:rFonts w:hint="eastAsia" w:ascii="宋体" w:hAnsi="宋体" w:cs="Arial"/>
                <w:color w:val="000000"/>
                <w:kern w:val="0"/>
                <w:sz w:val="22"/>
                <w:szCs w:val="22"/>
              </w:rPr>
              <w:t>3329.34</w:t>
            </w:r>
          </w:p>
        </w:tc>
        <w:tc>
          <w:tcPr>
            <w:tcW w:w="993" w:type="dxa"/>
            <w:tcBorders>
              <w:top w:val="nil"/>
              <w:left w:val="nil"/>
              <w:bottom w:val="single" w:color="auto" w:sz="4" w:space="0"/>
              <w:right w:val="single" w:color="auto" w:sz="4" w:space="0"/>
            </w:tcBorders>
            <w:vAlign w:val="bottom"/>
          </w:tcPr>
          <w:p w14:paraId="5FE950DA">
            <w:pPr>
              <w:widowControl/>
              <w:jc w:val="left"/>
              <w:rPr>
                <w:rFonts w:ascii="宋体" w:hAnsi="宋体" w:cs="Arial"/>
                <w:color w:val="000000"/>
                <w:kern w:val="0"/>
                <w:sz w:val="22"/>
                <w:szCs w:val="22"/>
              </w:rPr>
            </w:pPr>
            <w:r>
              <w:rPr>
                <w:rFonts w:hint="eastAsia" w:ascii="宋体" w:hAnsi="宋体" w:cs="Arial"/>
                <w:color w:val="000000"/>
                <w:kern w:val="0"/>
                <w:sz w:val="22"/>
                <w:szCs w:val="22"/>
              </w:rPr>
              <w:t>302</w:t>
            </w:r>
          </w:p>
        </w:tc>
        <w:tc>
          <w:tcPr>
            <w:tcW w:w="2268" w:type="dxa"/>
            <w:tcBorders>
              <w:top w:val="nil"/>
              <w:left w:val="nil"/>
              <w:bottom w:val="single" w:color="auto" w:sz="4" w:space="0"/>
              <w:right w:val="single" w:color="auto" w:sz="4" w:space="0"/>
            </w:tcBorders>
            <w:vAlign w:val="bottom"/>
          </w:tcPr>
          <w:p w14:paraId="51D6F096">
            <w:pPr>
              <w:widowControl/>
              <w:jc w:val="left"/>
              <w:rPr>
                <w:rFonts w:ascii="宋体" w:hAnsi="宋体" w:cs="Arial"/>
                <w:color w:val="000000"/>
                <w:kern w:val="0"/>
                <w:sz w:val="22"/>
                <w:szCs w:val="22"/>
              </w:rPr>
            </w:pPr>
            <w:r>
              <w:rPr>
                <w:rFonts w:hint="eastAsia" w:ascii="宋体" w:hAnsi="宋体" w:cs="Arial"/>
                <w:color w:val="000000"/>
                <w:kern w:val="0"/>
                <w:sz w:val="22"/>
                <w:szCs w:val="22"/>
              </w:rPr>
              <w:t>商品和服务支出</w:t>
            </w:r>
            <w:r>
              <w:rPr>
                <w:rFonts w:ascii="宋体" w:hAnsi="宋体" w:cs="Arial"/>
                <w:color w:val="000000"/>
                <w:kern w:val="0"/>
                <w:sz w:val="22"/>
                <w:szCs w:val="22"/>
              </w:rPr>
              <w:t>　</w:t>
            </w:r>
          </w:p>
        </w:tc>
        <w:tc>
          <w:tcPr>
            <w:tcW w:w="992" w:type="dxa"/>
            <w:tcBorders>
              <w:top w:val="nil"/>
              <w:left w:val="nil"/>
              <w:bottom w:val="single" w:color="auto" w:sz="4" w:space="0"/>
              <w:right w:val="single" w:color="auto" w:sz="4" w:space="0"/>
            </w:tcBorders>
            <w:vAlign w:val="bottom"/>
          </w:tcPr>
          <w:p w14:paraId="3078869F">
            <w:pPr>
              <w:widowControl/>
              <w:jc w:val="right"/>
              <w:rPr>
                <w:rFonts w:ascii="宋体" w:hAnsi="宋体" w:cs="Arial"/>
                <w:color w:val="000000"/>
                <w:kern w:val="0"/>
                <w:sz w:val="22"/>
                <w:szCs w:val="22"/>
              </w:rPr>
            </w:pPr>
            <w:r>
              <w:rPr>
                <w:rFonts w:hint="eastAsia" w:ascii="宋体" w:hAnsi="宋体" w:cs="Arial"/>
                <w:color w:val="000000"/>
                <w:kern w:val="0"/>
                <w:sz w:val="22"/>
                <w:szCs w:val="22"/>
              </w:rPr>
              <w:t>604</w:t>
            </w:r>
          </w:p>
        </w:tc>
      </w:tr>
      <w:tr w14:paraId="38B3B967">
        <w:tblPrEx>
          <w:tblCellMar>
            <w:top w:w="0" w:type="dxa"/>
            <w:left w:w="108" w:type="dxa"/>
            <w:bottom w:w="0" w:type="dxa"/>
            <w:right w:w="108" w:type="dxa"/>
          </w:tblCellMar>
        </w:tblPrEx>
        <w:trPr>
          <w:trHeight w:val="264" w:hRule="atLeast"/>
        </w:trPr>
        <w:tc>
          <w:tcPr>
            <w:tcW w:w="1418" w:type="dxa"/>
            <w:tcBorders>
              <w:top w:val="nil"/>
              <w:left w:val="single" w:color="auto" w:sz="4" w:space="0"/>
              <w:bottom w:val="single" w:color="auto" w:sz="4" w:space="0"/>
              <w:right w:val="single" w:color="auto" w:sz="4" w:space="0"/>
            </w:tcBorders>
            <w:vAlign w:val="center"/>
          </w:tcPr>
          <w:p w14:paraId="3F90C430">
            <w:pPr>
              <w:widowControl/>
              <w:rPr>
                <w:rFonts w:ascii="宋体" w:hAnsi="宋体" w:cs="Arial"/>
                <w:color w:val="000000"/>
                <w:kern w:val="0"/>
                <w:sz w:val="22"/>
                <w:szCs w:val="22"/>
              </w:rPr>
            </w:pPr>
            <w:r>
              <w:rPr>
                <w:rFonts w:hint="eastAsia" w:ascii="宋体" w:hAnsi="宋体" w:cs="Arial"/>
                <w:color w:val="000000"/>
                <w:kern w:val="0"/>
                <w:sz w:val="22"/>
                <w:szCs w:val="22"/>
              </w:rPr>
              <w:t>30101</w:t>
            </w:r>
          </w:p>
        </w:tc>
        <w:tc>
          <w:tcPr>
            <w:tcW w:w="2835" w:type="dxa"/>
            <w:tcBorders>
              <w:top w:val="nil"/>
              <w:left w:val="nil"/>
              <w:bottom w:val="single" w:color="auto" w:sz="4" w:space="0"/>
              <w:right w:val="single" w:color="auto" w:sz="4" w:space="0"/>
            </w:tcBorders>
            <w:vAlign w:val="bottom"/>
          </w:tcPr>
          <w:p w14:paraId="4E34CA72">
            <w:pPr>
              <w:widowControl/>
              <w:jc w:val="left"/>
              <w:rPr>
                <w:rFonts w:ascii="宋体" w:hAnsi="宋体" w:cs="Arial"/>
                <w:color w:val="000000"/>
                <w:kern w:val="0"/>
                <w:sz w:val="22"/>
                <w:szCs w:val="22"/>
              </w:rPr>
            </w:pPr>
            <w:r>
              <w:rPr>
                <w:rFonts w:hint="eastAsia" w:ascii="宋体" w:hAnsi="宋体" w:cs="Arial"/>
                <w:color w:val="000000"/>
                <w:kern w:val="0"/>
                <w:sz w:val="22"/>
                <w:szCs w:val="22"/>
              </w:rPr>
              <w:t>基本工资</w:t>
            </w:r>
          </w:p>
        </w:tc>
        <w:tc>
          <w:tcPr>
            <w:tcW w:w="992" w:type="dxa"/>
            <w:tcBorders>
              <w:top w:val="nil"/>
              <w:left w:val="nil"/>
              <w:bottom w:val="single" w:color="auto" w:sz="4" w:space="0"/>
              <w:right w:val="single" w:color="auto" w:sz="4" w:space="0"/>
            </w:tcBorders>
            <w:vAlign w:val="center"/>
          </w:tcPr>
          <w:p w14:paraId="5A2CCA6F">
            <w:pPr>
              <w:widowControl/>
              <w:jc w:val="right"/>
              <w:rPr>
                <w:rFonts w:ascii="宋体" w:hAnsi="宋体" w:cs="Arial"/>
                <w:color w:val="000000"/>
                <w:kern w:val="0"/>
                <w:sz w:val="22"/>
                <w:szCs w:val="22"/>
              </w:rPr>
            </w:pPr>
            <w:r>
              <w:rPr>
                <w:rFonts w:hint="eastAsia" w:ascii="宋体" w:hAnsi="宋体" w:cs="Arial"/>
                <w:color w:val="000000"/>
                <w:kern w:val="0"/>
                <w:sz w:val="22"/>
                <w:szCs w:val="22"/>
              </w:rPr>
              <w:t>896.59</w:t>
            </w:r>
          </w:p>
        </w:tc>
        <w:tc>
          <w:tcPr>
            <w:tcW w:w="993" w:type="dxa"/>
            <w:tcBorders>
              <w:top w:val="nil"/>
              <w:left w:val="nil"/>
              <w:bottom w:val="single" w:color="auto" w:sz="4" w:space="0"/>
              <w:right w:val="single" w:color="auto" w:sz="4" w:space="0"/>
            </w:tcBorders>
            <w:vAlign w:val="center"/>
          </w:tcPr>
          <w:p w14:paraId="216E786E">
            <w:pPr>
              <w:widowControl/>
              <w:jc w:val="left"/>
              <w:rPr>
                <w:rFonts w:ascii="宋体" w:hAnsi="宋体" w:cs="Arial"/>
                <w:color w:val="000000"/>
                <w:kern w:val="0"/>
                <w:sz w:val="22"/>
                <w:szCs w:val="22"/>
              </w:rPr>
            </w:pPr>
            <w:r>
              <w:rPr>
                <w:rFonts w:hint="eastAsia" w:ascii="宋体" w:hAnsi="宋体" w:cs="Arial"/>
                <w:color w:val="000000"/>
                <w:kern w:val="0"/>
                <w:sz w:val="22"/>
                <w:szCs w:val="22"/>
              </w:rPr>
              <w:t>30201</w:t>
            </w:r>
          </w:p>
        </w:tc>
        <w:tc>
          <w:tcPr>
            <w:tcW w:w="2268" w:type="dxa"/>
            <w:tcBorders>
              <w:top w:val="nil"/>
              <w:left w:val="nil"/>
              <w:bottom w:val="single" w:color="auto" w:sz="4" w:space="0"/>
              <w:right w:val="single" w:color="auto" w:sz="4" w:space="0"/>
            </w:tcBorders>
            <w:vAlign w:val="center"/>
          </w:tcPr>
          <w:p w14:paraId="694CB442">
            <w:pPr>
              <w:widowControl/>
              <w:jc w:val="left"/>
              <w:rPr>
                <w:rFonts w:ascii="宋体" w:hAnsi="宋体" w:cs="Arial"/>
                <w:color w:val="000000"/>
                <w:kern w:val="0"/>
                <w:sz w:val="22"/>
                <w:szCs w:val="22"/>
              </w:rPr>
            </w:pPr>
            <w:r>
              <w:rPr>
                <w:rFonts w:hint="eastAsia" w:ascii="宋体" w:hAnsi="宋体" w:cs="Arial"/>
                <w:color w:val="000000"/>
                <w:kern w:val="0"/>
                <w:sz w:val="22"/>
                <w:szCs w:val="22"/>
              </w:rPr>
              <w:t>办公费</w:t>
            </w:r>
          </w:p>
        </w:tc>
        <w:tc>
          <w:tcPr>
            <w:tcW w:w="992" w:type="dxa"/>
            <w:tcBorders>
              <w:top w:val="nil"/>
              <w:left w:val="nil"/>
              <w:bottom w:val="single" w:color="auto" w:sz="4" w:space="0"/>
              <w:right w:val="single" w:color="auto" w:sz="4" w:space="0"/>
            </w:tcBorders>
            <w:vAlign w:val="bottom"/>
          </w:tcPr>
          <w:p w14:paraId="237BB0A9">
            <w:pPr>
              <w:widowControl/>
              <w:jc w:val="right"/>
              <w:rPr>
                <w:rFonts w:ascii="宋体" w:hAnsi="宋体" w:cs="Arial"/>
                <w:color w:val="000000"/>
                <w:kern w:val="0"/>
                <w:sz w:val="22"/>
                <w:szCs w:val="22"/>
              </w:rPr>
            </w:pPr>
            <w:r>
              <w:rPr>
                <w:rFonts w:hint="eastAsia" w:ascii="宋体" w:hAnsi="宋体" w:cs="Arial"/>
                <w:color w:val="000000"/>
                <w:kern w:val="0"/>
                <w:sz w:val="22"/>
                <w:szCs w:val="22"/>
              </w:rPr>
              <w:t>31.80</w:t>
            </w:r>
          </w:p>
        </w:tc>
      </w:tr>
      <w:tr w14:paraId="6EDC2F69">
        <w:tblPrEx>
          <w:tblCellMar>
            <w:top w:w="0" w:type="dxa"/>
            <w:left w:w="108" w:type="dxa"/>
            <w:bottom w:w="0" w:type="dxa"/>
            <w:right w:w="108" w:type="dxa"/>
          </w:tblCellMar>
        </w:tblPrEx>
        <w:trPr>
          <w:trHeight w:val="264" w:hRule="atLeast"/>
        </w:trPr>
        <w:tc>
          <w:tcPr>
            <w:tcW w:w="1418" w:type="dxa"/>
            <w:tcBorders>
              <w:top w:val="nil"/>
              <w:left w:val="single" w:color="auto" w:sz="4" w:space="0"/>
              <w:bottom w:val="single" w:color="auto" w:sz="4" w:space="0"/>
              <w:right w:val="single" w:color="auto" w:sz="4" w:space="0"/>
            </w:tcBorders>
            <w:vAlign w:val="center"/>
          </w:tcPr>
          <w:p w14:paraId="00010485">
            <w:pPr>
              <w:widowControl/>
              <w:rPr>
                <w:rFonts w:ascii="宋体" w:hAnsi="宋体" w:cs="Arial"/>
                <w:color w:val="000000"/>
                <w:kern w:val="0"/>
                <w:sz w:val="22"/>
                <w:szCs w:val="22"/>
              </w:rPr>
            </w:pPr>
            <w:r>
              <w:rPr>
                <w:rFonts w:hint="eastAsia" w:ascii="宋体" w:hAnsi="宋体" w:cs="Arial"/>
                <w:color w:val="000000"/>
                <w:kern w:val="0"/>
                <w:sz w:val="22"/>
                <w:szCs w:val="22"/>
              </w:rPr>
              <w:t>30102</w:t>
            </w:r>
          </w:p>
        </w:tc>
        <w:tc>
          <w:tcPr>
            <w:tcW w:w="2835" w:type="dxa"/>
            <w:tcBorders>
              <w:top w:val="nil"/>
              <w:left w:val="nil"/>
              <w:bottom w:val="single" w:color="auto" w:sz="4" w:space="0"/>
              <w:right w:val="single" w:color="auto" w:sz="4" w:space="0"/>
            </w:tcBorders>
            <w:vAlign w:val="bottom"/>
          </w:tcPr>
          <w:p w14:paraId="2A8CA72F">
            <w:pPr>
              <w:widowControl/>
              <w:jc w:val="left"/>
              <w:rPr>
                <w:rFonts w:ascii="宋体" w:hAnsi="宋体" w:cs="Arial"/>
                <w:color w:val="000000"/>
                <w:kern w:val="0"/>
                <w:sz w:val="22"/>
                <w:szCs w:val="22"/>
              </w:rPr>
            </w:pPr>
            <w:r>
              <w:rPr>
                <w:rFonts w:hint="eastAsia" w:ascii="宋体" w:hAnsi="宋体" w:cs="Arial"/>
                <w:color w:val="000000"/>
                <w:kern w:val="0"/>
                <w:sz w:val="22"/>
                <w:szCs w:val="22"/>
              </w:rPr>
              <w:t>津贴补贴</w:t>
            </w:r>
          </w:p>
        </w:tc>
        <w:tc>
          <w:tcPr>
            <w:tcW w:w="992" w:type="dxa"/>
            <w:tcBorders>
              <w:top w:val="nil"/>
              <w:left w:val="nil"/>
              <w:bottom w:val="single" w:color="auto" w:sz="4" w:space="0"/>
              <w:right w:val="single" w:color="auto" w:sz="4" w:space="0"/>
            </w:tcBorders>
            <w:vAlign w:val="center"/>
          </w:tcPr>
          <w:p w14:paraId="5118C2DC">
            <w:pPr>
              <w:widowControl/>
              <w:jc w:val="right"/>
              <w:rPr>
                <w:rFonts w:ascii="宋体" w:hAnsi="宋体" w:cs="Arial"/>
                <w:color w:val="000000"/>
                <w:kern w:val="0"/>
                <w:sz w:val="22"/>
                <w:szCs w:val="22"/>
              </w:rPr>
            </w:pPr>
            <w:r>
              <w:rPr>
                <w:rFonts w:hint="eastAsia" w:ascii="宋体" w:hAnsi="宋体" w:cs="Arial"/>
                <w:color w:val="000000"/>
                <w:kern w:val="0"/>
                <w:sz w:val="22"/>
                <w:szCs w:val="22"/>
              </w:rPr>
              <w:t>528.66</w:t>
            </w:r>
          </w:p>
        </w:tc>
        <w:tc>
          <w:tcPr>
            <w:tcW w:w="993" w:type="dxa"/>
            <w:tcBorders>
              <w:top w:val="nil"/>
              <w:left w:val="nil"/>
              <w:bottom w:val="single" w:color="auto" w:sz="4" w:space="0"/>
              <w:right w:val="single" w:color="auto" w:sz="4" w:space="0"/>
            </w:tcBorders>
            <w:vAlign w:val="center"/>
          </w:tcPr>
          <w:p w14:paraId="2C871AF6">
            <w:pPr>
              <w:widowControl/>
              <w:jc w:val="left"/>
              <w:rPr>
                <w:rFonts w:ascii="宋体" w:hAnsi="宋体" w:cs="Arial"/>
                <w:color w:val="000000"/>
                <w:kern w:val="0"/>
                <w:sz w:val="22"/>
                <w:szCs w:val="22"/>
              </w:rPr>
            </w:pPr>
            <w:r>
              <w:rPr>
                <w:rFonts w:hint="eastAsia" w:ascii="宋体" w:hAnsi="宋体" w:cs="Arial"/>
                <w:color w:val="000000"/>
                <w:kern w:val="0"/>
                <w:sz w:val="22"/>
                <w:szCs w:val="22"/>
              </w:rPr>
              <w:t>30202</w:t>
            </w:r>
          </w:p>
        </w:tc>
        <w:tc>
          <w:tcPr>
            <w:tcW w:w="2268" w:type="dxa"/>
            <w:tcBorders>
              <w:top w:val="nil"/>
              <w:left w:val="nil"/>
              <w:bottom w:val="single" w:color="auto" w:sz="4" w:space="0"/>
              <w:right w:val="single" w:color="auto" w:sz="4" w:space="0"/>
            </w:tcBorders>
            <w:vAlign w:val="center"/>
          </w:tcPr>
          <w:p w14:paraId="047870D1">
            <w:pPr>
              <w:widowControl/>
              <w:jc w:val="left"/>
              <w:rPr>
                <w:rFonts w:ascii="宋体" w:hAnsi="宋体" w:cs="Arial"/>
                <w:color w:val="000000"/>
                <w:kern w:val="0"/>
                <w:sz w:val="22"/>
                <w:szCs w:val="22"/>
              </w:rPr>
            </w:pPr>
            <w:r>
              <w:rPr>
                <w:rFonts w:hint="eastAsia" w:ascii="宋体" w:hAnsi="宋体" w:cs="Arial"/>
                <w:color w:val="000000"/>
                <w:kern w:val="0"/>
                <w:sz w:val="22"/>
                <w:szCs w:val="22"/>
              </w:rPr>
              <w:t>印刷费</w:t>
            </w:r>
          </w:p>
        </w:tc>
        <w:tc>
          <w:tcPr>
            <w:tcW w:w="992" w:type="dxa"/>
            <w:tcBorders>
              <w:top w:val="nil"/>
              <w:left w:val="nil"/>
              <w:bottom w:val="single" w:color="auto" w:sz="4" w:space="0"/>
              <w:right w:val="single" w:color="auto" w:sz="4" w:space="0"/>
            </w:tcBorders>
            <w:vAlign w:val="bottom"/>
          </w:tcPr>
          <w:p w14:paraId="1E6AE81B">
            <w:pPr>
              <w:widowControl/>
              <w:jc w:val="right"/>
              <w:rPr>
                <w:rFonts w:ascii="宋体" w:hAnsi="宋体" w:cs="Arial"/>
                <w:color w:val="000000"/>
                <w:kern w:val="0"/>
                <w:sz w:val="22"/>
                <w:szCs w:val="22"/>
              </w:rPr>
            </w:pPr>
            <w:r>
              <w:rPr>
                <w:rFonts w:hint="eastAsia" w:ascii="宋体" w:hAnsi="宋体" w:cs="Arial"/>
                <w:color w:val="000000"/>
                <w:kern w:val="0"/>
                <w:sz w:val="22"/>
                <w:szCs w:val="22"/>
              </w:rPr>
              <w:t>3.01</w:t>
            </w:r>
          </w:p>
        </w:tc>
      </w:tr>
      <w:tr w14:paraId="743EDAA2">
        <w:tblPrEx>
          <w:tblCellMar>
            <w:top w:w="0" w:type="dxa"/>
            <w:left w:w="108" w:type="dxa"/>
            <w:bottom w:w="0" w:type="dxa"/>
            <w:right w:w="108" w:type="dxa"/>
          </w:tblCellMar>
        </w:tblPrEx>
        <w:trPr>
          <w:trHeight w:val="276" w:hRule="atLeast"/>
        </w:trPr>
        <w:tc>
          <w:tcPr>
            <w:tcW w:w="1418" w:type="dxa"/>
            <w:tcBorders>
              <w:top w:val="nil"/>
              <w:left w:val="single" w:color="auto" w:sz="4" w:space="0"/>
              <w:bottom w:val="single" w:color="auto" w:sz="4" w:space="0"/>
              <w:right w:val="single" w:color="auto" w:sz="4" w:space="0"/>
            </w:tcBorders>
            <w:vAlign w:val="center"/>
          </w:tcPr>
          <w:p w14:paraId="3A8C903C">
            <w:pPr>
              <w:widowControl/>
              <w:rPr>
                <w:rFonts w:ascii="宋体" w:hAnsi="宋体" w:cs="Arial"/>
                <w:color w:val="000000"/>
                <w:kern w:val="0"/>
                <w:sz w:val="22"/>
                <w:szCs w:val="22"/>
              </w:rPr>
            </w:pPr>
            <w:r>
              <w:rPr>
                <w:rFonts w:hint="eastAsia" w:ascii="宋体" w:hAnsi="宋体" w:cs="Arial"/>
                <w:color w:val="000000"/>
                <w:kern w:val="0"/>
                <w:sz w:val="22"/>
                <w:szCs w:val="22"/>
              </w:rPr>
              <w:t>30103</w:t>
            </w:r>
          </w:p>
        </w:tc>
        <w:tc>
          <w:tcPr>
            <w:tcW w:w="2835" w:type="dxa"/>
            <w:tcBorders>
              <w:top w:val="nil"/>
              <w:left w:val="nil"/>
              <w:bottom w:val="single" w:color="auto" w:sz="4" w:space="0"/>
              <w:right w:val="single" w:color="auto" w:sz="4" w:space="0"/>
            </w:tcBorders>
            <w:vAlign w:val="bottom"/>
          </w:tcPr>
          <w:p w14:paraId="5659401B">
            <w:pPr>
              <w:widowControl/>
              <w:jc w:val="left"/>
              <w:rPr>
                <w:rFonts w:ascii="宋体" w:hAnsi="宋体" w:cs="Arial"/>
                <w:color w:val="000000"/>
                <w:kern w:val="0"/>
                <w:sz w:val="22"/>
                <w:szCs w:val="22"/>
              </w:rPr>
            </w:pPr>
            <w:r>
              <w:rPr>
                <w:rFonts w:hint="eastAsia" w:ascii="宋体" w:hAnsi="宋体" w:cs="Arial"/>
                <w:color w:val="000000"/>
                <w:kern w:val="0"/>
                <w:sz w:val="22"/>
                <w:szCs w:val="22"/>
              </w:rPr>
              <w:t>奖金</w:t>
            </w:r>
          </w:p>
        </w:tc>
        <w:tc>
          <w:tcPr>
            <w:tcW w:w="992" w:type="dxa"/>
            <w:tcBorders>
              <w:top w:val="nil"/>
              <w:left w:val="nil"/>
              <w:bottom w:val="single" w:color="auto" w:sz="4" w:space="0"/>
              <w:right w:val="single" w:color="auto" w:sz="4" w:space="0"/>
            </w:tcBorders>
            <w:vAlign w:val="bottom"/>
          </w:tcPr>
          <w:p w14:paraId="52FAA0CE">
            <w:pPr>
              <w:widowControl/>
              <w:jc w:val="right"/>
              <w:rPr>
                <w:rFonts w:ascii="宋体" w:hAnsi="宋体" w:cs="Arial"/>
                <w:color w:val="000000"/>
                <w:kern w:val="0"/>
                <w:sz w:val="22"/>
                <w:szCs w:val="22"/>
              </w:rPr>
            </w:pPr>
            <w:r>
              <w:rPr>
                <w:rFonts w:hint="eastAsia" w:ascii="宋体" w:hAnsi="宋体" w:cs="Arial"/>
                <w:color w:val="000000"/>
                <w:kern w:val="0"/>
                <w:sz w:val="22"/>
                <w:szCs w:val="22"/>
              </w:rPr>
              <w:t>809.72</w:t>
            </w:r>
          </w:p>
        </w:tc>
        <w:tc>
          <w:tcPr>
            <w:tcW w:w="993" w:type="dxa"/>
            <w:tcBorders>
              <w:top w:val="nil"/>
              <w:left w:val="nil"/>
              <w:bottom w:val="single" w:color="auto" w:sz="4" w:space="0"/>
              <w:right w:val="single" w:color="auto" w:sz="4" w:space="0"/>
            </w:tcBorders>
            <w:vAlign w:val="bottom"/>
          </w:tcPr>
          <w:p w14:paraId="2C49E654">
            <w:pPr>
              <w:widowControl/>
              <w:jc w:val="left"/>
              <w:rPr>
                <w:rFonts w:ascii="宋体" w:hAnsi="宋体" w:cs="Arial"/>
                <w:color w:val="000000"/>
                <w:kern w:val="0"/>
                <w:sz w:val="22"/>
                <w:szCs w:val="22"/>
              </w:rPr>
            </w:pPr>
            <w:r>
              <w:rPr>
                <w:rFonts w:hint="eastAsia" w:ascii="宋体" w:hAnsi="宋体" w:cs="Arial"/>
                <w:color w:val="000000"/>
                <w:kern w:val="0"/>
                <w:sz w:val="22"/>
                <w:szCs w:val="22"/>
              </w:rPr>
              <w:t>30204</w:t>
            </w:r>
          </w:p>
        </w:tc>
        <w:tc>
          <w:tcPr>
            <w:tcW w:w="2268" w:type="dxa"/>
            <w:tcBorders>
              <w:top w:val="nil"/>
              <w:left w:val="nil"/>
              <w:bottom w:val="single" w:color="auto" w:sz="4" w:space="0"/>
              <w:right w:val="single" w:color="auto" w:sz="4" w:space="0"/>
            </w:tcBorders>
            <w:vAlign w:val="bottom"/>
          </w:tcPr>
          <w:p w14:paraId="2FC19C7B">
            <w:pPr>
              <w:widowControl/>
              <w:jc w:val="left"/>
              <w:rPr>
                <w:rFonts w:ascii="宋体" w:hAnsi="宋体" w:cs="Arial"/>
                <w:color w:val="000000"/>
                <w:kern w:val="0"/>
                <w:sz w:val="22"/>
                <w:szCs w:val="22"/>
              </w:rPr>
            </w:pPr>
            <w:r>
              <w:rPr>
                <w:rFonts w:hint="eastAsia" w:ascii="宋体" w:hAnsi="宋体" w:cs="Arial"/>
                <w:color w:val="000000"/>
                <w:kern w:val="0"/>
                <w:sz w:val="22"/>
                <w:szCs w:val="22"/>
              </w:rPr>
              <w:t>手续费</w:t>
            </w:r>
          </w:p>
        </w:tc>
        <w:tc>
          <w:tcPr>
            <w:tcW w:w="992" w:type="dxa"/>
            <w:tcBorders>
              <w:top w:val="nil"/>
              <w:left w:val="nil"/>
              <w:bottom w:val="single" w:color="auto" w:sz="4" w:space="0"/>
              <w:right w:val="single" w:color="auto" w:sz="4" w:space="0"/>
            </w:tcBorders>
            <w:vAlign w:val="bottom"/>
          </w:tcPr>
          <w:p w14:paraId="7599D9F8">
            <w:pPr>
              <w:widowControl/>
              <w:jc w:val="right"/>
              <w:rPr>
                <w:rFonts w:ascii="宋体" w:hAnsi="宋体" w:cs="Arial"/>
                <w:color w:val="000000"/>
                <w:kern w:val="0"/>
                <w:sz w:val="22"/>
                <w:szCs w:val="22"/>
              </w:rPr>
            </w:pPr>
            <w:r>
              <w:rPr>
                <w:rFonts w:hint="eastAsia" w:ascii="宋体" w:hAnsi="宋体" w:cs="Arial"/>
                <w:color w:val="000000"/>
                <w:kern w:val="0"/>
                <w:sz w:val="22"/>
                <w:szCs w:val="22"/>
              </w:rPr>
              <w:t>0.4</w:t>
            </w:r>
          </w:p>
        </w:tc>
      </w:tr>
      <w:tr w14:paraId="7A0AE352">
        <w:tblPrEx>
          <w:tblCellMar>
            <w:top w:w="0" w:type="dxa"/>
            <w:left w:w="108" w:type="dxa"/>
            <w:bottom w:w="0" w:type="dxa"/>
            <w:right w:w="108" w:type="dxa"/>
          </w:tblCellMar>
        </w:tblPrEx>
        <w:trPr>
          <w:trHeight w:val="276" w:hRule="atLeast"/>
        </w:trPr>
        <w:tc>
          <w:tcPr>
            <w:tcW w:w="1418" w:type="dxa"/>
            <w:tcBorders>
              <w:top w:val="nil"/>
              <w:left w:val="single" w:color="auto" w:sz="4" w:space="0"/>
              <w:bottom w:val="single" w:color="auto" w:sz="4" w:space="0"/>
              <w:right w:val="single" w:color="auto" w:sz="4" w:space="0"/>
            </w:tcBorders>
            <w:vAlign w:val="center"/>
          </w:tcPr>
          <w:p w14:paraId="368446EE">
            <w:pPr>
              <w:widowControl/>
              <w:rPr>
                <w:rFonts w:ascii="宋体" w:hAnsi="宋体" w:cs="Arial"/>
                <w:color w:val="000000"/>
                <w:kern w:val="0"/>
                <w:sz w:val="22"/>
                <w:szCs w:val="22"/>
              </w:rPr>
            </w:pPr>
            <w:r>
              <w:rPr>
                <w:rFonts w:hint="eastAsia" w:ascii="宋体" w:hAnsi="宋体" w:cs="Arial"/>
                <w:color w:val="000000"/>
                <w:kern w:val="0"/>
                <w:sz w:val="22"/>
                <w:szCs w:val="22"/>
              </w:rPr>
              <w:t>30106</w:t>
            </w:r>
          </w:p>
        </w:tc>
        <w:tc>
          <w:tcPr>
            <w:tcW w:w="2835" w:type="dxa"/>
            <w:tcBorders>
              <w:top w:val="nil"/>
              <w:left w:val="nil"/>
              <w:bottom w:val="single" w:color="auto" w:sz="4" w:space="0"/>
              <w:right w:val="single" w:color="auto" w:sz="4" w:space="0"/>
            </w:tcBorders>
            <w:vAlign w:val="bottom"/>
          </w:tcPr>
          <w:p w14:paraId="1B4A8F85">
            <w:pPr>
              <w:widowControl/>
              <w:jc w:val="left"/>
              <w:rPr>
                <w:rFonts w:ascii="宋体" w:hAnsi="宋体" w:cs="Arial"/>
                <w:color w:val="000000"/>
                <w:kern w:val="0"/>
                <w:sz w:val="22"/>
                <w:szCs w:val="22"/>
              </w:rPr>
            </w:pPr>
            <w:r>
              <w:rPr>
                <w:rFonts w:hint="eastAsia" w:ascii="宋体" w:hAnsi="宋体" w:cs="Arial"/>
                <w:color w:val="000000"/>
                <w:kern w:val="0"/>
                <w:sz w:val="22"/>
                <w:szCs w:val="22"/>
              </w:rPr>
              <w:t>伙食补助费</w:t>
            </w:r>
          </w:p>
        </w:tc>
        <w:tc>
          <w:tcPr>
            <w:tcW w:w="992" w:type="dxa"/>
            <w:tcBorders>
              <w:top w:val="nil"/>
              <w:left w:val="nil"/>
              <w:bottom w:val="single" w:color="auto" w:sz="4" w:space="0"/>
              <w:right w:val="single" w:color="auto" w:sz="4" w:space="0"/>
            </w:tcBorders>
            <w:vAlign w:val="center"/>
          </w:tcPr>
          <w:p w14:paraId="3C752BA2">
            <w:pPr>
              <w:widowControl/>
              <w:jc w:val="right"/>
              <w:rPr>
                <w:rFonts w:ascii="宋体" w:hAnsi="宋体" w:cs="Arial"/>
                <w:color w:val="000000"/>
                <w:kern w:val="0"/>
                <w:sz w:val="22"/>
                <w:szCs w:val="22"/>
              </w:rPr>
            </w:pPr>
            <w:r>
              <w:rPr>
                <w:rFonts w:hint="eastAsia" w:ascii="宋体" w:hAnsi="宋体" w:cs="Arial"/>
                <w:color w:val="000000"/>
                <w:kern w:val="0"/>
                <w:sz w:val="22"/>
                <w:szCs w:val="22"/>
              </w:rPr>
              <w:t>13.48</w:t>
            </w:r>
          </w:p>
        </w:tc>
        <w:tc>
          <w:tcPr>
            <w:tcW w:w="993" w:type="dxa"/>
            <w:tcBorders>
              <w:top w:val="nil"/>
              <w:left w:val="nil"/>
              <w:bottom w:val="single" w:color="auto" w:sz="4" w:space="0"/>
              <w:right w:val="single" w:color="auto" w:sz="4" w:space="0"/>
            </w:tcBorders>
            <w:vAlign w:val="center"/>
          </w:tcPr>
          <w:p w14:paraId="2412264E">
            <w:pPr>
              <w:widowControl/>
              <w:jc w:val="left"/>
              <w:rPr>
                <w:rFonts w:ascii="宋体" w:hAnsi="宋体" w:cs="Arial"/>
                <w:color w:val="000000"/>
                <w:kern w:val="0"/>
                <w:sz w:val="22"/>
                <w:szCs w:val="22"/>
              </w:rPr>
            </w:pPr>
            <w:r>
              <w:rPr>
                <w:rFonts w:hint="eastAsia" w:ascii="宋体" w:hAnsi="宋体" w:cs="Arial"/>
                <w:color w:val="000000"/>
                <w:kern w:val="0"/>
                <w:sz w:val="22"/>
                <w:szCs w:val="22"/>
              </w:rPr>
              <w:t>30205</w:t>
            </w:r>
          </w:p>
        </w:tc>
        <w:tc>
          <w:tcPr>
            <w:tcW w:w="2268" w:type="dxa"/>
            <w:tcBorders>
              <w:top w:val="nil"/>
              <w:left w:val="nil"/>
              <w:bottom w:val="single" w:color="auto" w:sz="4" w:space="0"/>
              <w:right w:val="single" w:color="auto" w:sz="4" w:space="0"/>
            </w:tcBorders>
            <w:vAlign w:val="center"/>
          </w:tcPr>
          <w:p w14:paraId="78F2ABA8">
            <w:pPr>
              <w:widowControl/>
              <w:jc w:val="left"/>
              <w:rPr>
                <w:rFonts w:ascii="宋体" w:hAnsi="宋体" w:cs="Arial"/>
                <w:color w:val="000000"/>
                <w:kern w:val="0"/>
                <w:sz w:val="22"/>
                <w:szCs w:val="22"/>
              </w:rPr>
            </w:pPr>
            <w:r>
              <w:rPr>
                <w:rFonts w:hint="eastAsia" w:ascii="宋体" w:hAnsi="宋体" w:cs="Arial"/>
                <w:color w:val="000000"/>
                <w:kern w:val="0"/>
                <w:sz w:val="22"/>
                <w:szCs w:val="22"/>
              </w:rPr>
              <w:t>水费</w:t>
            </w:r>
          </w:p>
        </w:tc>
        <w:tc>
          <w:tcPr>
            <w:tcW w:w="992" w:type="dxa"/>
            <w:tcBorders>
              <w:top w:val="nil"/>
              <w:left w:val="nil"/>
              <w:bottom w:val="single" w:color="auto" w:sz="4" w:space="0"/>
              <w:right w:val="single" w:color="auto" w:sz="4" w:space="0"/>
            </w:tcBorders>
            <w:vAlign w:val="bottom"/>
          </w:tcPr>
          <w:p w14:paraId="62FC8CB1">
            <w:pPr>
              <w:widowControl/>
              <w:jc w:val="right"/>
              <w:rPr>
                <w:rFonts w:ascii="宋体" w:hAnsi="宋体" w:cs="Arial"/>
                <w:color w:val="000000"/>
                <w:kern w:val="0"/>
                <w:sz w:val="22"/>
                <w:szCs w:val="22"/>
              </w:rPr>
            </w:pPr>
            <w:r>
              <w:rPr>
                <w:rFonts w:hint="eastAsia" w:ascii="宋体" w:hAnsi="宋体" w:cs="Arial"/>
                <w:color w:val="000000"/>
                <w:kern w:val="0"/>
                <w:sz w:val="22"/>
                <w:szCs w:val="22"/>
              </w:rPr>
              <w:t>5.66</w:t>
            </w:r>
          </w:p>
        </w:tc>
      </w:tr>
      <w:tr w14:paraId="34C96090">
        <w:tblPrEx>
          <w:tblCellMar>
            <w:top w:w="0" w:type="dxa"/>
            <w:left w:w="108" w:type="dxa"/>
            <w:bottom w:w="0" w:type="dxa"/>
            <w:right w:w="108" w:type="dxa"/>
          </w:tblCellMar>
        </w:tblPrEx>
        <w:trPr>
          <w:trHeight w:val="276" w:hRule="atLeast"/>
        </w:trPr>
        <w:tc>
          <w:tcPr>
            <w:tcW w:w="1418" w:type="dxa"/>
            <w:tcBorders>
              <w:top w:val="nil"/>
              <w:left w:val="single" w:color="auto" w:sz="4" w:space="0"/>
              <w:bottom w:val="single" w:color="auto" w:sz="4" w:space="0"/>
              <w:right w:val="single" w:color="auto" w:sz="4" w:space="0"/>
            </w:tcBorders>
            <w:vAlign w:val="center"/>
          </w:tcPr>
          <w:p w14:paraId="7B8FA08A">
            <w:pPr>
              <w:widowControl/>
              <w:rPr>
                <w:rFonts w:ascii="宋体" w:hAnsi="宋体" w:cs="Arial"/>
                <w:color w:val="000000"/>
                <w:kern w:val="0"/>
                <w:sz w:val="22"/>
                <w:szCs w:val="22"/>
              </w:rPr>
            </w:pPr>
            <w:r>
              <w:rPr>
                <w:rFonts w:hint="eastAsia" w:ascii="宋体" w:hAnsi="宋体" w:cs="Arial"/>
                <w:color w:val="000000"/>
                <w:kern w:val="0"/>
                <w:sz w:val="22"/>
                <w:szCs w:val="22"/>
              </w:rPr>
              <w:t>30107</w:t>
            </w:r>
          </w:p>
        </w:tc>
        <w:tc>
          <w:tcPr>
            <w:tcW w:w="2835" w:type="dxa"/>
            <w:tcBorders>
              <w:top w:val="nil"/>
              <w:left w:val="nil"/>
              <w:bottom w:val="single" w:color="auto" w:sz="4" w:space="0"/>
              <w:right w:val="single" w:color="auto" w:sz="4" w:space="0"/>
            </w:tcBorders>
            <w:vAlign w:val="bottom"/>
          </w:tcPr>
          <w:p w14:paraId="2A9AAAA4">
            <w:pPr>
              <w:widowControl/>
              <w:jc w:val="left"/>
              <w:rPr>
                <w:rFonts w:ascii="宋体" w:hAnsi="宋体" w:cs="Arial"/>
                <w:color w:val="000000"/>
                <w:kern w:val="0"/>
                <w:sz w:val="22"/>
                <w:szCs w:val="22"/>
              </w:rPr>
            </w:pPr>
            <w:r>
              <w:rPr>
                <w:rFonts w:hint="eastAsia" w:ascii="宋体" w:hAnsi="宋体" w:cs="Arial"/>
                <w:color w:val="000000"/>
                <w:kern w:val="0"/>
                <w:sz w:val="22"/>
                <w:szCs w:val="22"/>
              </w:rPr>
              <w:t>绩效工资</w:t>
            </w:r>
          </w:p>
        </w:tc>
        <w:tc>
          <w:tcPr>
            <w:tcW w:w="992" w:type="dxa"/>
            <w:tcBorders>
              <w:top w:val="nil"/>
              <w:left w:val="nil"/>
              <w:bottom w:val="single" w:color="auto" w:sz="4" w:space="0"/>
              <w:right w:val="single" w:color="auto" w:sz="4" w:space="0"/>
            </w:tcBorders>
            <w:vAlign w:val="center"/>
          </w:tcPr>
          <w:p w14:paraId="046B0636">
            <w:pPr>
              <w:widowControl/>
              <w:jc w:val="right"/>
              <w:rPr>
                <w:rFonts w:ascii="宋体" w:hAnsi="宋体" w:cs="Arial"/>
                <w:color w:val="000000"/>
                <w:kern w:val="0"/>
                <w:sz w:val="22"/>
                <w:szCs w:val="22"/>
              </w:rPr>
            </w:pPr>
            <w:r>
              <w:rPr>
                <w:rFonts w:hint="eastAsia" w:ascii="宋体" w:hAnsi="宋体" w:cs="Arial"/>
                <w:color w:val="000000"/>
                <w:kern w:val="0"/>
                <w:sz w:val="22"/>
                <w:szCs w:val="22"/>
              </w:rPr>
              <w:t>54.92</w:t>
            </w:r>
          </w:p>
        </w:tc>
        <w:tc>
          <w:tcPr>
            <w:tcW w:w="993" w:type="dxa"/>
            <w:tcBorders>
              <w:top w:val="nil"/>
              <w:left w:val="nil"/>
              <w:bottom w:val="single" w:color="auto" w:sz="4" w:space="0"/>
              <w:right w:val="single" w:color="auto" w:sz="4" w:space="0"/>
            </w:tcBorders>
            <w:vAlign w:val="center"/>
          </w:tcPr>
          <w:p w14:paraId="3AD9F487">
            <w:pPr>
              <w:widowControl/>
              <w:jc w:val="left"/>
              <w:rPr>
                <w:rFonts w:ascii="宋体" w:hAnsi="宋体" w:cs="Arial"/>
                <w:color w:val="000000"/>
                <w:kern w:val="0"/>
                <w:sz w:val="22"/>
                <w:szCs w:val="22"/>
              </w:rPr>
            </w:pPr>
            <w:r>
              <w:rPr>
                <w:rFonts w:hint="eastAsia" w:ascii="宋体" w:hAnsi="宋体" w:cs="Arial"/>
                <w:color w:val="000000"/>
                <w:kern w:val="0"/>
                <w:sz w:val="22"/>
                <w:szCs w:val="22"/>
              </w:rPr>
              <w:t>30206</w:t>
            </w:r>
          </w:p>
        </w:tc>
        <w:tc>
          <w:tcPr>
            <w:tcW w:w="2268" w:type="dxa"/>
            <w:tcBorders>
              <w:top w:val="nil"/>
              <w:left w:val="nil"/>
              <w:bottom w:val="single" w:color="auto" w:sz="4" w:space="0"/>
              <w:right w:val="single" w:color="auto" w:sz="4" w:space="0"/>
            </w:tcBorders>
            <w:vAlign w:val="center"/>
          </w:tcPr>
          <w:p w14:paraId="62D828DE">
            <w:pPr>
              <w:widowControl/>
              <w:jc w:val="left"/>
              <w:rPr>
                <w:rFonts w:ascii="宋体" w:hAnsi="宋体" w:cs="Arial"/>
                <w:color w:val="000000"/>
                <w:kern w:val="0"/>
                <w:sz w:val="22"/>
                <w:szCs w:val="22"/>
              </w:rPr>
            </w:pPr>
            <w:r>
              <w:rPr>
                <w:rFonts w:hint="eastAsia" w:ascii="宋体" w:hAnsi="宋体" w:cs="Arial"/>
                <w:color w:val="000000"/>
                <w:kern w:val="0"/>
                <w:sz w:val="22"/>
                <w:szCs w:val="22"/>
              </w:rPr>
              <w:t>电费</w:t>
            </w:r>
          </w:p>
        </w:tc>
        <w:tc>
          <w:tcPr>
            <w:tcW w:w="992" w:type="dxa"/>
            <w:tcBorders>
              <w:top w:val="nil"/>
              <w:left w:val="nil"/>
              <w:bottom w:val="single" w:color="auto" w:sz="4" w:space="0"/>
              <w:right w:val="single" w:color="auto" w:sz="4" w:space="0"/>
            </w:tcBorders>
            <w:vAlign w:val="bottom"/>
          </w:tcPr>
          <w:p w14:paraId="137FE1D0">
            <w:pPr>
              <w:widowControl/>
              <w:jc w:val="right"/>
              <w:rPr>
                <w:rFonts w:ascii="宋体" w:hAnsi="宋体" w:cs="Arial"/>
                <w:color w:val="000000"/>
                <w:kern w:val="0"/>
                <w:sz w:val="22"/>
                <w:szCs w:val="22"/>
              </w:rPr>
            </w:pPr>
            <w:r>
              <w:rPr>
                <w:rFonts w:hint="eastAsia" w:ascii="宋体" w:hAnsi="宋体" w:cs="Arial"/>
                <w:color w:val="000000"/>
                <w:kern w:val="0"/>
                <w:sz w:val="22"/>
                <w:szCs w:val="22"/>
              </w:rPr>
              <w:t>1.67</w:t>
            </w:r>
          </w:p>
        </w:tc>
      </w:tr>
      <w:tr w14:paraId="3157E536">
        <w:tblPrEx>
          <w:tblCellMar>
            <w:top w:w="0" w:type="dxa"/>
            <w:left w:w="108" w:type="dxa"/>
            <w:bottom w:w="0" w:type="dxa"/>
            <w:right w:w="108" w:type="dxa"/>
          </w:tblCellMar>
        </w:tblPrEx>
        <w:trPr>
          <w:trHeight w:val="276" w:hRule="atLeast"/>
        </w:trPr>
        <w:tc>
          <w:tcPr>
            <w:tcW w:w="1418" w:type="dxa"/>
            <w:tcBorders>
              <w:top w:val="nil"/>
              <w:left w:val="single" w:color="auto" w:sz="4" w:space="0"/>
              <w:bottom w:val="single" w:color="auto" w:sz="4" w:space="0"/>
              <w:right w:val="single" w:color="auto" w:sz="4" w:space="0"/>
            </w:tcBorders>
            <w:vAlign w:val="center"/>
          </w:tcPr>
          <w:p w14:paraId="3CE763E4">
            <w:pPr>
              <w:widowControl/>
              <w:rPr>
                <w:rFonts w:ascii="宋体" w:hAnsi="宋体" w:cs="Arial"/>
                <w:color w:val="000000"/>
                <w:kern w:val="0"/>
                <w:sz w:val="22"/>
                <w:szCs w:val="22"/>
              </w:rPr>
            </w:pPr>
            <w:r>
              <w:rPr>
                <w:rFonts w:hint="eastAsia" w:ascii="宋体" w:hAnsi="宋体" w:cs="Arial"/>
                <w:color w:val="000000"/>
                <w:kern w:val="0"/>
                <w:sz w:val="22"/>
                <w:szCs w:val="22"/>
              </w:rPr>
              <w:t>30108</w:t>
            </w:r>
          </w:p>
        </w:tc>
        <w:tc>
          <w:tcPr>
            <w:tcW w:w="2835" w:type="dxa"/>
            <w:tcBorders>
              <w:top w:val="nil"/>
              <w:left w:val="nil"/>
              <w:bottom w:val="single" w:color="auto" w:sz="4" w:space="0"/>
              <w:right w:val="single" w:color="auto" w:sz="4" w:space="0"/>
            </w:tcBorders>
            <w:vAlign w:val="bottom"/>
          </w:tcPr>
          <w:p w14:paraId="6081B00D">
            <w:pPr>
              <w:widowControl/>
              <w:jc w:val="left"/>
              <w:rPr>
                <w:rFonts w:ascii="宋体" w:hAnsi="宋体" w:cs="Arial"/>
                <w:color w:val="000000"/>
                <w:kern w:val="0"/>
                <w:sz w:val="22"/>
                <w:szCs w:val="22"/>
              </w:rPr>
            </w:pPr>
            <w:r>
              <w:rPr>
                <w:rFonts w:hint="eastAsia" w:ascii="宋体" w:hAnsi="宋体" w:cs="Arial"/>
                <w:color w:val="000000"/>
                <w:kern w:val="0"/>
                <w:sz w:val="22"/>
                <w:szCs w:val="22"/>
              </w:rPr>
              <w:t>机关事业单位基本养老保险缴费</w:t>
            </w:r>
          </w:p>
        </w:tc>
        <w:tc>
          <w:tcPr>
            <w:tcW w:w="992" w:type="dxa"/>
            <w:tcBorders>
              <w:top w:val="nil"/>
              <w:left w:val="nil"/>
              <w:bottom w:val="single" w:color="auto" w:sz="4" w:space="0"/>
              <w:right w:val="single" w:color="auto" w:sz="4" w:space="0"/>
            </w:tcBorders>
            <w:vAlign w:val="bottom"/>
          </w:tcPr>
          <w:p w14:paraId="284EB497">
            <w:pPr>
              <w:widowControl/>
              <w:jc w:val="right"/>
              <w:rPr>
                <w:rFonts w:ascii="宋体" w:hAnsi="宋体" w:cs="Arial"/>
                <w:color w:val="000000"/>
                <w:kern w:val="0"/>
                <w:sz w:val="22"/>
                <w:szCs w:val="22"/>
              </w:rPr>
            </w:pPr>
            <w:r>
              <w:rPr>
                <w:rFonts w:hint="eastAsia" w:ascii="宋体" w:hAnsi="宋体" w:cs="Arial"/>
                <w:color w:val="000000"/>
                <w:kern w:val="0"/>
                <w:sz w:val="22"/>
                <w:szCs w:val="22"/>
              </w:rPr>
              <w:t>349.38</w:t>
            </w:r>
          </w:p>
        </w:tc>
        <w:tc>
          <w:tcPr>
            <w:tcW w:w="993" w:type="dxa"/>
            <w:tcBorders>
              <w:top w:val="nil"/>
              <w:left w:val="nil"/>
              <w:bottom w:val="single" w:color="auto" w:sz="4" w:space="0"/>
              <w:right w:val="single" w:color="auto" w:sz="4" w:space="0"/>
            </w:tcBorders>
            <w:vAlign w:val="bottom"/>
          </w:tcPr>
          <w:p w14:paraId="5E6EE1FC">
            <w:pPr>
              <w:widowControl/>
              <w:jc w:val="left"/>
              <w:rPr>
                <w:rFonts w:ascii="宋体" w:hAnsi="宋体" w:cs="Arial"/>
                <w:color w:val="000000"/>
                <w:kern w:val="0"/>
                <w:sz w:val="22"/>
                <w:szCs w:val="22"/>
              </w:rPr>
            </w:pPr>
            <w:r>
              <w:rPr>
                <w:rFonts w:hint="eastAsia" w:ascii="宋体" w:hAnsi="宋体" w:cs="Arial"/>
                <w:color w:val="000000"/>
                <w:kern w:val="0"/>
                <w:sz w:val="22"/>
                <w:szCs w:val="22"/>
              </w:rPr>
              <w:t>30207</w:t>
            </w:r>
          </w:p>
        </w:tc>
        <w:tc>
          <w:tcPr>
            <w:tcW w:w="2268" w:type="dxa"/>
            <w:tcBorders>
              <w:top w:val="nil"/>
              <w:left w:val="nil"/>
              <w:bottom w:val="single" w:color="auto" w:sz="4" w:space="0"/>
              <w:right w:val="single" w:color="auto" w:sz="4" w:space="0"/>
            </w:tcBorders>
            <w:vAlign w:val="bottom"/>
          </w:tcPr>
          <w:p w14:paraId="5703DF98">
            <w:pPr>
              <w:widowControl/>
              <w:jc w:val="left"/>
              <w:rPr>
                <w:rFonts w:ascii="宋体" w:hAnsi="宋体" w:cs="Arial"/>
                <w:color w:val="000000"/>
                <w:kern w:val="0"/>
                <w:sz w:val="22"/>
                <w:szCs w:val="22"/>
              </w:rPr>
            </w:pPr>
            <w:r>
              <w:rPr>
                <w:rFonts w:hint="eastAsia" w:ascii="宋体" w:hAnsi="宋体" w:cs="Arial"/>
                <w:color w:val="000000"/>
                <w:kern w:val="0"/>
                <w:sz w:val="22"/>
                <w:szCs w:val="22"/>
              </w:rPr>
              <w:t>邮电费</w:t>
            </w:r>
          </w:p>
        </w:tc>
        <w:tc>
          <w:tcPr>
            <w:tcW w:w="992" w:type="dxa"/>
            <w:tcBorders>
              <w:top w:val="nil"/>
              <w:left w:val="nil"/>
              <w:bottom w:val="single" w:color="auto" w:sz="4" w:space="0"/>
              <w:right w:val="single" w:color="auto" w:sz="4" w:space="0"/>
            </w:tcBorders>
            <w:vAlign w:val="center"/>
          </w:tcPr>
          <w:p w14:paraId="1D785B38">
            <w:pPr>
              <w:widowControl/>
              <w:jc w:val="right"/>
              <w:rPr>
                <w:rFonts w:ascii="宋体" w:hAnsi="宋体" w:cs="Arial"/>
                <w:color w:val="000000"/>
                <w:kern w:val="0"/>
                <w:sz w:val="22"/>
                <w:szCs w:val="22"/>
              </w:rPr>
            </w:pPr>
            <w:r>
              <w:rPr>
                <w:rFonts w:hint="eastAsia" w:ascii="宋体" w:hAnsi="宋体" w:cs="Arial"/>
                <w:color w:val="000000"/>
                <w:kern w:val="0"/>
                <w:sz w:val="22"/>
                <w:szCs w:val="22"/>
              </w:rPr>
              <w:t>38.83</w:t>
            </w:r>
          </w:p>
        </w:tc>
      </w:tr>
      <w:tr w14:paraId="79DDB213">
        <w:tblPrEx>
          <w:tblCellMar>
            <w:top w:w="0" w:type="dxa"/>
            <w:left w:w="108" w:type="dxa"/>
            <w:bottom w:w="0" w:type="dxa"/>
            <w:right w:w="108" w:type="dxa"/>
          </w:tblCellMar>
        </w:tblPrEx>
        <w:trPr>
          <w:trHeight w:val="276" w:hRule="atLeast"/>
        </w:trPr>
        <w:tc>
          <w:tcPr>
            <w:tcW w:w="1418" w:type="dxa"/>
            <w:tcBorders>
              <w:top w:val="nil"/>
              <w:left w:val="single" w:color="auto" w:sz="4" w:space="0"/>
              <w:bottom w:val="single" w:color="auto" w:sz="4" w:space="0"/>
              <w:right w:val="single" w:color="auto" w:sz="4" w:space="0"/>
            </w:tcBorders>
            <w:vAlign w:val="center"/>
          </w:tcPr>
          <w:p w14:paraId="6F199FFE">
            <w:pPr>
              <w:widowControl/>
              <w:rPr>
                <w:rFonts w:ascii="宋体" w:hAnsi="宋体" w:cs="Arial"/>
                <w:color w:val="000000"/>
                <w:kern w:val="0"/>
                <w:sz w:val="22"/>
                <w:szCs w:val="22"/>
              </w:rPr>
            </w:pPr>
            <w:r>
              <w:rPr>
                <w:rFonts w:hint="eastAsia" w:ascii="宋体" w:hAnsi="宋体" w:cs="Arial"/>
                <w:color w:val="000000"/>
                <w:kern w:val="0"/>
                <w:sz w:val="22"/>
                <w:szCs w:val="22"/>
              </w:rPr>
              <w:t>30109</w:t>
            </w:r>
          </w:p>
        </w:tc>
        <w:tc>
          <w:tcPr>
            <w:tcW w:w="2835" w:type="dxa"/>
            <w:tcBorders>
              <w:top w:val="nil"/>
              <w:left w:val="nil"/>
              <w:bottom w:val="single" w:color="auto" w:sz="4" w:space="0"/>
              <w:right w:val="single" w:color="auto" w:sz="4" w:space="0"/>
            </w:tcBorders>
            <w:vAlign w:val="bottom"/>
          </w:tcPr>
          <w:p w14:paraId="00F22BD9">
            <w:pPr>
              <w:widowControl/>
              <w:jc w:val="left"/>
              <w:rPr>
                <w:rFonts w:ascii="宋体" w:hAnsi="宋体" w:cs="Arial"/>
                <w:color w:val="000000"/>
                <w:kern w:val="0"/>
                <w:sz w:val="22"/>
                <w:szCs w:val="22"/>
              </w:rPr>
            </w:pPr>
            <w:r>
              <w:rPr>
                <w:rFonts w:hint="eastAsia" w:ascii="宋体" w:hAnsi="宋体" w:cs="Arial"/>
                <w:color w:val="000000"/>
                <w:kern w:val="0"/>
                <w:sz w:val="22"/>
                <w:szCs w:val="22"/>
              </w:rPr>
              <w:t>职业年金缴费</w:t>
            </w:r>
          </w:p>
        </w:tc>
        <w:tc>
          <w:tcPr>
            <w:tcW w:w="992" w:type="dxa"/>
            <w:tcBorders>
              <w:top w:val="nil"/>
              <w:left w:val="nil"/>
              <w:bottom w:val="single" w:color="auto" w:sz="4" w:space="0"/>
              <w:right w:val="single" w:color="auto" w:sz="4" w:space="0"/>
            </w:tcBorders>
            <w:vAlign w:val="bottom"/>
          </w:tcPr>
          <w:p w14:paraId="55769A19">
            <w:pPr>
              <w:widowControl/>
              <w:jc w:val="right"/>
              <w:rPr>
                <w:rFonts w:ascii="宋体" w:hAnsi="宋体" w:cs="Arial"/>
                <w:color w:val="000000"/>
                <w:kern w:val="0"/>
                <w:sz w:val="22"/>
                <w:szCs w:val="22"/>
              </w:rPr>
            </w:pPr>
            <w:r>
              <w:rPr>
                <w:rFonts w:hint="eastAsia" w:ascii="宋体" w:hAnsi="宋体" w:cs="Arial"/>
                <w:color w:val="000000"/>
                <w:kern w:val="0"/>
                <w:sz w:val="22"/>
                <w:szCs w:val="22"/>
              </w:rPr>
              <w:t>20.80</w:t>
            </w:r>
          </w:p>
        </w:tc>
        <w:tc>
          <w:tcPr>
            <w:tcW w:w="993" w:type="dxa"/>
            <w:tcBorders>
              <w:top w:val="nil"/>
              <w:left w:val="nil"/>
              <w:bottom w:val="single" w:color="auto" w:sz="4" w:space="0"/>
              <w:right w:val="single" w:color="auto" w:sz="4" w:space="0"/>
            </w:tcBorders>
            <w:vAlign w:val="bottom"/>
          </w:tcPr>
          <w:p w14:paraId="3564823A">
            <w:pPr>
              <w:widowControl/>
              <w:jc w:val="left"/>
              <w:rPr>
                <w:rFonts w:ascii="宋体" w:hAnsi="宋体" w:cs="Arial"/>
                <w:color w:val="000000"/>
                <w:kern w:val="0"/>
                <w:sz w:val="22"/>
                <w:szCs w:val="22"/>
              </w:rPr>
            </w:pPr>
            <w:r>
              <w:rPr>
                <w:rFonts w:hint="eastAsia" w:ascii="宋体" w:hAnsi="宋体" w:cs="Arial"/>
                <w:color w:val="000000"/>
                <w:kern w:val="0"/>
                <w:sz w:val="22"/>
                <w:szCs w:val="22"/>
              </w:rPr>
              <w:t>30209</w:t>
            </w:r>
          </w:p>
        </w:tc>
        <w:tc>
          <w:tcPr>
            <w:tcW w:w="2268" w:type="dxa"/>
            <w:tcBorders>
              <w:top w:val="nil"/>
              <w:left w:val="nil"/>
              <w:bottom w:val="single" w:color="auto" w:sz="4" w:space="0"/>
              <w:right w:val="single" w:color="auto" w:sz="4" w:space="0"/>
            </w:tcBorders>
            <w:vAlign w:val="bottom"/>
          </w:tcPr>
          <w:p w14:paraId="52DA8D87">
            <w:pPr>
              <w:widowControl/>
              <w:jc w:val="left"/>
              <w:rPr>
                <w:rFonts w:ascii="宋体" w:hAnsi="宋体" w:cs="Arial"/>
                <w:color w:val="000000"/>
                <w:kern w:val="0"/>
                <w:sz w:val="22"/>
                <w:szCs w:val="22"/>
              </w:rPr>
            </w:pPr>
            <w:r>
              <w:rPr>
                <w:rFonts w:hint="eastAsia" w:ascii="宋体" w:hAnsi="宋体" w:cs="Arial"/>
                <w:color w:val="000000"/>
                <w:kern w:val="0"/>
                <w:sz w:val="22"/>
                <w:szCs w:val="22"/>
              </w:rPr>
              <w:t>物业管理费</w:t>
            </w:r>
          </w:p>
        </w:tc>
        <w:tc>
          <w:tcPr>
            <w:tcW w:w="992" w:type="dxa"/>
            <w:tcBorders>
              <w:top w:val="nil"/>
              <w:left w:val="nil"/>
              <w:bottom w:val="single" w:color="auto" w:sz="4" w:space="0"/>
              <w:right w:val="single" w:color="auto" w:sz="4" w:space="0"/>
            </w:tcBorders>
            <w:vAlign w:val="bottom"/>
          </w:tcPr>
          <w:p w14:paraId="45F6EED1">
            <w:pPr>
              <w:widowControl/>
              <w:jc w:val="right"/>
              <w:rPr>
                <w:rFonts w:ascii="宋体" w:hAnsi="宋体" w:cs="Arial"/>
                <w:color w:val="000000"/>
                <w:kern w:val="0"/>
                <w:sz w:val="22"/>
                <w:szCs w:val="22"/>
              </w:rPr>
            </w:pPr>
            <w:r>
              <w:rPr>
                <w:rFonts w:hint="eastAsia" w:ascii="宋体" w:hAnsi="宋体" w:cs="Arial"/>
                <w:color w:val="000000"/>
                <w:kern w:val="0"/>
                <w:sz w:val="22"/>
                <w:szCs w:val="22"/>
              </w:rPr>
              <w:t>0.4</w:t>
            </w:r>
          </w:p>
        </w:tc>
      </w:tr>
      <w:tr w14:paraId="6A77C233">
        <w:tblPrEx>
          <w:tblCellMar>
            <w:top w:w="0" w:type="dxa"/>
            <w:left w:w="108" w:type="dxa"/>
            <w:bottom w:w="0" w:type="dxa"/>
            <w:right w:w="108" w:type="dxa"/>
          </w:tblCellMar>
        </w:tblPrEx>
        <w:trPr>
          <w:trHeight w:val="276" w:hRule="atLeast"/>
        </w:trPr>
        <w:tc>
          <w:tcPr>
            <w:tcW w:w="1418" w:type="dxa"/>
            <w:tcBorders>
              <w:top w:val="nil"/>
              <w:left w:val="single" w:color="auto" w:sz="4" w:space="0"/>
              <w:bottom w:val="single" w:color="auto" w:sz="4" w:space="0"/>
              <w:right w:val="single" w:color="auto" w:sz="4" w:space="0"/>
            </w:tcBorders>
            <w:vAlign w:val="center"/>
          </w:tcPr>
          <w:p w14:paraId="21EE6036">
            <w:pPr>
              <w:widowControl/>
              <w:rPr>
                <w:rFonts w:ascii="宋体" w:hAnsi="宋体" w:cs="Arial"/>
                <w:color w:val="000000"/>
                <w:kern w:val="0"/>
                <w:sz w:val="22"/>
                <w:szCs w:val="22"/>
              </w:rPr>
            </w:pPr>
            <w:r>
              <w:rPr>
                <w:rFonts w:hint="eastAsia" w:ascii="宋体" w:hAnsi="宋体" w:cs="Arial"/>
                <w:color w:val="000000"/>
                <w:kern w:val="0"/>
                <w:sz w:val="22"/>
                <w:szCs w:val="22"/>
              </w:rPr>
              <w:t>30110</w:t>
            </w:r>
          </w:p>
        </w:tc>
        <w:tc>
          <w:tcPr>
            <w:tcW w:w="2835" w:type="dxa"/>
            <w:tcBorders>
              <w:top w:val="nil"/>
              <w:left w:val="nil"/>
              <w:bottom w:val="single" w:color="auto" w:sz="4" w:space="0"/>
              <w:right w:val="single" w:color="auto" w:sz="4" w:space="0"/>
            </w:tcBorders>
            <w:vAlign w:val="bottom"/>
          </w:tcPr>
          <w:p w14:paraId="41C2E9C1">
            <w:pPr>
              <w:widowControl/>
              <w:jc w:val="left"/>
              <w:rPr>
                <w:rFonts w:ascii="宋体" w:hAnsi="宋体" w:cs="Arial"/>
                <w:color w:val="000000"/>
                <w:kern w:val="0"/>
                <w:sz w:val="18"/>
                <w:szCs w:val="18"/>
              </w:rPr>
            </w:pPr>
            <w:r>
              <w:rPr>
                <w:rFonts w:hint="eastAsia" w:ascii="宋体" w:hAnsi="宋体" w:cs="Arial"/>
                <w:color w:val="000000"/>
                <w:kern w:val="0"/>
                <w:sz w:val="22"/>
                <w:szCs w:val="22"/>
              </w:rPr>
              <w:t>职工基本医疗保险缴费</w:t>
            </w:r>
          </w:p>
        </w:tc>
        <w:tc>
          <w:tcPr>
            <w:tcW w:w="992" w:type="dxa"/>
            <w:tcBorders>
              <w:top w:val="nil"/>
              <w:left w:val="nil"/>
              <w:bottom w:val="single" w:color="auto" w:sz="4" w:space="0"/>
              <w:right w:val="single" w:color="auto" w:sz="4" w:space="0"/>
            </w:tcBorders>
            <w:vAlign w:val="bottom"/>
          </w:tcPr>
          <w:p w14:paraId="56E9AB57">
            <w:pPr>
              <w:widowControl/>
              <w:jc w:val="right"/>
              <w:rPr>
                <w:rFonts w:ascii="宋体" w:hAnsi="宋体" w:cs="Arial"/>
                <w:color w:val="000000"/>
                <w:kern w:val="0"/>
                <w:sz w:val="22"/>
                <w:szCs w:val="22"/>
              </w:rPr>
            </w:pPr>
            <w:r>
              <w:rPr>
                <w:rFonts w:hint="eastAsia" w:ascii="宋体" w:hAnsi="宋体" w:cs="Arial"/>
                <w:color w:val="000000"/>
                <w:kern w:val="0"/>
                <w:sz w:val="22"/>
                <w:szCs w:val="22"/>
              </w:rPr>
              <w:t>133.37</w:t>
            </w:r>
          </w:p>
        </w:tc>
        <w:tc>
          <w:tcPr>
            <w:tcW w:w="993" w:type="dxa"/>
            <w:tcBorders>
              <w:top w:val="nil"/>
              <w:left w:val="nil"/>
              <w:bottom w:val="single" w:color="auto" w:sz="4" w:space="0"/>
              <w:right w:val="single" w:color="auto" w:sz="4" w:space="0"/>
            </w:tcBorders>
            <w:vAlign w:val="bottom"/>
          </w:tcPr>
          <w:p w14:paraId="63A2D9D7">
            <w:pPr>
              <w:widowControl/>
              <w:jc w:val="left"/>
              <w:rPr>
                <w:rFonts w:ascii="宋体" w:hAnsi="宋体" w:cs="Arial"/>
                <w:color w:val="000000"/>
                <w:kern w:val="0"/>
                <w:sz w:val="22"/>
                <w:szCs w:val="22"/>
              </w:rPr>
            </w:pPr>
            <w:r>
              <w:rPr>
                <w:rFonts w:hint="eastAsia" w:ascii="宋体" w:hAnsi="宋体" w:cs="Arial"/>
                <w:color w:val="000000"/>
                <w:kern w:val="0"/>
                <w:sz w:val="22"/>
                <w:szCs w:val="22"/>
              </w:rPr>
              <w:t>30211</w:t>
            </w:r>
          </w:p>
        </w:tc>
        <w:tc>
          <w:tcPr>
            <w:tcW w:w="2268" w:type="dxa"/>
            <w:tcBorders>
              <w:top w:val="nil"/>
              <w:left w:val="nil"/>
              <w:bottom w:val="single" w:color="auto" w:sz="4" w:space="0"/>
              <w:right w:val="single" w:color="auto" w:sz="4" w:space="0"/>
            </w:tcBorders>
            <w:vAlign w:val="bottom"/>
          </w:tcPr>
          <w:p w14:paraId="7EE26258">
            <w:pPr>
              <w:widowControl/>
              <w:jc w:val="left"/>
              <w:rPr>
                <w:rFonts w:ascii="宋体" w:hAnsi="宋体" w:cs="Arial"/>
                <w:color w:val="000000"/>
                <w:kern w:val="0"/>
                <w:sz w:val="18"/>
                <w:szCs w:val="18"/>
              </w:rPr>
            </w:pPr>
            <w:r>
              <w:rPr>
                <w:rFonts w:hint="eastAsia" w:ascii="宋体" w:hAnsi="宋体" w:cs="Arial"/>
                <w:color w:val="000000"/>
                <w:kern w:val="0"/>
                <w:sz w:val="22"/>
                <w:szCs w:val="22"/>
              </w:rPr>
              <w:t>差旅费</w:t>
            </w:r>
          </w:p>
        </w:tc>
        <w:tc>
          <w:tcPr>
            <w:tcW w:w="992" w:type="dxa"/>
            <w:tcBorders>
              <w:top w:val="nil"/>
              <w:left w:val="nil"/>
              <w:bottom w:val="single" w:color="auto" w:sz="4" w:space="0"/>
              <w:right w:val="single" w:color="auto" w:sz="4" w:space="0"/>
            </w:tcBorders>
            <w:vAlign w:val="bottom"/>
          </w:tcPr>
          <w:p w14:paraId="441461B8">
            <w:pPr>
              <w:widowControl/>
              <w:jc w:val="right"/>
              <w:rPr>
                <w:rFonts w:ascii="宋体" w:hAnsi="宋体" w:cs="Arial"/>
                <w:color w:val="000000"/>
                <w:kern w:val="0"/>
                <w:sz w:val="22"/>
                <w:szCs w:val="22"/>
              </w:rPr>
            </w:pPr>
            <w:r>
              <w:rPr>
                <w:rFonts w:hint="eastAsia" w:ascii="宋体" w:hAnsi="宋体" w:cs="Arial"/>
                <w:color w:val="000000"/>
                <w:kern w:val="0"/>
                <w:sz w:val="22"/>
                <w:szCs w:val="22"/>
              </w:rPr>
              <w:t>71.89</w:t>
            </w:r>
          </w:p>
        </w:tc>
      </w:tr>
      <w:tr w14:paraId="42ED28C5">
        <w:tblPrEx>
          <w:tblCellMar>
            <w:top w:w="0" w:type="dxa"/>
            <w:left w:w="108" w:type="dxa"/>
            <w:bottom w:w="0" w:type="dxa"/>
            <w:right w:w="108" w:type="dxa"/>
          </w:tblCellMar>
        </w:tblPrEx>
        <w:trPr>
          <w:trHeight w:val="276" w:hRule="atLeast"/>
        </w:trPr>
        <w:tc>
          <w:tcPr>
            <w:tcW w:w="1418" w:type="dxa"/>
            <w:tcBorders>
              <w:top w:val="nil"/>
              <w:left w:val="single" w:color="auto" w:sz="4" w:space="0"/>
              <w:bottom w:val="single" w:color="auto" w:sz="4" w:space="0"/>
              <w:right w:val="single" w:color="auto" w:sz="4" w:space="0"/>
            </w:tcBorders>
            <w:vAlign w:val="center"/>
          </w:tcPr>
          <w:p w14:paraId="4C186EA9">
            <w:pPr>
              <w:widowControl/>
              <w:rPr>
                <w:rFonts w:ascii="宋体" w:hAnsi="宋体" w:cs="Arial"/>
                <w:color w:val="000000"/>
                <w:kern w:val="0"/>
                <w:sz w:val="22"/>
                <w:szCs w:val="22"/>
              </w:rPr>
            </w:pPr>
            <w:r>
              <w:rPr>
                <w:rFonts w:hint="eastAsia" w:ascii="宋体" w:hAnsi="宋体" w:cs="Arial"/>
                <w:color w:val="000000"/>
                <w:kern w:val="0"/>
                <w:sz w:val="22"/>
                <w:szCs w:val="22"/>
              </w:rPr>
              <w:t>30111</w:t>
            </w:r>
          </w:p>
        </w:tc>
        <w:tc>
          <w:tcPr>
            <w:tcW w:w="2835" w:type="dxa"/>
            <w:tcBorders>
              <w:top w:val="nil"/>
              <w:left w:val="nil"/>
              <w:bottom w:val="single" w:color="auto" w:sz="4" w:space="0"/>
              <w:right w:val="single" w:color="auto" w:sz="4" w:space="0"/>
            </w:tcBorders>
            <w:vAlign w:val="bottom"/>
          </w:tcPr>
          <w:p w14:paraId="1D346058">
            <w:pPr>
              <w:widowControl/>
              <w:jc w:val="left"/>
              <w:rPr>
                <w:rFonts w:ascii="宋体" w:hAnsi="宋体" w:cs="Arial"/>
                <w:color w:val="000000"/>
                <w:kern w:val="0"/>
                <w:sz w:val="22"/>
                <w:szCs w:val="22"/>
              </w:rPr>
            </w:pPr>
            <w:r>
              <w:rPr>
                <w:rFonts w:hint="eastAsia" w:ascii="宋体" w:hAnsi="宋体" w:cs="Arial"/>
                <w:color w:val="000000"/>
                <w:kern w:val="0"/>
                <w:sz w:val="22"/>
                <w:szCs w:val="22"/>
              </w:rPr>
              <w:t>公务员医疗补助缴费</w:t>
            </w:r>
          </w:p>
        </w:tc>
        <w:tc>
          <w:tcPr>
            <w:tcW w:w="992" w:type="dxa"/>
            <w:tcBorders>
              <w:top w:val="nil"/>
              <w:left w:val="nil"/>
              <w:bottom w:val="single" w:color="auto" w:sz="4" w:space="0"/>
              <w:right w:val="single" w:color="auto" w:sz="4" w:space="0"/>
            </w:tcBorders>
            <w:vAlign w:val="bottom"/>
          </w:tcPr>
          <w:p w14:paraId="6FFFA7AE">
            <w:pPr>
              <w:widowControl/>
              <w:jc w:val="right"/>
              <w:rPr>
                <w:rFonts w:ascii="宋体" w:hAnsi="宋体" w:cs="Arial"/>
                <w:color w:val="000000"/>
                <w:kern w:val="0"/>
                <w:sz w:val="22"/>
                <w:szCs w:val="22"/>
              </w:rPr>
            </w:pPr>
            <w:r>
              <w:rPr>
                <w:rFonts w:hint="eastAsia" w:ascii="宋体" w:hAnsi="宋体" w:cs="Arial"/>
                <w:color w:val="000000"/>
                <w:kern w:val="0"/>
                <w:sz w:val="22"/>
                <w:szCs w:val="22"/>
              </w:rPr>
              <w:t>184.63</w:t>
            </w:r>
          </w:p>
        </w:tc>
        <w:tc>
          <w:tcPr>
            <w:tcW w:w="993" w:type="dxa"/>
            <w:tcBorders>
              <w:top w:val="nil"/>
              <w:left w:val="nil"/>
              <w:bottom w:val="single" w:color="auto" w:sz="4" w:space="0"/>
              <w:right w:val="single" w:color="auto" w:sz="4" w:space="0"/>
            </w:tcBorders>
            <w:vAlign w:val="bottom"/>
          </w:tcPr>
          <w:p w14:paraId="27BAF277">
            <w:pPr>
              <w:widowControl/>
              <w:jc w:val="left"/>
              <w:rPr>
                <w:rFonts w:ascii="宋体" w:hAnsi="宋体" w:cs="Arial"/>
                <w:color w:val="000000"/>
                <w:kern w:val="0"/>
                <w:sz w:val="22"/>
                <w:szCs w:val="22"/>
              </w:rPr>
            </w:pPr>
            <w:r>
              <w:rPr>
                <w:rFonts w:hint="eastAsia" w:ascii="宋体" w:hAnsi="宋体" w:cs="Arial"/>
                <w:color w:val="000000"/>
                <w:kern w:val="0"/>
                <w:sz w:val="22"/>
                <w:szCs w:val="22"/>
              </w:rPr>
              <w:t>30212</w:t>
            </w:r>
          </w:p>
        </w:tc>
        <w:tc>
          <w:tcPr>
            <w:tcW w:w="2268" w:type="dxa"/>
            <w:tcBorders>
              <w:top w:val="nil"/>
              <w:left w:val="nil"/>
              <w:bottom w:val="single" w:color="auto" w:sz="4" w:space="0"/>
              <w:right w:val="single" w:color="auto" w:sz="4" w:space="0"/>
            </w:tcBorders>
            <w:vAlign w:val="bottom"/>
          </w:tcPr>
          <w:p w14:paraId="10A23E0E">
            <w:pPr>
              <w:widowControl/>
              <w:jc w:val="left"/>
              <w:rPr>
                <w:rFonts w:ascii="宋体" w:hAnsi="宋体" w:cs="Arial"/>
                <w:color w:val="000000"/>
                <w:kern w:val="0"/>
                <w:sz w:val="22"/>
                <w:szCs w:val="22"/>
              </w:rPr>
            </w:pPr>
            <w:r>
              <w:rPr>
                <w:rFonts w:hint="eastAsia" w:ascii="宋体" w:hAnsi="宋体" w:cs="Arial"/>
                <w:color w:val="000000"/>
                <w:kern w:val="0"/>
                <w:sz w:val="18"/>
                <w:szCs w:val="18"/>
              </w:rPr>
              <w:t>因公出国（境）费</w:t>
            </w:r>
          </w:p>
        </w:tc>
        <w:tc>
          <w:tcPr>
            <w:tcW w:w="992" w:type="dxa"/>
            <w:tcBorders>
              <w:top w:val="nil"/>
              <w:left w:val="nil"/>
              <w:bottom w:val="single" w:color="auto" w:sz="4" w:space="0"/>
              <w:right w:val="single" w:color="auto" w:sz="4" w:space="0"/>
            </w:tcBorders>
            <w:vAlign w:val="center"/>
          </w:tcPr>
          <w:p w14:paraId="2179C56C">
            <w:pPr>
              <w:widowControl/>
              <w:jc w:val="right"/>
              <w:rPr>
                <w:rFonts w:ascii="宋体" w:hAnsi="宋体" w:cs="Arial"/>
                <w:color w:val="000000"/>
                <w:kern w:val="0"/>
                <w:sz w:val="22"/>
                <w:szCs w:val="22"/>
              </w:rPr>
            </w:pPr>
          </w:p>
        </w:tc>
      </w:tr>
      <w:tr w14:paraId="54FBCD2A">
        <w:tblPrEx>
          <w:tblCellMar>
            <w:top w:w="0" w:type="dxa"/>
            <w:left w:w="108" w:type="dxa"/>
            <w:bottom w:w="0" w:type="dxa"/>
            <w:right w:w="108" w:type="dxa"/>
          </w:tblCellMar>
        </w:tblPrEx>
        <w:trPr>
          <w:trHeight w:val="276" w:hRule="atLeast"/>
        </w:trPr>
        <w:tc>
          <w:tcPr>
            <w:tcW w:w="1418" w:type="dxa"/>
            <w:tcBorders>
              <w:top w:val="nil"/>
              <w:left w:val="single" w:color="auto" w:sz="4" w:space="0"/>
              <w:bottom w:val="single" w:color="auto" w:sz="4" w:space="0"/>
              <w:right w:val="single" w:color="auto" w:sz="4" w:space="0"/>
            </w:tcBorders>
            <w:vAlign w:val="center"/>
          </w:tcPr>
          <w:p w14:paraId="62C02B3D">
            <w:pPr>
              <w:widowControl/>
              <w:rPr>
                <w:rFonts w:ascii="宋体" w:hAnsi="宋体" w:cs="Arial"/>
                <w:color w:val="000000"/>
                <w:kern w:val="0"/>
                <w:sz w:val="22"/>
                <w:szCs w:val="22"/>
              </w:rPr>
            </w:pPr>
            <w:r>
              <w:rPr>
                <w:rFonts w:hint="eastAsia" w:ascii="宋体" w:hAnsi="宋体" w:cs="Arial"/>
                <w:color w:val="000000"/>
                <w:kern w:val="0"/>
                <w:sz w:val="22"/>
                <w:szCs w:val="22"/>
              </w:rPr>
              <w:t>30112</w:t>
            </w:r>
          </w:p>
        </w:tc>
        <w:tc>
          <w:tcPr>
            <w:tcW w:w="2835" w:type="dxa"/>
            <w:tcBorders>
              <w:top w:val="nil"/>
              <w:left w:val="nil"/>
              <w:bottom w:val="single" w:color="auto" w:sz="4" w:space="0"/>
              <w:right w:val="single" w:color="auto" w:sz="4" w:space="0"/>
            </w:tcBorders>
            <w:vAlign w:val="bottom"/>
          </w:tcPr>
          <w:p w14:paraId="03FF04F8">
            <w:pPr>
              <w:widowControl/>
              <w:jc w:val="left"/>
              <w:rPr>
                <w:rFonts w:ascii="宋体" w:hAnsi="宋体" w:cs="Arial"/>
                <w:color w:val="000000"/>
                <w:kern w:val="0"/>
                <w:sz w:val="22"/>
                <w:szCs w:val="22"/>
              </w:rPr>
            </w:pPr>
            <w:r>
              <w:rPr>
                <w:rFonts w:hint="eastAsia" w:ascii="宋体" w:hAnsi="宋体" w:cs="Arial"/>
                <w:color w:val="000000"/>
                <w:kern w:val="0"/>
                <w:sz w:val="22"/>
                <w:szCs w:val="22"/>
              </w:rPr>
              <w:t>其他社会保障缴费</w:t>
            </w:r>
          </w:p>
        </w:tc>
        <w:tc>
          <w:tcPr>
            <w:tcW w:w="992" w:type="dxa"/>
            <w:tcBorders>
              <w:top w:val="nil"/>
              <w:left w:val="nil"/>
              <w:bottom w:val="single" w:color="auto" w:sz="4" w:space="0"/>
              <w:right w:val="single" w:color="auto" w:sz="4" w:space="0"/>
            </w:tcBorders>
            <w:vAlign w:val="bottom"/>
          </w:tcPr>
          <w:p w14:paraId="576065D2">
            <w:pPr>
              <w:widowControl/>
              <w:jc w:val="right"/>
              <w:rPr>
                <w:rFonts w:ascii="宋体" w:hAnsi="宋体" w:cs="Arial"/>
                <w:color w:val="000000"/>
                <w:kern w:val="0"/>
                <w:sz w:val="22"/>
                <w:szCs w:val="22"/>
              </w:rPr>
            </w:pPr>
            <w:r>
              <w:rPr>
                <w:rFonts w:hint="eastAsia" w:ascii="宋体" w:hAnsi="宋体" w:cs="Arial"/>
                <w:color w:val="000000"/>
                <w:kern w:val="0"/>
                <w:sz w:val="22"/>
                <w:szCs w:val="22"/>
              </w:rPr>
              <w:t>19.33</w:t>
            </w:r>
          </w:p>
        </w:tc>
        <w:tc>
          <w:tcPr>
            <w:tcW w:w="993" w:type="dxa"/>
            <w:tcBorders>
              <w:top w:val="nil"/>
              <w:left w:val="nil"/>
              <w:bottom w:val="single" w:color="auto" w:sz="4" w:space="0"/>
              <w:right w:val="single" w:color="auto" w:sz="4" w:space="0"/>
            </w:tcBorders>
            <w:vAlign w:val="bottom"/>
          </w:tcPr>
          <w:p w14:paraId="75062CD3">
            <w:pPr>
              <w:widowControl/>
              <w:jc w:val="left"/>
              <w:rPr>
                <w:rFonts w:ascii="宋体" w:hAnsi="宋体" w:cs="Arial"/>
                <w:color w:val="000000"/>
                <w:kern w:val="0"/>
                <w:sz w:val="22"/>
                <w:szCs w:val="22"/>
              </w:rPr>
            </w:pPr>
            <w:r>
              <w:rPr>
                <w:rFonts w:hint="eastAsia" w:ascii="宋体" w:hAnsi="宋体" w:cs="Arial"/>
                <w:color w:val="000000"/>
                <w:kern w:val="0"/>
                <w:sz w:val="22"/>
                <w:szCs w:val="22"/>
              </w:rPr>
              <w:t>30213</w:t>
            </w:r>
          </w:p>
        </w:tc>
        <w:tc>
          <w:tcPr>
            <w:tcW w:w="2268" w:type="dxa"/>
            <w:tcBorders>
              <w:top w:val="nil"/>
              <w:left w:val="nil"/>
              <w:bottom w:val="single" w:color="auto" w:sz="4" w:space="0"/>
              <w:right w:val="single" w:color="auto" w:sz="4" w:space="0"/>
            </w:tcBorders>
            <w:vAlign w:val="bottom"/>
          </w:tcPr>
          <w:p w14:paraId="17D98941">
            <w:pPr>
              <w:widowControl/>
              <w:jc w:val="left"/>
              <w:rPr>
                <w:rFonts w:ascii="宋体" w:hAnsi="宋体" w:cs="Arial"/>
                <w:color w:val="000000"/>
                <w:kern w:val="0"/>
                <w:sz w:val="22"/>
                <w:szCs w:val="22"/>
              </w:rPr>
            </w:pPr>
            <w:r>
              <w:rPr>
                <w:rFonts w:hint="eastAsia" w:ascii="宋体" w:hAnsi="宋体" w:cs="Arial"/>
                <w:color w:val="000000"/>
                <w:kern w:val="0"/>
                <w:sz w:val="22"/>
                <w:szCs w:val="22"/>
              </w:rPr>
              <w:t>维修（护）费</w:t>
            </w:r>
          </w:p>
        </w:tc>
        <w:tc>
          <w:tcPr>
            <w:tcW w:w="992" w:type="dxa"/>
            <w:tcBorders>
              <w:top w:val="nil"/>
              <w:left w:val="nil"/>
              <w:bottom w:val="single" w:color="auto" w:sz="4" w:space="0"/>
              <w:right w:val="single" w:color="auto" w:sz="4" w:space="0"/>
            </w:tcBorders>
            <w:vAlign w:val="bottom"/>
          </w:tcPr>
          <w:p w14:paraId="54DABA9F">
            <w:pPr>
              <w:widowControl/>
              <w:jc w:val="right"/>
              <w:rPr>
                <w:rFonts w:ascii="宋体" w:hAnsi="宋体" w:cs="Arial"/>
                <w:color w:val="000000"/>
                <w:kern w:val="0"/>
                <w:sz w:val="22"/>
                <w:szCs w:val="22"/>
              </w:rPr>
            </w:pPr>
            <w:r>
              <w:rPr>
                <w:rFonts w:hint="eastAsia" w:ascii="宋体" w:hAnsi="宋体" w:cs="Arial"/>
                <w:color w:val="000000"/>
                <w:kern w:val="0"/>
                <w:sz w:val="22"/>
                <w:szCs w:val="22"/>
              </w:rPr>
              <w:t>14.31</w:t>
            </w:r>
          </w:p>
        </w:tc>
      </w:tr>
      <w:tr w14:paraId="20929C82">
        <w:tblPrEx>
          <w:tblCellMar>
            <w:top w:w="0" w:type="dxa"/>
            <w:left w:w="108" w:type="dxa"/>
            <w:bottom w:w="0" w:type="dxa"/>
            <w:right w:w="108" w:type="dxa"/>
          </w:tblCellMar>
        </w:tblPrEx>
        <w:trPr>
          <w:trHeight w:val="276" w:hRule="atLeast"/>
        </w:trPr>
        <w:tc>
          <w:tcPr>
            <w:tcW w:w="1418" w:type="dxa"/>
            <w:tcBorders>
              <w:top w:val="nil"/>
              <w:left w:val="single" w:color="auto" w:sz="4" w:space="0"/>
              <w:bottom w:val="single" w:color="auto" w:sz="4" w:space="0"/>
              <w:right w:val="single" w:color="auto" w:sz="4" w:space="0"/>
            </w:tcBorders>
            <w:vAlign w:val="center"/>
          </w:tcPr>
          <w:p w14:paraId="49D3C8E4">
            <w:pPr>
              <w:widowControl/>
              <w:rPr>
                <w:rFonts w:ascii="宋体" w:hAnsi="宋体" w:cs="Arial"/>
                <w:color w:val="000000"/>
                <w:kern w:val="0"/>
                <w:sz w:val="22"/>
                <w:szCs w:val="22"/>
              </w:rPr>
            </w:pPr>
            <w:r>
              <w:rPr>
                <w:rFonts w:hint="eastAsia" w:ascii="宋体" w:hAnsi="宋体" w:cs="Arial"/>
                <w:color w:val="000000"/>
                <w:kern w:val="0"/>
                <w:sz w:val="22"/>
                <w:szCs w:val="22"/>
              </w:rPr>
              <w:t>30113</w:t>
            </w:r>
          </w:p>
        </w:tc>
        <w:tc>
          <w:tcPr>
            <w:tcW w:w="2835" w:type="dxa"/>
            <w:tcBorders>
              <w:top w:val="nil"/>
              <w:left w:val="nil"/>
              <w:bottom w:val="single" w:color="auto" w:sz="4" w:space="0"/>
              <w:right w:val="single" w:color="auto" w:sz="4" w:space="0"/>
            </w:tcBorders>
            <w:vAlign w:val="bottom"/>
          </w:tcPr>
          <w:p w14:paraId="456FC9A2">
            <w:pPr>
              <w:widowControl/>
              <w:jc w:val="left"/>
              <w:rPr>
                <w:rFonts w:ascii="宋体" w:hAnsi="宋体" w:cs="Arial"/>
                <w:color w:val="000000"/>
                <w:kern w:val="0"/>
                <w:sz w:val="22"/>
                <w:szCs w:val="22"/>
              </w:rPr>
            </w:pPr>
            <w:r>
              <w:rPr>
                <w:rFonts w:hint="eastAsia" w:ascii="宋体" w:hAnsi="宋体" w:cs="Arial"/>
                <w:color w:val="000000"/>
                <w:kern w:val="0"/>
                <w:sz w:val="22"/>
                <w:szCs w:val="22"/>
              </w:rPr>
              <w:t>住房公积金</w:t>
            </w:r>
          </w:p>
        </w:tc>
        <w:tc>
          <w:tcPr>
            <w:tcW w:w="992" w:type="dxa"/>
            <w:tcBorders>
              <w:top w:val="nil"/>
              <w:left w:val="nil"/>
              <w:bottom w:val="single" w:color="auto" w:sz="4" w:space="0"/>
              <w:right w:val="single" w:color="auto" w:sz="4" w:space="0"/>
            </w:tcBorders>
            <w:vAlign w:val="bottom"/>
          </w:tcPr>
          <w:p w14:paraId="09F9F408">
            <w:pPr>
              <w:widowControl/>
              <w:jc w:val="right"/>
              <w:rPr>
                <w:rFonts w:ascii="宋体" w:hAnsi="宋体" w:cs="Arial"/>
                <w:color w:val="000000"/>
                <w:kern w:val="0"/>
                <w:sz w:val="22"/>
                <w:szCs w:val="22"/>
              </w:rPr>
            </w:pPr>
            <w:r>
              <w:rPr>
                <w:rFonts w:hint="eastAsia" w:ascii="宋体" w:hAnsi="宋体" w:cs="Arial"/>
                <w:color w:val="000000"/>
                <w:kern w:val="0"/>
                <w:sz w:val="22"/>
                <w:szCs w:val="22"/>
              </w:rPr>
              <w:t>311.44</w:t>
            </w:r>
          </w:p>
        </w:tc>
        <w:tc>
          <w:tcPr>
            <w:tcW w:w="993" w:type="dxa"/>
            <w:tcBorders>
              <w:top w:val="nil"/>
              <w:left w:val="nil"/>
              <w:bottom w:val="single" w:color="auto" w:sz="4" w:space="0"/>
              <w:right w:val="single" w:color="auto" w:sz="4" w:space="0"/>
            </w:tcBorders>
            <w:vAlign w:val="bottom"/>
          </w:tcPr>
          <w:p w14:paraId="25FB196A">
            <w:pPr>
              <w:widowControl/>
              <w:jc w:val="left"/>
              <w:rPr>
                <w:rFonts w:ascii="宋体" w:hAnsi="宋体" w:cs="Arial"/>
                <w:color w:val="000000"/>
                <w:kern w:val="0"/>
                <w:sz w:val="22"/>
                <w:szCs w:val="22"/>
              </w:rPr>
            </w:pPr>
            <w:r>
              <w:rPr>
                <w:rFonts w:hint="eastAsia" w:ascii="宋体" w:hAnsi="宋体" w:cs="Arial"/>
                <w:color w:val="000000"/>
                <w:kern w:val="0"/>
                <w:sz w:val="22"/>
                <w:szCs w:val="22"/>
              </w:rPr>
              <w:t>30214</w:t>
            </w:r>
          </w:p>
        </w:tc>
        <w:tc>
          <w:tcPr>
            <w:tcW w:w="2268" w:type="dxa"/>
            <w:tcBorders>
              <w:top w:val="nil"/>
              <w:left w:val="nil"/>
              <w:bottom w:val="single" w:color="auto" w:sz="4" w:space="0"/>
              <w:right w:val="single" w:color="auto" w:sz="4" w:space="0"/>
            </w:tcBorders>
            <w:vAlign w:val="bottom"/>
          </w:tcPr>
          <w:p w14:paraId="0A5DC63E">
            <w:pPr>
              <w:widowControl/>
              <w:jc w:val="left"/>
              <w:rPr>
                <w:rFonts w:ascii="宋体" w:hAnsi="宋体" w:cs="Arial"/>
                <w:color w:val="000000"/>
                <w:kern w:val="0"/>
                <w:sz w:val="22"/>
                <w:szCs w:val="22"/>
              </w:rPr>
            </w:pPr>
            <w:r>
              <w:rPr>
                <w:rFonts w:hint="eastAsia" w:ascii="宋体" w:hAnsi="宋体" w:cs="Arial"/>
                <w:color w:val="000000"/>
                <w:kern w:val="0"/>
                <w:sz w:val="22"/>
                <w:szCs w:val="22"/>
              </w:rPr>
              <w:t>租赁费</w:t>
            </w:r>
          </w:p>
        </w:tc>
        <w:tc>
          <w:tcPr>
            <w:tcW w:w="992" w:type="dxa"/>
            <w:tcBorders>
              <w:top w:val="nil"/>
              <w:left w:val="nil"/>
              <w:bottom w:val="single" w:color="auto" w:sz="4" w:space="0"/>
              <w:right w:val="single" w:color="auto" w:sz="4" w:space="0"/>
            </w:tcBorders>
            <w:vAlign w:val="bottom"/>
          </w:tcPr>
          <w:p w14:paraId="063F869D">
            <w:pPr>
              <w:widowControl/>
              <w:jc w:val="right"/>
              <w:rPr>
                <w:rFonts w:ascii="宋体" w:hAnsi="宋体" w:cs="Arial"/>
                <w:color w:val="000000"/>
                <w:kern w:val="0"/>
                <w:sz w:val="22"/>
                <w:szCs w:val="22"/>
              </w:rPr>
            </w:pPr>
            <w:r>
              <w:rPr>
                <w:rFonts w:hint="eastAsia" w:ascii="宋体" w:hAnsi="宋体" w:cs="Arial"/>
                <w:color w:val="000000"/>
                <w:kern w:val="0"/>
                <w:sz w:val="22"/>
                <w:szCs w:val="22"/>
              </w:rPr>
              <w:t>0.2</w:t>
            </w:r>
          </w:p>
        </w:tc>
      </w:tr>
      <w:tr w14:paraId="2981E0E6">
        <w:tblPrEx>
          <w:tblCellMar>
            <w:top w:w="0" w:type="dxa"/>
            <w:left w:w="108" w:type="dxa"/>
            <w:bottom w:w="0" w:type="dxa"/>
            <w:right w:w="108" w:type="dxa"/>
          </w:tblCellMar>
        </w:tblPrEx>
        <w:trPr>
          <w:trHeight w:val="276" w:hRule="atLeast"/>
        </w:trPr>
        <w:tc>
          <w:tcPr>
            <w:tcW w:w="1418" w:type="dxa"/>
            <w:tcBorders>
              <w:top w:val="nil"/>
              <w:left w:val="single" w:color="auto" w:sz="4" w:space="0"/>
              <w:bottom w:val="single" w:color="auto" w:sz="4" w:space="0"/>
              <w:right w:val="single" w:color="auto" w:sz="4" w:space="0"/>
            </w:tcBorders>
            <w:vAlign w:val="center"/>
          </w:tcPr>
          <w:p w14:paraId="3E7EE6DF">
            <w:pPr>
              <w:widowControl/>
              <w:rPr>
                <w:rFonts w:ascii="宋体" w:hAnsi="宋体" w:cs="Arial"/>
                <w:color w:val="000000"/>
                <w:kern w:val="0"/>
                <w:sz w:val="22"/>
                <w:szCs w:val="22"/>
              </w:rPr>
            </w:pPr>
            <w:r>
              <w:rPr>
                <w:rFonts w:hint="eastAsia" w:ascii="宋体" w:hAnsi="宋体" w:cs="Arial"/>
                <w:color w:val="000000"/>
                <w:kern w:val="0"/>
                <w:sz w:val="22"/>
                <w:szCs w:val="22"/>
              </w:rPr>
              <w:t>30114</w:t>
            </w:r>
          </w:p>
        </w:tc>
        <w:tc>
          <w:tcPr>
            <w:tcW w:w="2835" w:type="dxa"/>
            <w:tcBorders>
              <w:top w:val="nil"/>
              <w:left w:val="nil"/>
              <w:bottom w:val="single" w:color="auto" w:sz="4" w:space="0"/>
              <w:right w:val="single" w:color="auto" w:sz="4" w:space="0"/>
            </w:tcBorders>
            <w:vAlign w:val="bottom"/>
          </w:tcPr>
          <w:p w14:paraId="731B8377">
            <w:pPr>
              <w:widowControl/>
              <w:jc w:val="left"/>
              <w:rPr>
                <w:rFonts w:ascii="宋体" w:hAnsi="宋体" w:cs="Arial"/>
                <w:color w:val="000000"/>
                <w:kern w:val="0"/>
                <w:sz w:val="22"/>
                <w:szCs w:val="22"/>
              </w:rPr>
            </w:pPr>
            <w:r>
              <w:rPr>
                <w:rFonts w:hint="eastAsia" w:ascii="宋体" w:hAnsi="宋体" w:cs="Arial"/>
                <w:color w:val="000000"/>
                <w:kern w:val="0"/>
                <w:sz w:val="22"/>
                <w:szCs w:val="22"/>
              </w:rPr>
              <w:t>医疗费</w:t>
            </w:r>
          </w:p>
        </w:tc>
        <w:tc>
          <w:tcPr>
            <w:tcW w:w="992" w:type="dxa"/>
            <w:tcBorders>
              <w:top w:val="nil"/>
              <w:left w:val="nil"/>
              <w:bottom w:val="single" w:color="auto" w:sz="4" w:space="0"/>
              <w:right w:val="single" w:color="auto" w:sz="4" w:space="0"/>
            </w:tcBorders>
            <w:vAlign w:val="bottom"/>
          </w:tcPr>
          <w:p w14:paraId="6550C01A">
            <w:pPr>
              <w:widowControl/>
              <w:jc w:val="right"/>
              <w:rPr>
                <w:rFonts w:ascii="宋体" w:hAnsi="宋体" w:cs="Arial"/>
                <w:color w:val="000000"/>
                <w:kern w:val="0"/>
                <w:sz w:val="22"/>
                <w:szCs w:val="22"/>
              </w:rPr>
            </w:pPr>
          </w:p>
        </w:tc>
        <w:tc>
          <w:tcPr>
            <w:tcW w:w="993" w:type="dxa"/>
            <w:tcBorders>
              <w:top w:val="nil"/>
              <w:left w:val="nil"/>
              <w:bottom w:val="single" w:color="auto" w:sz="4" w:space="0"/>
              <w:right w:val="single" w:color="auto" w:sz="4" w:space="0"/>
            </w:tcBorders>
            <w:vAlign w:val="bottom"/>
          </w:tcPr>
          <w:p w14:paraId="3927ECAC">
            <w:pPr>
              <w:widowControl/>
              <w:jc w:val="left"/>
              <w:rPr>
                <w:rFonts w:ascii="宋体" w:hAnsi="宋体" w:cs="Arial"/>
                <w:color w:val="000000"/>
                <w:kern w:val="0"/>
                <w:sz w:val="22"/>
                <w:szCs w:val="22"/>
              </w:rPr>
            </w:pPr>
            <w:r>
              <w:rPr>
                <w:rFonts w:hint="eastAsia" w:ascii="宋体" w:hAnsi="宋体" w:cs="Arial"/>
                <w:color w:val="000000"/>
                <w:kern w:val="0"/>
                <w:sz w:val="22"/>
                <w:szCs w:val="22"/>
              </w:rPr>
              <w:t>30215</w:t>
            </w:r>
          </w:p>
        </w:tc>
        <w:tc>
          <w:tcPr>
            <w:tcW w:w="2268" w:type="dxa"/>
            <w:tcBorders>
              <w:top w:val="nil"/>
              <w:left w:val="nil"/>
              <w:bottom w:val="single" w:color="auto" w:sz="4" w:space="0"/>
              <w:right w:val="single" w:color="auto" w:sz="4" w:space="0"/>
            </w:tcBorders>
            <w:vAlign w:val="bottom"/>
          </w:tcPr>
          <w:p w14:paraId="112582FE">
            <w:pPr>
              <w:widowControl/>
              <w:jc w:val="left"/>
              <w:rPr>
                <w:rFonts w:ascii="宋体" w:hAnsi="宋体" w:cs="Arial"/>
                <w:color w:val="000000"/>
                <w:kern w:val="0"/>
                <w:sz w:val="22"/>
                <w:szCs w:val="22"/>
              </w:rPr>
            </w:pPr>
            <w:r>
              <w:rPr>
                <w:rFonts w:hint="eastAsia" w:ascii="宋体" w:hAnsi="宋体" w:cs="Arial"/>
                <w:color w:val="000000"/>
                <w:kern w:val="0"/>
                <w:sz w:val="22"/>
                <w:szCs w:val="22"/>
              </w:rPr>
              <w:t>会议费</w:t>
            </w:r>
          </w:p>
        </w:tc>
        <w:tc>
          <w:tcPr>
            <w:tcW w:w="992" w:type="dxa"/>
            <w:tcBorders>
              <w:top w:val="nil"/>
              <w:left w:val="nil"/>
              <w:bottom w:val="single" w:color="auto" w:sz="4" w:space="0"/>
              <w:right w:val="single" w:color="auto" w:sz="4" w:space="0"/>
            </w:tcBorders>
            <w:vAlign w:val="bottom"/>
          </w:tcPr>
          <w:p w14:paraId="6E7AECB3">
            <w:pPr>
              <w:widowControl/>
              <w:jc w:val="right"/>
              <w:rPr>
                <w:rFonts w:ascii="宋体" w:hAnsi="宋体" w:cs="Arial"/>
                <w:color w:val="000000"/>
                <w:kern w:val="0"/>
                <w:sz w:val="22"/>
                <w:szCs w:val="22"/>
              </w:rPr>
            </w:pPr>
            <w:r>
              <w:rPr>
                <w:rFonts w:hint="eastAsia" w:ascii="宋体" w:hAnsi="宋体" w:cs="Arial"/>
                <w:color w:val="000000"/>
                <w:kern w:val="0"/>
                <w:sz w:val="22"/>
                <w:szCs w:val="22"/>
              </w:rPr>
              <w:t>3.38</w:t>
            </w:r>
          </w:p>
        </w:tc>
      </w:tr>
      <w:tr w14:paraId="084C51C1">
        <w:tblPrEx>
          <w:tblCellMar>
            <w:top w:w="0" w:type="dxa"/>
            <w:left w:w="108" w:type="dxa"/>
            <w:bottom w:w="0" w:type="dxa"/>
            <w:right w:w="108" w:type="dxa"/>
          </w:tblCellMar>
        </w:tblPrEx>
        <w:trPr>
          <w:trHeight w:val="276" w:hRule="atLeast"/>
        </w:trPr>
        <w:tc>
          <w:tcPr>
            <w:tcW w:w="1418" w:type="dxa"/>
            <w:tcBorders>
              <w:top w:val="nil"/>
              <w:left w:val="single" w:color="auto" w:sz="4" w:space="0"/>
              <w:bottom w:val="single" w:color="auto" w:sz="4" w:space="0"/>
              <w:right w:val="single" w:color="auto" w:sz="4" w:space="0"/>
            </w:tcBorders>
            <w:vAlign w:val="center"/>
          </w:tcPr>
          <w:p w14:paraId="76257255">
            <w:pPr>
              <w:widowControl/>
              <w:rPr>
                <w:rFonts w:ascii="宋体" w:hAnsi="宋体" w:cs="Arial"/>
                <w:color w:val="000000"/>
                <w:kern w:val="0"/>
                <w:sz w:val="22"/>
                <w:szCs w:val="22"/>
              </w:rPr>
            </w:pPr>
            <w:r>
              <w:rPr>
                <w:rFonts w:hint="eastAsia" w:ascii="宋体" w:hAnsi="宋体" w:cs="Arial"/>
                <w:color w:val="000000"/>
                <w:kern w:val="0"/>
                <w:sz w:val="22"/>
                <w:szCs w:val="22"/>
              </w:rPr>
              <w:t>30199</w:t>
            </w:r>
          </w:p>
        </w:tc>
        <w:tc>
          <w:tcPr>
            <w:tcW w:w="2835" w:type="dxa"/>
            <w:tcBorders>
              <w:top w:val="nil"/>
              <w:left w:val="nil"/>
              <w:bottom w:val="single" w:color="auto" w:sz="4" w:space="0"/>
              <w:right w:val="single" w:color="auto" w:sz="4" w:space="0"/>
            </w:tcBorders>
            <w:vAlign w:val="bottom"/>
          </w:tcPr>
          <w:p w14:paraId="558F453F">
            <w:pPr>
              <w:widowControl/>
              <w:jc w:val="left"/>
              <w:rPr>
                <w:rFonts w:ascii="宋体" w:hAnsi="宋体" w:cs="Arial"/>
                <w:color w:val="000000"/>
                <w:kern w:val="0"/>
                <w:sz w:val="22"/>
                <w:szCs w:val="22"/>
              </w:rPr>
            </w:pPr>
            <w:r>
              <w:rPr>
                <w:rFonts w:hint="eastAsia" w:ascii="宋体" w:hAnsi="宋体" w:cs="Arial"/>
                <w:color w:val="000000"/>
                <w:kern w:val="0"/>
                <w:sz w:val="22"/>
                <w:szCs w:val="22"/>
              </w:rPr>
              <w:t>其他工资福利支出</w:t>
            </w:r>
          </w:p>
        </w:tc>
        <w:tc>
          <w:tcPr>
            <w:tcW w:w="992" w:type="dxa"/>
            <w:tcBorders>
              <w:top w:val="nil"/>
              <w:left w:val="nil"/>
              <w:bottom w:val="single" w:color="auto" w:sz="4" w:space="0"/>
              <w:right w:val="single" w:color="auto" w:sz="4" w:space="0"/>
            </w:tcBorders>
            <w:vAlign w:val="bottom"/>
          </w:tcPr>
          <w:p w14:paraId="6CC0FB16">
            <w:pPr>
              <w:widowControl/>
              <w:jc w:val="right"/>
              <w:rPr>
                <w:rFonts w:ascii="宋体" w:hAnsi="宋体" w:cs="Arial"/>
                <w:color w:val="000000"/>
                <w:kern w:val="0"/>
                <w:sz w:val="22"/>
                <w:szCs w:val="22"/>
              </w:rPr>
            </w:pPr>
            <w:r>
              <w:rPr>
                <w:rFonts w:hint="eastAsia" w:ascii="宋体" w:hAnsi="宋体" w:cs="Arial"/>
                <w:color w:val="000000"/>
                <w:kern w:val="0"/>
                <w:sz w:val="22"/>
                <w:szCs w:val="22"/>
              </w:rPr>
              <w:t>7.03</w:t>
            </w:r>
          </w:p>
        </w:tc>
        <w:tc>
          <w:tcPr>
            <w:tcW w:w="993" w:type="dxa"/>
            <w:tcBorders>
              <w:top w:val="nil"/>
              <w:left w:val="nil"/>
              <w:bottom w:val="single" w:color="auto" w:sz="4" w:space="0"/>
              <w:right w:val="single" w:color="auto" w:sz="4" w:space="0"/>
            </w:tcBorders>
            <w:vAlign w:val="bottom"/>
          </w:tcPr>
          <w:p w14:paraId="3801E41D">
            <w:pPr>
              <w:widowControl/>
              <w:jc w:val="left"/>
              <w:rPr>
                <w:rFonts w:ascii="宋体" w:hAnsi="宋体" w:cs="Arial"/>
                <w:color w:val="000000"/>
                <w:kern w:val="0"/>
                <w:sz w:val="22"/>
                <w:szCs w:val="22"/>
              </w:rPr>
            </w:pPr>
            <w:r>
              <w:rPr>
                <w:rFonts w:hint="eastAsia" w:ascii="宋体" w:hAnsi="宋体" w:cs="Arial"/>
                <w:color w:val="000000"/>
                <w:kern w:val="0"/>
                <w:sz w:val="22"/>
                <w:szCs w:val="22"/>
              </w:rPr>
              <w:t>30216</w:t>
            </w:r>
          </w:p>
        </w:tc>
        <w:tc>
          <w:tcPr>
            <w:tcW w:w="2268" w:type="dxa"/>
            <w:tcBorders>
              <w:top w:val="nil"/>
              <w:left w:val="nil"/>
              <w:bottom w:val="single" w:color="auto" w:sz="4" w:space="0"/>
              <w:right w:val="single" w:color="auto" w:sz="4" w:space="0"/>
            </w:tcBorders>
            <w:vAlign w:val="bottom"/>
          </w:tcPr>
          <w:p w14:paraId="439F0C28">
            <w:pPr>
              <w:widowControl/>
              <w:jc w:val="left"/>
              <w:rPr>
                <w:rFonts w:ascii="宋体" w:hAnsi="宋体" w:cs="Arial"/>
                <w:color w:val="000000"/>
                <w:kern w:val="0"/>
                <w:sz w:val="22"/>
                <w:szCs w:val="22"/>
              </w:rPr>
            </w:pPr>
            <w:r>
              <w:rPr>
                <w:rFonts w:hint="eastAsia" w:ascii="宋体" w:hAnsi="宋体" w:cs="Arial"/>
                <w:color w:val="000000"/>
                <w:kern w:val="0"/>
                <w:sz w:val="22"/>
                <w:szCs w:val="22"/>
              </w:rPr>
              <w:t>培训费</w:t>
            </w:r>
          </w:p>
        </w:tc>
        <w:tc>
          <w:tcPr>
            <w:tcW w:w="992" w:type="dxa"/>
            <w:tcBorders>
              <w:top w:val="nil"/>
              <w:left w:val="nil"/>
              <w:bottom w:val="single" w:color="auto" w:sz="4" w:space="0"/>
              <w:right w:val="single" w:color="auto" w:sz="4" w:space="0"/>
            </w:tcBorders>
            <w:vAlign w:val="bottom"/>
          </w:tcPr>
          <w:p w14:paraId="20C9B2EA">
            <w:pPr>
              <w:widowControl/>
              <w:jc w:val="right"/>
              <w:rPr>
                <w:rFonts w:ascii="宋体" w:hAnsi="宋体" w:cs="Arial"/>
                <w:color w:val="000000"/>
                <w:kern w:val="0"/>
                <w:sz w:val="22"/>
                <w:szCs w:val="22"/>
              </w:rPr>
            </w:pPr>
            <w:r>
              <w:rPr>
                <w:rFonts w:hint="eastAsia" w:ascii="宋体" w:hAnsi="宋体" w:cs="Arial"/>
                <w:color w:val="000000"/>
                <w:kern w:val="0"/>
                <w:sz w:val="22"/>
                <w:szCs w:val="22"/>
              </w:rPr>
              <w:t>5.43</w:t>
            </w:r>
          </w:p>
        </w:tc>
      </w:tr>
      <w:tr w14:paraId="673FCF4E">
        <w:tblPrEx>
          <w:tblCellMar>
            <w:top w:w="0" w:type="dxa"/>
            <w:left w:w="108" w:type="dxa"/>
            <w:bottom w:w="0" w:type="dxa"/>
            <w:right w:w="108" w:type="dxa"/>
          </w:tblCellMar>
        </w:tblPrEx>
        <w:trPr>
          <w:trHeight w:val="276" w:hRule="atLeast"/>
        </w:trPr>
        <w:tc>
          <w:tcPr>
            <w:tcW w:w="1418" w:type="dxa"/>
            <w:tcBorders>
              <w:top w:val="nil"/>
              <w:left w:val="single" w:color="auto" w:sz="4" w:space="0"/>
              <w:bottom w:val="single" w:color="auto" w:sz="4" w:space="0"/>
              <w:right w:val="single" w:color="auto" w:sz="4" w:space="0"/>
            </w:tcBorders>
            <w:vAlign w:val="center"/>
          </w:tcPr>
          <w:p w14:paraId="184CEDF8">
            <w:pPr>
              <w:widowControl/>
              <w:rPr>
                <w:rFonts w:ascii="宋体" w:hAnsi="宋体" w:cs="Arial"/>
                <w:color w:val="000000"/>
                <w:kern w:val="0"/>
                <w:sz w:val="22"/>
                <w:szCs w:val="22"/>
              </w:rPr>
            </w:pPr>
            <w:r>
              <w:rPr>
                <w:rFonts w:hint="eastAsia" w:ascii="宋体" w:hAnsi="宋体" w:cs="Arial"/>
                <w:color w:val="000000"/>
                <w:kern w:val="0"/>
                <w:sz w:val="22"/>
                <w:szCs w:val="22"/>
              </w:rPr>
              <w:t>303</w:t>
            </w:r>
          </w:p>
        </w:tc>
        <w:tc>
          <w:tcPr>
            <w:tcW w:w="2835" w:type="dxa"/>
            <w:tcBorders>
              <w:top w:val="nil"/>
              <w:left w:val="nil"/>
              <w:bottom w:val="single" w:color="auto" w:sz="4" w:space="0"/>
              <w:right w:val="single" w:color="auto" w:sz="4" w:space="0"/>
            </w:tcBorders>
            <w:vAlign w:val="bottom"/>
          </w:tcPr>
          <w:p w14:paraId="1C40AA37">
            <w:pPr>
              <w:widowControl/>
              <w:jc w:val="left"/>
              <w:rPr>
                <w:rFonts w:ascii="宋体" w:hAnsi="宋体" w:cs="Arial"/>
                <w:color w:val="000000"/>
                <w:kern w:val="0"/>
                <w:sz w:val="22"/>
                <w:szCs w:val="22"/>
              </w:rPr>
            </w:pPr>
            <w:r>
              <w:rPr>
                <w:rFonts w:hint="eastAsia" w:ascii="宋体" w:hAnsi="宋体" w:cs="Arial"/>
                <w:color w:val="000000"/>
                <w:kern w:val="0"/>
                <w:sz w:val="22"/>
                <w:szCs w:val="22"/>
              </w:rPr>
              <w:t>对个人和家庭的补助</w:t>
            </w:r>
          </w:p>
        </w:tc>
        <w:tc>
          <w:tcPr>
            <w:tcW w:w="992" w:type="dxa"/>
            <w:tcBorders>
              <w:top w:val="nil"/>
              <w:left w:val="nil"/>
              <w:bottom w:val="single" w:color="auto" w:sz="4" w:space="0"/>
              <w:right w:val="single" w:color="auto" w:sz="4" w:space="0"/>
            </w:tcBorders>
            <w:vAlign w:val="bottom"/>
          </w:tcPr>
          <w:p w14:paraId="00A26059">
            <w:pPr>
              <w:widowControl/>
              <w:jc w:val="right"/>
              <w:rPr>
                <w:rFonts w:ascii="宋体" w:hAnsi="宋体" w:cs="Arial"/>
                <w:color w:val="000000"/>
                <w:kern w:val="0"/>
                <w:sz w:val="22"/>
                <w:szCs w:val="22"/>
              </w:rPr>
            </w:pPr>
            <w:r>
              <w:rPr>
                <w:rFonts w:hint="eastAsia" w:ascii="宋体" w:hAnsi="宋体" w:cs="Arial"/>
                <w:color w:val="000000"/>
                <w:kern w:val="0"/>
                <w:sz w:val="22"/>
                <w:szCs w:val="22"/>
              </w:rPr>
              <w:t>153.90</w:t>
            </w:r>
          </w:p>
        </w:tc>
        <w:tc>
          <w:tcPr>
            <w:tcW w:w="993" w:type="dxa"/>
            <w:tcBorders>
              <w:top w:val="nil"/>
              <w:left w:val="nil"/>
              <w:bottom w:val="single" w:color="auto" w:sz="4" w:space="0"/>
              <w:right w:val="single" w:color="auto" w:sz="4" w:space="0"/>
            </w:tcBorders>
            <w:vAlign w:val="bottom"/>
          </w:tcPr>
          <w:p w14:paraId="55E0BC5E">
            <w:pPr>
              <w:widowControl/>
              <w:jc w:val="left"/>
              <w:rPr>
                <w:rFonts w:ascii="宋体" w:hAnsi="宋体" w:cs="Arial"/>
                <w:color w:val="000000"/>
                <w:kern w:val="0"/>
                <w:sz w:val="22"/>
                <w:szCs w:val="22"/>
              </w:rPr>
            </w:pPr>
            <w:r>
              <w:rPr>
                <w:rFonts w:hint="eastAsia" w:ascii="宋体" w:hAnsi="宋体" w:cs="Arial"/>
                <w:color w:val="000000"/>
                <w:kern w:val="0"/>
                <w:sz w:val="22"/>
                <w:szCs w:val="22"/>
              </w:rPr>
              <w:t>30217</w:t>
            </w:r>
          </w:p>
        </w:tc>
        <w:tc>
          <w:tcPr>
            <w:tcW w:w="2268" w:type="dxa"/>
            <w:tcBorders>
              <w:top w:val="nil"/>
              <w:left w:val="nil"/>
              <w:bottom w:val="single" w:color="auto" w:sz="4" w:space="0"/>
              <w:right w:val="single" w:color="auto" w:sz="4" w:space="0"/>
            </w:tcBorders>
            <w:vAlign w:val="bottom"/>
          </w:tcPr>
          <w:p w14:paraId="5D992367">
            <w:pPr>
              <w:widowControl/>
              <w:jc w:val="left"/>
              <w:rPr>
                <w:rFonts w:ascii="宋体" w:hAnsi="宋体" w:cs="Arial"/>
                <w:color w:val="000000"/>
                <w:kern w:val="0"/>
                <w:sz w:val="22"/>
                <w:szCs w:val="22"/>
              </w:rPr>
            </w:pPr>
            <w:r>
              <w:rPr>
                <w:rFonts w:hint="eastAsia" w:ascii="宋体" w:hAnsi="宋体" w:cs="Arial"/>
                <w:color w:val="000000"/>
                <w:kern w:val="0"/>
                <w:sz w:val="22"/>
                <w:szCs w:val="22"/>
              </w:rPr>
              <w:t>公务接待费</w:t>
            </w:r>
          </w:p>
        </w:tc>
        <w:tc>
          <w:tcPr>
            <w:tcW w:w="992" w:type="dxa"/>
            <w:tcBorders>
              <w:top w:val="nil"/>
              <w:left w:val="nil"/>
              <w:bottom w:val="single" w:color="auto" w:sz="4" w:space="0"/>
              <w:right w:val="single" w:color="auto" w:sz="4" w:space="0"/>
            </w:tcBorders>
            <w:vAlign w:val="bottom"/>
          </w:tcPr>
          <w:p w14:paraId="711B9D91">
            <w:pPr>
              <w:widowControl/>
              <w:jc w:val="right"/>
              <w:rPr>
                <w:rFonts w:ascii="宋体" w:hAnsi="宋体" w:cs="Arial"/>
                <w:color w:val="000000"/>
                <w:kern w:val="0"/>
                <w:sz w:val="22"/>
                <w:szCs w:val="22"/>
              </w:rPr>
            </w:pPr>
            <w:r>
              <w:rPr>
                <w:rFonts w:hint="eastAsia" w:ascii="宋体" w:hAnsi="宋体" w:cs="Arial"/>
                <w:color w:val="000000"/>
                <w:kern w:val="0"/>
                <w:sz w:val="22"/>
                <w:szCs w:val="22"/>
              </w:rPr>
              <w:t>3.22</w:t>
            </w:r>
          </w:p>
        </w:tc>
      </w:tr>
      <w:tr w14:paraId="7A3492E0">
        <w:tblPrEx>
          <w:tblCellMar>
            <w:top w:w="0" w:type="dxa"/>
            <w:left w:w="108" w:type="dxa"/>
            <w:bottom w:w="0" w:type="dxa"/>
            <w:right w:w="108" w:type="dxa"/>
          </w:tblCellMar>
        </w:tblPrEx>
        <w:trPr>
          <w:trHeight w:val="276" w:hRule="atLeast"/>
        </w:trPr>
        <w:tc>
          <w:tcPr>
            <w:tcW w:w="1418" w:type="dxa"/>
            <w:tcBorders>
              <w:top w:val="nil"/>
              <w:left w:val="single" w:color="auto" w:sz="4" w:space="0"/>
              <w:bottom w:val="single" w:color="auto" w:sz="4" w:space="0"/>
              <w:right w:val="single" w:color="auto" w:sz="4" w:space="0"/>
            </w:tcBorders>
            <w:vAlign w:val="center"/>
          </w:tcPr>
          <w:p w14:paraId="38A35E97">
            <w:pPr>
              <w:widowControl/>
              <w:rPr>
                <w:rFonts w:ascii="宋体" w:hAnsi="宋体" w:cs="Arial"/>
                <w:color w:val="000000"/>
                <w:kern w:val="0"/>
                <w:sz w:val="22"/>
                <w:szCs w:val="22"/>
              </w:rPr>
            </w:pPr>
            <w:r>
              <w:rPr>
                <w:rFonts w:hint="eastAsia" w:ascii="宋体" w:hAnsi="宋体" w:cs="Arial"/>
                <w:color w:val="000000"/>
                <w:kern w:val="0"/>
                <w:sz w:val="22"/>
                <w:szCs w:val="22"/>
              </w:rPr>
              <w:t>30302</w:t>
            </w:r>
          </w:p>
        </w:tc>
        <w:tc>
          <w:tcPr>
            <w:tcW w:w="2835" w:type="dxa"/>
            <w:tcBorders>
              <w:top w:val="nil"/>
              <w:left w:val="nil"/>
              <w:bottom w:val="single" w:color="auto" w:sz="4" w:space="0"/>
              <w:right w:val="single" w:color="auto" w:sz="4" w:space="0"/>
            </w:tcBorders>
            <w:vAlign w:val="bottom"/>
          </w:tcPr>
          <w:p w14:paraId="43E924D7">
            <w:pPr>
              <w:widowControl/>
              <w:jc w:val="left"/>
              <w:rPr>
                <w:rFonts w:ascii="宋体" w:hAnsi="宋体" w:cs="Arial"/>
                <w:color w:val="000000"/>
                <w:kern w:val="0"/>
                <w:sz w:val="22"/>
                <w:szCs w:val="22"/>
              </w:rPr>
            </w:pPr>
            <w:r>
              <w:rPr>
                <w:rFonts w:hint="eastAsia" w:ascii="宋体" w:hAnsi="宋体" w:cs="Arial"/>
                <w:color w:val="000000"/>
                <w:kern w:val="0"/>
                <w:sz w:val="22"/>
                <w:szCs w:val="22"/>
              </w:rPr>
              <w:t>退休费</w:t>
            </w:r>
          </w:p>
        </w:tc>
        <w:tc>
          <w:tcPr>
            <w:tcW w:w="992" w:type="dxa"/>
            <w:tcBorders>
              <w:top w:val="nil"/>
              <w:left w:val="nil"/>
              <w:bottom w:val="single" w:color="auto" w:sz="4" w:space="0"/>
              <w:right w:val="single" w:color="auto" w:sz="4" w:space="0"/>
            </w:tcBorders>
            <w:vAlign w:val="bottom"/>
          </w:tcPr>
          <w:p w14:paraId="5C8CD572">
            <w:pPr>
              <w:widowControl/>
              <w:jc w:val="right"/>
              <w:rPr>
                <w:rFonts w:ascii="宋体" w:hAnsi="宋体" w:cs="Arial"/>
                <w:color w:val="000000"/>
                <w:kern w:val="0"/>
                <w:sz w:val="22"/>
                <w:szCs w:val="22"/>
              </w:rPr>
            </w:pPr>
            <w:r>
              <w:rPr>
                <w:rFonts w:hint="eastAsia" w:ascii="宋体" w:hAnsi="宋体" w:cs="Arial"/>
                <w:color w:val="000000"/>
                <w:kern w:val="0"/>
                <w:sz w:val="22"/>
                <w:szCs w:val="22"/>
              </w:rPr>
              <w:t>111.24</w:t>
            </w:r>
          </w:p>
        </w:tc>
        <w:tc>
          <w:tcPr>
            <w:tcW w:w="993" w:type="dxa"/>
            <w:tcBorders>
              <w:top w:val="nil"/>
              <w:left w:val="nil"/>
              <w:bottom w:val="single" w:color="auto" w:sz="4" w:space="0"/>
              <w:right w:val="single" w:color="auto" w:sz="4" w:space="0"/>
            </w:tcBorders>
            <w:vAlign w:val="bottom"/>
          </w:tcPr>
          <w:p w14:paraId="42236F6E">
            <w:pPr>
              <w:widowControl/>
              <w:jc w:val="left"/>
              <w:rPr>
                <w:rFonts w:ascii="宋体" w:hAnsi="宋体" w:cs="Arial"/>
                <w:color w:val="000000"/>
                <w:kern w:val="0"/>
                <w:sz w:val="22"/>
                <w:szCs w:val="22"/>
              </w:rPr>
            </w:pPr>
            <w:r>
              <w:rPr>
                <w:rFonts w:hint="eastAsia" w:ascii="宋体" w:hAnsi="宋体" w:cs="Arial"/>
                <w:color w:val="000000"/>
                <w:kern w:val="0"/>
                <w:sz w:val="22"/>
                <w:szCs w:val="22"/>
              </w:rPr>
              <w:t>30218</w:t>
            </w:r>
          </w:p>
        </w:tc>
        <w:tc>
          <w:tcPr>
            <w:tcW w:w="2268" w:type="dxa"/>
            <w:tcBorders>
              <w:top w:val="nil"/>
              <w:left w:val="nil"/>
              <w:bottom w:val="single" w:color="auto" w:sz="4" w:space="0"/>
              <w:right w:val="single" w:color="auto" w:sz="4" w:space="0"/>
            </w:tcBorders>
            <w:vAlign w:val="bottom"/>
          </w:tcPr>
          <w:p w14:paraId="3B16FEAF">
            <w:pPr>
              <w:widowControl/>
              <w:jc w:val="left"/>
              <w:rPr>
                <w:rFonts w:ascii="宋体" w:hAnsi="宋体" w:cs="Arial"/>
                <w:color w:val="000000"/>
                <w:kern w:val="0"/>
                <w:sz w:val="22"/>
                <w:szCs w:val="22"/>
              </w:rPr>
            </w:pPr>
            <w:r>
              <w:rPr>
                <w:rFonts w:hint="eastAsia" w:ascii="宋体" w:hAnsi="宋体" w:cs="Arial"/>
                <w:color w:val="000000"/>
                <w:kern w:val="0"/>
                <w:sz w:val="22"/>
                <w:szCs w:val="22"/>
              </w:rPr>
              <w:t>专业材料费</w:t>
            </w:r>
          </w:p>
        </w:tc>
        <w:tc>
          <w:tcPr>
            <w:tcW w:w="992" w:type="dxa"/>
            <w:tcBorders>
              <w:top w:val="nil"/>
              <w:left w:val="nil"/>
              <w:bottom w:val="single" w:color="auto" w:sz="4" w:space="0"/>
              <w:right w:val="single" w:color="auto" w:sz="4" w:space="0"/>
            </w:tcBorders>
            <w:vAlign w:val="bottom"/>
          </w:tcPr>
          <w:p w14:paraId="38604B6D">
            <w:pPr>
              <w:widowControl/>
              <w:jc w:val="right"/>
              <w:rPr>
                <w:rFonts w:ascii="宋体" w:hAnsi="宋体" w:cs="Arial"/>
                <w:color w:val="000000"/>
                <w:kern w:val="0"/>
                <w:sz w:val="22"/>
                <w:szCs w:val="22"/>
              </w:rPr>
            </w:pPr>
          </w:p>
        </w:tc>
      </w:tr>
      <w:tr w14:paraId="451E5388">
        <w:tblPrEx>
          <w:tblCellMar>
            <w:top w:w="0" w:type="dxa"/>
            <w:left w:w="108" w:type="dxa"/>
            <w:bottom w:w="0" w:type="dxa"/>
            <w:right w:w="108" w:type="dxa"/>
          </w:tblCellMar>
        </w:tblPrEx>
        <w:trPr>
          <w:trHeight w:val="276" w:hRule="atLeast"/>
        </w:trPr>
        <w:tc>
          <w:tcPr>
            <w:tcW w:w="1418" w:type="dxa"/>
            <w:tcBorders>
              <w:top w:val="nil"/>
              <w:left w:val="single" w:color="auto" w:sz="4" w:space="0"/>
              <w:bottom w:val="single" w:color="auto" w:sz="4" w:space="0"/>
              <w:right w:val="single" w:color="auto" w:sz="4" w:space="0"/>
            </w:tcBorders>
            <w:vAlign w:val="center"/>
          </w:tcPr>
          <w:p w14:paraId="460D6BC1">
            <w:pPr>
              <w:widowControl/>
              <w:rPr>
                <w:rFonts w:ascii="宋体" w:hAnsi="宋体" w:cs="Arial"/>
                <w:color w:val="000000"/>
                <w:kern w:val="0"/>
                <w:sz w:val="22"/>
                <w:szCs w:val="22"/>
              </w:rPr>
            </w:pPr>
            <w:r>
              <w:rPr>
                <w:rFonts w:hint="eastAsia" w:ascii="宋体" w:hAnsi="宋体" w:cs="Arial"/>
                <w:color w:val="000000"/>
                <w:kern w:val="0"/>
                <w:sz w:val="22"/>
                <w:szCs w:val="22"/>
              </w:rPr>
              <w:t>30304</w:t>
            </w:r>
          </w:p>
        </w:tc>
        <w:tc>
          <w:tcPr>
            <w:tcW w:w="2835" w:type="dxa"/>
            <w:tcBorders>
              <w:top w:val="nil"/>
              <w:left w:val="nil"/>
              <w:bottom w:val="single" w:color="auto" w:sz="4" w:space="0"/>
              <w:right w:val="single" w:color="auto" w:sz="4" w:space="0"/>
            </w:tcBorders>
            <w:vAlign w:val="bottom"/>
          </w:tcPr>
          <w:p w14:paraId="6D113C21">
            <w:pPr>
              <w:widowControl/>
              <w:jc w:val="left"/>
              <w:rPr>
                <w:rFonts w:ascii="宋体" w:hAnsi="宋体" w:cs="Arial"/>
                <w:color w:val="000000"/>
                <w:kern w:val="0"/>
                <w:sz w:val="22"/>
                <w:szCs w:val="22"/>
              </w:rPr>
            </w:pPr>
            <w:r>
              <w:rPr>
                <w:rFonts w:hint="eastAsia" w:ascii="宋体" w:hAnsi="宋体" w:cs="Arial"/>
                <w:color w:val="000000"/>
                <w:kern w:val="0"/>
                <w:sz w:val="22"/>
                <w:szCs w:val="22"/>
              </w:rPr>
              <w:t>抚恤金</w:t>
            </w:r>
          </w:p>
        </w:tc>
        <w:tc>
          <w:tcPr>
            <w:tcW w:w="992" w:type="dxa"/>
            <w:tcBorders>
              <w:top w:val="nil"/>
              <w:left w:val="nil"/>
              <w:bottom w:val="single" w:color="auto" w:sz="4" w:space="0"/>
              <w:right w:val="single" w:color="auto" w:sz="4" w:space="0"/>
            </w:tcBorders>
            <w:vAlign w:val="bottom"/>
          </w:tcPr>
          <w:p w14:paraId="3924A6F7">
            <w:pPr>
              <w:widowControl/>
              <w:jc w:val="right"/>
              <w:rPr>
                <w:rFonts w:ascii="宋体" w:hAnsi="宋体" w:cs="Arial"/>
                <w:color w:val="000000"/>
                <w:kern w:val="0"/>
                <w:sz w:val="22"/>
                <w:szCs w:val="22"/>
              </w:rPr>
            </w:pPr>
            <w:r>
              <w:rPr>
                <w:rFonts w:hint="eastAsia" w:ascii="宋体" w:hAnsi="宋体" w:cs="Arial"/>
                <w:color w:val="000000"/>
                <w:kern w:val="0"/>
                <w:sz w:val="22"/>
                <w:szCs w:val="22"/>
              </w:rPr>
              <w:t>21.82</w:t>
            </w:r>
          </w:p>
        </w:tc>
        <w:tc>
          <w:tcPr>
            <w:tcW w:w="993" w:type="dxa"/>
            <w:tcBorders>
              <w:top w:val="nil"/>
              <w:left w:val="nil"/>
              <w:bottom w:val="single" w:color="auto" w:sz="4" w:space="0"/>
              <w:right w:val="single" w:color="auto" w:sz="4" w:space="0"/>
            </w:tcBorders>
            <w:vAlign w:val="bottom"/>
          </w:tcPr>
          <w:p w14:paraId="3D8AEF67">
            <w:pPr>
              <w:widowControl/>
              <w:jc w:val="left"/>
              <w:rPr>
                <w:rFonts w:ascii="宋体" w:hAnsi="宋体" w:cs="Arial"/>
                <w:color w:val="000000"/>
                <w:kern w:val="0"/>
                <w:sz w:val="22"/>
                <w:szCs w:val="22"/>
              </w:rPr>
            </w:pPr>
            <w:r>
              <w:rPr>
                <w:rFonts w:hint="eastAsia" w:ascii="宋体" w:hAnsi="宋体" w:cs="Arial"/>
                <w:color w:val="000000"/>
                <w:kern w:val="0"/>
                <w:sz w:val="22"/>
                <w:szCs w:val="22"/>
              </w:rPr>
              <w:t>30226</w:t>
            </w:r>
          </w:p>
        </w:tc>
        <w:tc>
          <w:tcPr>
            <w:tcW w:w="2268" w:type="dxa"/>
            <w:tcBorders>
              <w:top w:val="nil"/>
              <w:left w:val="nil"/>
              <w:bottom w:val="single" w:color="auto" w:sz="4" w:space="0"/>
              <w:right w:val="single" w:color="auto" w:sz="4" w:space="0"/>
            </w:tcBorders>
            <w:vAlign w:val="bottom"/>
          </w:tcPr>
          <w:p w14:paraId="7C1ADC83">
            <w:pPr>
              <w:widowControl/>
              <w:jc w:val="left"/>
              <w:rPr>
                <w:rFonts w:ascii="宋体" w:hAnsi="宋体" w:cs="Arial"/>
                <w:color w:val="000000"/>
                <w:kern w:val="0"/>
                <w:sz w:val="22"/>
                <w:szCs w:val="22"/>
              </w:rPr>
            </w:pPr>
            <w:r>
              <w:rPr>
                <w:rFonts w:hint="eastAsia" w:ascii="宋体" w:hAnsi="宋体" w:cs="Arial"/>
                <w:color w:val="000000"/>
                <w:kern w:val="0"/>
                <w:sz w:val="22"/>
                <w:szCs w:val="22"/>
              </w:rPr>
              <w:t>劳务费</w:t>
            </w:r>
          </w:p>
        </w:tc>
        <w:tc>
          <w:tcPr>
            <w:tcW w:w="992" w:type="dxa"/>
            <w:tcBorders>
              <w:top w:val="nil"/>
              <w:left w:val="nil"/>
              <w:bottom w:val="single" w:color="auto" w:sz="4" w:space="0"/>
              <w:right w:val="single" w:color="auto" w:sz="4" w:space="0"/>
            </w:tcBorders>
            <w:vAlign w:val="bottom"/>
          </w:tcPr>
          <w:p w14:paraId="665EA2C5">
            <w:pPr>
              <w:widowControl/>
              <w:jc w:val="right"/>
              <w:rPr>
                <w:rFonts w:ascii="宋体" w:hAnsi="宋体" w:cs="Arial"/>
                <w:color w:val="000000"/>
                <w:kern w:val="0"/>
                <w:sz w:val="22"/>
                <w:szCs w:val="22"/>
              </w:rPr>
            </w:pPr>
            <w:r>
              <w:rPr>
                <w:rFonts w:hint="eastAsia" w:ascii="宋体" w:hAnsi="宋体" w:cs="Arial"/>
                <w:color w:val="000000"/>
                <w:kern w:val="0"/>
                <w:sz w:val="22"/>
                <w:szCs w:val="22"/>
              </w:rPr>
              <w:t>13.68</w:t>
            </w:r>
          </w:p>
        </w:tc>
      </w:tr>
      <w:tr w14:paraId="787F80DA">
        <w:tblPrEx>
          <w:tblCellMar>
            <w:top w:w="0" w:type="dxa"/>
            <w:left w:w="108" w:type="dxa"/>
            <w:bottom w:w="0" w:type="dxa"/>
            <w:right w:w="108" w:type="dxa"/>
          </w:tblCellMar>
        </w:tblPrEx>
        <w:trPr>
          <w:trHeight w:val="276" w:hRule="atLeast"/>
        </w:trPr>
        <w:tc>
          <w:tcPr>
            <w:tcW w:w="1418" w:type="dxa"/>
            <w:tcBorders>
              <w:top w:val="nil"/>
              <w:left w:val="single" w:color="auto" w:sz="4" w:space="0"/>
              <w:bottom w:val="single" w:color="auto" w:sz="4" w:space="0"/>
              <w:right w:val="single" w:color="auto" w:sz="4" w:space="0"/>
            </w:tcBorders>
            <w:vAlign w:val="center"/>
          </w:tcPr>
          <w:p w14:paraId="3D1C9469">
            <w:pPr>
              <w:widowControl/>
              <w:rPr>
                <w:rFonts w:ascii="宋体" w:hAnsi="宋体" w:cs="Arial"/>
                <w:color w:val="000000"/>
                <w:kern w:val="0"/>
                <w:sz w:val="22"/>
                <w:szCs w:val="22"/>
              </w:rPr>
            </w:pPr>
            <w:r>
              <w:rPr>
                <w:rFonts w:hint="eastAsia" w:ascii="宋体" w:hAnsi="宋体" w:cs="Arial"/>
                <w:color w:val="000000"/>
                <w:kern w:val="0"/>
                <w:sz w:val="22"/>
                <w:szCs w:val="22"/>
              </w:rPr>
              <w:t>30305</w:t>
            </w:r>
          </w:p>
        </w:tc>
        <w:tc>
          <w:tcPr>
            <w:tcW w:w="2835" w:type="dxa"/>
            <w:tcBorders>
              <w:top w:val="nil"/>
              <w:left w:val="nil"/>
              <w:bottom w:val="single" w:color="auto" w:sz="4" w:space="0"/>
              <w:right w:val="single" w:color="auto" w:sz="4" w:space="0"/>
            </w:tcBorders>
            <w:vAlign w:val="bottom"/>
          </w:tcPr>
          <w:p w14:paraId="78B40AAF">
            <w:pPr>
              <w:widowControl/>
              <w:jc w:val="left"/>
              <w:rPr>
                <w:rFonts w:ascii="宋体" w:hAnsi="宋体" w:cs="Arial"/>
                <w:color w:val="000000"/>
                <w:kern w:val="0"/>
                <w:sz w:val="22"/>
                <w:szCs w:val="22"/>
              </w:rPr>
            </w:pPr>
            <w:r>
              <w:rPr>
                <w:rFonts w:hint="eastAsia" w:ascii="宋体" w:hAnsi="宋体" w:cs="Arial"/>
                <w:color w:val="000000"/>
                <w:kern w:val="0"/>
                <w:sz w:val="22"/>
                <w:szCs w:val="22"/>
              </w:rPr>
              <w:t>生活补助</w:t>
            </w:r>
          </w:p>
        </w:tc>
        <w:tc>
          <w:tcPr>
            <w:tcW w:w="992" w:type="dxa"/>
            <w:tcBorders>
              <w:top w:val="nil"/>
              <w:left w:val="nil"/>
              <w:bottom w:val="single" w:color="auto" w:sz="4" w:space="0"/>
              <w:right w:val="single" w:color="auto" w:sz="4" w:space="0"/>
            </w:tcBorders>
            <w:vAlign w:val="bottom"/>
          </w:tcPr>
          <w:p w14:paraId="50E3F079">
            <w:pPr>
              <w:widowControl/>
              <w:jc w:val="right"/>
              <w:rPr>
                <w:rFonts w:ascii="宋体" w:hAnsi="宋体" w:cs="Arial"/>
                <w:color w:val="000000"/>
                <w:kern w:val="0"/>
                <w:sz w:val="22"/>
                <w:szCs w:val="22"/>
              </w:rPr>
            </w:pPr>
          </w:p>
        </w:tc>
        <w:tc>
          <w:tcPr>
            <w:tcW w:w="993" w:type="dxa"/>
            <w:tcBorders>
              <w:top w:val="nil"/>
              <w:left w:val="nil"/>
              <w:bottom w:val="single" w:color="auto" w:sz="4" w:space="0"/>
              <w:right w:val="single" w:color="auto" w:sz="4" w:space="0"/>
            </w:tcBorders>
            <w:vAlign w:val="bottom"/>
          </w:tcPr>
          <w:p w14:paraId="0523B9B0">
            <w:pPr>
              <w:widowControl/>
              <w:jc w:val="left"/>
              <w:rPr>
                <w:rFonts w:ascii="宋体" w:hAnsi="宋体" w:cs="Arial"/>
                <w:color w:val="000000"/>
                <w:kern w:val="0"/>
                <w:sz w:val="22"/>
                <w:szCs w:val="22"/>
              </w:rPr>
            </w:pPr>
            <w:r>
              <w:rPr>
                <w:rFonts w:hint="eastAsia" w:ascii="宋体" w:hAnsi="宋体" w:cs="Arial"/>
                <w:color w:val="000000"/>
                <w:kern w:val="0"/>
                <w:sz w:val="22"/>
                <w:szCs w:val="22"/>
              </w:rPr>
              <w:t>30227</w:t>
            </w:r>
          </w:p>
        </w:tc>
        <w:tc>
          <w:tcPr>
            <w:tcW w:w="2268" w:type="dxa"/>
            <w:tcBorders>
              <w:top w:val="nil"/>
              <w:left w:val="nil"/>
              <w:bottom w:val="single" w:color="auto" w:sz="4" w:space="0"/>
              <w:right w:val="single" w:color="auto" w:sz="4" w:space="0"/>
            </w:tcBorders>
            <w:vAlign w:val="bottom"/>
          </w:tcPr>
          <w:p w14:paraId="63A9A774">
            <w:pPr>
              <w:widowControl/>
              <w:jc w:val="left"/>
              <w:rPr>
                <w:rFonts w:ascii="宋体" w:hAnsi="宋体" w:cs="Arial"/>
                <w:color w:val="000000"/>
                <w:kern w:val="0"/>
                <w:sz w:val="22"/>
                <w:szCs w:val="22"/>
              </w:rPr>
            </w:pPr>
            <w:r>
              <w:rPr>
                <w:rFonts w:hint="eastAsia" w:ascii="宋体" w:hAnsi="宋体" w:cs="Arial"/>
                <w:color w:val="000000"/>
                <w:kern w:val="0"/>
                <w:sz w:val="22"/>
                <w:szCs w:val="22"/>
              </w:rPr>
              <w:t>委托业务费</w:t>
            </w:r>
          </w:p>
        </w:tc>
        <w:tc>
          <w:tcPr>
            <w:tcW w:w="992" w:type="dxa"/>
            <w:tcBorders>
              <w:top w:val="nil"/>
              <w:left w:val="nil"/>
              <w:bottom w:val="single" w:color="auto" w:sz="4" w:space="0"/>
              <w:right w:val="single" w:color="auto" w:sz="4" w:space="0"/>
            </w:tcBorders>
            <w:vAlign w:val="bottom"/>
          </w:tcPr>
          <w:p w14:paraId="1A6BB4C8">
            <w:pPr>
              <w:widowControl/>
              <w:jc w:val="right"/>
              <w:rPr>
                <w:rFonts w:ascii="宋体" w:hAnsi="宋体" w:cs="Arial"/>
                <w:color w:val="000000"/>
                <w:kern w:val="0"/>
                <w:sz w:val="22"/>
                <w:szCs w:val="22"/>
              </w:rPr>
            </w:pPr>
          </w:p>
        </w:tc>
      </w:tr>
      <w:tr w14:paraId="39462E3E">
        <w:tblPrEx>
          <w:tblCellMar>
            <w:top w:w="0" w:type="dxa"/>
            <w:left w:w="108" w:type="dxa"/>
            <w:bottom w:w="0" w:type="dxa"/>
            <w:right w:w="108" w:type="dxa"/>
          </w:tblCellMar>
        </w:tblPrEx>
        <w:trPr>
          <w:trHeight w:val="276" w:hRule="atLeast"/>
        </w:trPr>
        <w:tc>
          <w:tcPr>
            <w:tcW w:w="1418" w:type="dxa"/>
            <w:tcBorders>
              <w:top w:val="nil"/>
              <w:left w:val="single" w:color="auto" w:sz="4" w:space="0"/>
              <w:bottom w:val="single" w:color="auto" w:sz="4" w:space="0"/>
              <w:right w:val="single" w:color="auto" w:sz="4" w:space="0"/>
            </w:tcBorders>
            <w:vAlign w:val="center"/>
          </w:tcPr>
          <w:p w14:paraId="280F9120">
            <w:pPr>
              <w:widowControl/>
              <w:rPr>
                <w:rFonts w:ascii="宋体" w:hAnsi="宋体" w:cs="Arial"/>
                <w:color w:val="000000"/>
                <w:kern w:val="0"/>
                <w:sz w:val="22"/>
                <w:szCs w:val="22"/>
              </w:rPr>
            </w:pPr>
            <w:r>
              <w:rPr>
                <w:rFonts w:hint="eastAsia" w:ascii="宋体" w:hAnsi="宋体" w:cs="Arial"/>
                <w:color w:val="000000"/>
                <w:kern w:val="0"/>
                <w:sz w:val="22"/>
                <w:szCs w:val="22"/>
              </w:rPr>
              <w:t>30307</w:t>
            </w:r>
          </w:p>
        </w:tc>
        <w:tc>
          <w:tcPr>
            <w:tcW w:w="2835" w:type="dxa"/>
            <w:tcBorders>
              <w:top w:val="nil"/>
              <w:left w:val="nil"/>
              <w:bottom w:val="single" w:color="auto" w:sz="4" w:space="0"/>
              <w:right w:val="single" w:color="auto" w:sz="4" w:space="0"/>
            </w:tcBorders>
            <w:vAlign w:val="bottom"/>
          </w:tcPr>
          <w:p w14:paraId="4E82882C">
            <w:pPr>
              <w:widowControl/>
              <w:jc w:val="left"/>
              <w:rPr>
                <w:rFonts w:ascii="宋体" w:hAnsi="宋体" w:cs="Arial"/>
                <w:color w:val="000000"/>
                <w:kern w:val="0"/>
                <w:szCs w:val="21"/>
              </w:rPr>
            </w:pPr>
            <w:r>
              <w:rPr>
                <w:rFonts w:hint="eastAsia" w:ascii="宋体" w:hAnsi="宋体" w:cs="Arial"/>
                <w:color w:val="000000"/>
                <w:kern w:val="0"/>
                <w:szCs w:val="21"/>
              </w:rPr>
              <w:t>医疗费补助</w:t>
            </w:r>
          </w:p>
        </w:tc>
        <w:tc>
          <w:tcPr>
            <w:tcW w:w="992" w:type="dxa"/>
            <w:tcBorders>
              <w:top w:val="nil"/>
              <w:left w:val="nil"/>
              <w:bottom w:val="single" w:color="auto" w:sz="4" w:space="0"/>
              <w:right w:val="single" w:color="auto" w:sz="4" w:space="0"/>
            </w:tcBorders>
            <w:vAlign w:val="bottom"/>
          </w:tcPr>
          <w:p w14:paraId="59EDF2D2">
            <w:pPr>
              <w:widowControl/>
              <w:jc w:val="right"/>
              <w:rPr>
                <w:rFonts w:ascii="宋体" w:hAnsi="宋体" w:cs="Arial"/>
                <w:color w:val="000000"/>
                <w:kern w:val="0"/>
                <w:sz w:val="22"/>
                <w:szCs w:val="22"/>
              </w:rPr>
            </w:pPr>
          </w:p>
        </w:tc>
        <w:tc>
          <w:tcPr>
            <w:tcW w:w="993" w:type="dxa"/>
            <w:tcBorders>
              <w:top w:val="nil"/>
              <w:left w:val="nil"/>
              <w:bottom w:val="single" w:color="auto" w:sz="4" w:space="0"/>
              <w:right w:val="single" w:color="auto" w:sz="4" w:space="0"/>
            </w:tcBorders>
            <w:vAlign w:val="bottom"/>
          </w:tcPr>
          <w:p w14:paraId="2E23CFE9">
            <w:pPr>
              <w:widowControl/>
              <w:jc w:val="left"/>
              <w:rPr>
                <w:rFonts w:ascii="宋体" w:hAnsi="宋体" w:cs="Arial"/>
                <w:color w:val="000000"/>
                <w:kern w:val="0"/>
                <w:sz w:val="22"/>
                <w:szCs w:val="22"/>
              </w:rPr>
            </w:pPr>
            <w:r>
              <w:rPr>
                <w:rFonts w:hint="eastAsia" w:ascii="宋体" w:hAnsi="宋体" w:cs="Arial"/>
                <w:color w:val="000000"/>
                <w:kern w:val="0"/>
                <w:sz w:val="22"/>
                <w:szCs w:val="22"/>
              </w:rPr>
              <w:t>30228</w:t>
            </w:r>
          </w:p>
        </w:tc>
        <w:tc>
          <w:tcPr>
            <w:tcW w:w="2268" w:type="dxa"/>
            <w:tcBorders>
              <w:top w:val="nil"/>
              <w:left w:val="nil"/>
              <w:bottom w:val="single" w:color="auto" w:sz="4" w:space="0"/>
              <w:right w:val="single" w:color="auto" w:sz="4" w:space="0"/>
            </w:tcBorders>
            <w:vAlign w:val="bottom"/>
          </w:tcPr>
          <w:p w14:paraId="6836249D">
            <w:pPr>
              <w:widowControl/>
              <w:jc w:val="left"/>
              <w:rPr>
                <w:rFonts w:ascii="宋体" w:hAnsi="宋体" w:cs="Arial"/>
                <w:color w:val="000000"/>
                <w:kern w:val="0"/>
                <w:sz w:val="22"/>
                <w:szCs w:val="22"/>
              </w:rPr>
            </w:pPr>
            <w:r>
              <w:rPr>
                <w:rFonts w:hint="eastAsia" w:ascii="宋体" w:hAnsi="宋体" w:cs="Arial"/>
                <w:color w:val="000000"/>
                <w:kern w:val="0"/>
                <w:sz w:val="22"/>
                <w:szCs w:val="22"/>
              </w:rPr>
              <w:t>工会经费</w:t>
            </w:r>
          </w:p>
        </w:tc>
        <w:tc>
          <w:tcPr>
            <w:tcW w:w="992" w:type="dxa"/>
            <w:tcBorders>
              <w:top w:val="nil"/>
              <w:left w:val="nil"/>
              <w:bottom w:val="single" w:color="auto" w:sz="4" w:space="0"/>
              <w:right w:val="single" w:color="auto" w:sz="4" w:space="0"/>
            </w:tcBorders>
            <w:vAlign w:val="bottom"/>
          </w:tcPr>
          <w:p w14:paraId="37CC905E">
            <w:pPr>
              <w:widowControl/>
              <w:jc w:val="right"/>
              <w:rPr>
                <w:rFonts w:ascii="宋体" w:hAnsi="宋体" w:cs="Arial"/>
                <w:color w:val="000000"/>
                <w:kern w:val="0"/>
                <w:sz w:val="22"/>
                <w:szCs w:val="22"/>
              </w:rPr>
            </w:pPr>
            <w:r>
              <w:rPr>
                <w:rFonts w:hint="eastAsia" w:ascii="宋体" w:hAnsi="宋体" w:cs="Arial"/>
                <w:color w:val="000000"/>
                <w:kern w:val="0"/>
                <w:sz w:val="22"/>
                <w:szCs w:val="22"/>
              </w:rPr>
              <w:t>45.22</w:t>
            </w:r>
          </w:p>
        </w:tc>
      </w:tr>
      <w:tr w14:paraId="32EB75C5">
        <w:tblPrEx>
          <w:tblCellMar>
            <w:top w:w="0" w:type="dxa"/>
            <w:left w:w="108" w:type="dxa"/>
            <w:bottom w:w="0" w:type="dxa"/>
            <w:right w:w="108" w:type="dxa"/>
          </w:tblCellMar>
        </w:tblPrEx>
        <w:trPr>
          <w:trHeight w:val="276" w:hRule="atLeast"/>
        </w:trPr>
        <w:tc>
          <w:tcPr>
            <w:tcW w:w="1418" w:type="dxa"/>
            <w:tcBorders>
              <w:top w:val="nil"/>
              <w:left w:val="single" w:color="auto" w:sz="4" w:space="0"/>
              <w:bottom w:val="single" w:color="auto" w:sz="4" w:space="0"/>
              <w:right w:val="single" w:color="auto" w:sz="4" w:space="0"/>
            </w:tcBorders>
            <w:vAlign w:val="center"/>
          </w:tcPr>
          <w:p w14:paraId="3CF858C4">
            <w:pPr>
              <w:widowControl/>
              <w:rPr>
                <w:rFonts w:ascii="宋体" w:hAnsi="宋体" w:cs="Arial"/>
                <w:color w:val="000000"/>
                <w:kern w:val="0"/>
                <w:sz w:val="22"/>
                <w:szCs w:val="22"/>
              </w:rPr>
            </w:pPr>
            <w:r>
              <w:rPr>
                <w:rFonts w:hint="eastAsia" w:ascii="宋体" w:hAnsi="宋体" w:cs="Arial"/>
                <w:color w:val="000000"/>
                <w:kern w:val="0"/>
                <w:sz w:val="22"/>
                <w:szCs w:val="22"/>
              </w:rPr>
              <w:t>30309</w:t>
            </w:r>
          </w:p>
        </w:tc>
        <w:tc>
          <w:tcPr>
            <w:tcW w:w="2835" w:type="dxa"/>
            <w:tcBorders>
              <w:top w:val="nil"/>
              <w:left w:val="nil"/>
              <w:bottom w:val="single" w:color="auto" w:sz="4" w:space="0"/>
              <w:right w:val="single" w:color="auto" w:sz="4" w:space="0"/>
            </w:tcBorders>
            <w:vAlign w:val="bottom"/>
          </w:tcPr>
          <w:p w14:paraId="0F34BDA1">
            <w:pPr>
              <w:widowControl/>
              <w:jc w:val="left"/>
              <w:rPr>
                <w:rFonts w:ascii="宋体" w:hAnsi="宋体" w:cs="Arial"/>
                <w:color w:val="000000"/>
                <w:kern w:val="0"/>
                <w:sz w:val="22"/>
                <w:szCs w:val="22"/>
              </w:rPr>
            </w:pPr>
            <w:r>
              <w:rPr>
                <w:rFonts w:hint="eastAsia" w:ascii="宋体" w:hAnsi="宋体" w:cs="Arial"/>
                <w:color w:val="000000"/>
                <w:kern w:val="0"/>
                <w:sz w:val="22"/>
                <w:szCs w:val="22"/>
              </w:rPr>
              <w:t>奖励金</w:t>
            </w:r>
          </w:p>
        </w:tc>
        <w:tc>
          <w:tcPr>
            <w:tcW w:w="992" w:type="dxa"/>
            <w:tcBorders>
              <w:top w:val="nil"/>
              <w:left w:val="nil"/>
              <w:bottom w:val="single" w:color="auto" w:sz="4" w:space="0"/>
              <w:right w:val="single" w:color="auto" w:sz="4" w:space="0"/>
            </w:tcBorders>
            <w:vAlign w:val="bottom"/>
          </w:tcPr>
          <w:p w14:paraId="49B5B7C4">
            <w:pPr>
              <w:widowControl/>
              <w:jc w:val="right"/>
              <w:rPr>
                <w:rFonts w:ascii="宋体" w:hAnsi="宋体" w:cs="Arial"/>
                <w:color w:val="000000"/>
                <w:kern w:val="0"/>
                <w:sz w:val="22"/>
                <w:szCs w:val="22"/>
              </w:rPr>
            </w:pPr>
            <w:r>
              <w:rPr>
                <w:rFonts w:hint="eastAsia" w:ascii="宋体" w:hAnsi="宋体" w:cs="Arial"/>
                <w:color w:val="000000"/>
                <w:kern w:val="0"/>
                <w:sz w:val="22"/>
                <w:szCs w:val="22"/>
              </w:rPr>
              <w:t>8.59</w:t>
            </w:r>
          </w:p>
        </w:tc>
        <w:tc>
          <w:tcPr>
            <w:tcW w:w="993" w:type="dxa"/>
            <w:tcBorders>
              <w:top w:val="nil"/>
              <w:left w:val="nil"/>
              <w:bottom w:val="single" w:color="auto" w:sz="4" w:space="0"/>
              <w:right w:val="single" w:color="auto" w:sz="4" w:space="0"/>
            </w:tcBorders>
            <w:vAlign w:val="bottom"/>
          </w:tcPr>
          <w:p w14:paraId="2C9667B4">
            <w:pPr>
              <w:widowControl/>
              <w:jc w:val="left"/>
              <w:rPr>
                <w:rFonts w:ascii="宋体" w:hAnsi="宋体" w:cs="Arial"/>
                <w:color w:val="000000"/>
                <w:kern w:val="0"/>
                <w:sz w:val="22"/>
                <w:szCs w:val="22"/>
              </w:rPr>
            </w:pPr>
            <w:r>
              <w:rPr>
                <w:rFonts w:hint="eastAsia" w:ascii="宋体" w:hAnsi="宋体" w:cs="Arial"/>
                <w:color w:val="000000"/>
                <w:kern w:val="0"/>
                <w:sz w:val="22"/>
                <w:szCs w:val="22"/>
              </w:rPr>
              <w:t>30229</w:t>
            </w:r>
          </w:p>
        </w:tc>
        <w:tc>
          <w:tcPr>
            <w:tcW w:w="2268" w:type="dxa"/>
            <w:tcBorders>
              <w:top w:val="nil"/>
              <w:left w:val="nil"/>
              <w:bottom w:val="single" w:color="auto" w:sz="4" w:space="0"/>
              <w:right w:val="single" w:color="auto" w:sz="4" w:space="0"/>
            </w:tcBorders>
            <w:vAlign w:val="bottom"/>
          </w:tcPr>
          <w:p w14:paraId="1D54AAF7">
            <w:pPr>
              <w:widowControl/>
              <w:jc w:val="left"/>
              <w:rPr>
                <w:rFonts w:ascii="宋体" w:hAnsi="宋体" w:cs="Arial"/>
                <w:color w:val="000000"/>
                <w:kern w:val="0"/>
                <w:sz w:val="22"/>
                <w:szCs w:val="22"/>
              </w:rPr>
            </w:pPr>
            <w:r>
              <w:rPr>
                <w:rFonts w:hint="eastAsia" w:ascii="宋体" w:hAnsi="宋体" w:cs="Arial"/>
                <w:color w:val="000000"/>
                <w:kern w:val="0"/>
                <w:sz w:val="22"/>
                <w:szCs w:val="22"/>
              </w:rPr>
              <w:t>福利费</w:t>
            </w:r>
          </w:p>
        </w:tc>
        <w:tc>
          <w:tcPr>
            <w:tcW w:w="992" w:type="dxa"/>
            <w:tcBorders>
              <w:top w:val="nil"/>
              <w:left w:val="nil"/>
              <w:bottom w:val="single" w:color="auto" w:sz="4" w:space="0"/>
              <w:right w:val="single" w:color="auto" w:sz="4" w:space="0"/>
            </w:tcBorders>
            <w:vAlign w:val="bottom"/>
          </w:tcPr>
          <w:p w14:paraId="21562038">
            <w:pPr>
              <w:widowControl/>
              <w:jc w:val="right"/>
              <w:rPr>
                <w:rFonts w:ascii="宋体" w:hAnsi="宋体" w:cs="Arial"/>
                <w:color w:val="000000"/>
                <w:kern w:val="0"/>
                <w:sz w:val="22"/>
                <w:szCs w:val="22"/>
              </w:rPr>
            </w:pPr>
          </w:p>
        </w:tc>
      </w:tr>
      <w:tr w14:paraId="7288B4DF">
        <w:tblPrEx>
          <w:tblCellMar>
            <w:top w:w="0" w:type="dxa"/>
            <w:left w:w="108" w:type="dxa"/>
            <w:bottom w:w="0" w:type="dxa"/>
            <w:right w:w="108" w:type="dxa"/>
          </w:tblCellMar>
        </w:tblPrEx>
        <w:trPr>
          <w:trHeight w:val="90" w:hRule="atLeast"/>
        </w:trPr>
        <w:tc>
          <w:tcPr>
            <w:tcW w:w="1418" w:type="dxa"/>
            <w:tcBorders>
              <w:top w:val="nil"/>
              <w:left w:val="single" w:color="auto" w:sz="4" w:space="0"/>
              <w:bottom w:val="single" w:color="auto" w:sz="4" w:space="0"/>
              <w:right w:val="single" w:color="auto" w:sz="4" w:space="0"/>
            </w:tcBorders>
            <w:vAlign w:val="center"/>
          </w:tcPr>
          <w:p w14:paraId="25465074">
            <w:pPr>
              <w:widowControl/>
              <w:rPr>
                <w:rFonts w:ascii="宋体" w:hAnsi="宋体" w:cs="Arial"/>
                <w:color w:val="000000"/>
                <w:kern w:val="0"/>
                <w:sz w:val="22"/>
                <w:szCs w:val="22"/>
              </w:rPr>
            </w:pPr>
            <w:r>
              <w:rPr>
                <w:rFonts w:hint="eastAsia" w:ascii="宋体" w:hAnsi="宋体" w:cs="Arial"/>
                <w:color w:val="000000"/>
                <w:kern w:val="0"/>
                <w:sz w:val="22"/>
                <w:szCs w:val="22"/>
              </w:rPr>
              <w:t>30399</w:t>
            </w:r>
          </w:p>
        </w:tc>
        <w:tc>
          <w:tcPr>
            <w:tcW w:w="2835" w:type="dxa"/>
            <w:tcBorders>
              <w:top w:val="nil"/>
              <w:left w:val="nil"/>
              <w:bottom w:val="single" w:color="auto" w:sz="4" w:space="0"/>
              <w:right w:val="single" w:color="auto" w:sz="4" w:space="0"/>
            </w:tcBorders>
            <w:vAlign w:val="bottom"/>
          </w:tcPr>
          <w:p w14:paraId="3A732264">
            <w:pPr>
              <w:widowControl/>
              <w:jc w:val="left"/>
              <w:rPr>
                <w:rFonts w:ascii="宋体" w:hAnsi="宋体" w:cs="Arial"/>
                <w:color w:val="000000"/>
                <w:kern w:val="0"/>
                <w:sz w:val="22"/>
                <w:szCs w:val="22"/>
              </w:rPr>
            </w:pPr>
            <w:r>
              <w:rPr>
                <w:rFonts w:hint="eastAsia" w:ascii="宋体" w:hAnsi="宋体" w:cs="Arial"/>
                <w:color w:val="000000"/>
                <w:kern w:val="0"/>
                <w:sz w:val="22"/>
                <w:szCs w:val="22"/>
              </w:rPr>
              <w:t>其他对个人和家庭的补助</w:t>
            </w:r>
          </w:p>
        </w:tc>
        <w:tc>
          <w:tcPr>
            <w:tcW w:w="992" w:type="dxa"/>
            <w:tcBorders>
              <w:top w:val="nil"/>
              <w:left w:val="nil"/>
              <w:bottom w:val="single" w:color="auto" w:sz="4" w:space="0"/>
              <w:right w:val="single" w:color="auto" w:sz="4" w:space="0"/>
            </w:tcBorders>
            <w:vAlign w:val="bottom"/>
          </w:tcPr>
          <w:p w14:paraId="2735B10B">
            <w:pPr>
              <w:widowControl/>
              <w:jc w:val="right"/>
              <w:rPr>
                <w:rFonts w:ascii="宋体" w:hAnsi="宋体" w:cs="Arial"/>
                <w:color w:val="000000"/>
                <w:kern w:val="0"/>
                <w:sz w:val="22"/>
                <w:szCs w:val="22"/>
              </w:rPr>
            </w:pPr>
            <w:r>
              <w:rPr>
                <w:rFonts w:hint="eastAsia" w:ascii="宋体" w:hAnsi="宋体" w:cs="Arial"/>
                <w:color w:val="000000"/>
                <w:kern w:val="0"/>
                <w:sz w:val="22"/>
                <w:szCs w:val="22"/>
              </w:rPr>
              <w:t>12.25</w:t>
            </w:r>
          </w:p>
        </w:tc>
        <w:tc>
          <w:tcPr>
            <w:tcW w:w="993" w:type="dxa"/>
            <w:tcBorders>
              <w:top w:val="nil"/>
              <w:left w:val="nil"/>
              <w:bottom w:val="single" w:color="auto" w:sz="4" w:space="0"/>
              <w:right w:val="single" w:color="auto" w:sz="4" w:space="0"/>
            </w:tcBorders>
            <w:vAlign w:val="bottom"/>
          </w:tcPr>
          <w:p w14:paraId="2721E331">
            <w:pPr>
              <w:widowControl/>
              <w:jc w:val="left"/>
              <w:rPr>
                <w:rFonts w:ascii="宋体" w:hAnsi="宋体" w:cs="Arial"/>
                <w:color w:val="000000"/>
                <w:kern w:val="0"/>
                <w:sz w:val="22"/>
                <w:szCs w:val="22"/>
              </w:rPr>
            </w:pPr>
            <w:r>
              <w:rPr>
                <w:rFonts w:hint="eastAsia" w:ascii="宋体" w:hAnsi="宋体" w:cs="Arial"/>
                <w:color w:val="000000"/>
                <w:kern w:val="0"/>
                <w:sz w:val="22"/>
                <w:szCs w:val="22"/>
              </w:rPr>
              <w:t>30231</w:t>
            </w:r>
          </w:p>
        </w:tc>
        <w:tc>
          <w:tcPr>
            <w:tcW w:w="2268" w:type="dxa"/>
            <w:tcBorders>
              <w:top w:val="nil"/>
              <w:left w:val="nil"/>
              <w:bottom w:val="single" w:color="auto" w:sz="4" w:space="0"/>
              <w:right w:val="single" w:color="auto" w:sz="4" w:space="0"/>
            </w:tcBorders>
            <w:vAlign w:val="bottom"/>
          </w:tcPr>
          <w:p w14:paraId="16B4382F">
            <w:pPr>
              <w:widowControl/>
              <w:jc w:val="left"/>
              <w:rPr>
                <w:rFonts w:ascii="宋体" w:hAnsi="宋体" w:cs="Arial"/>
                <w:color w:val="000000"/>
                <w:kern w:val="0"/>
                <w:szCs w:val="21"/>
              </w:rPr>
            </w:pPr>
            <w:r>
              <w:rPr>
                <w:rFonts w:hint="eastAsia" w:ascii="宋体" w:hAnsi="宋体" w:cs="Arial"/>
                <w:color w:val="000000"/>
                <w:kern w:val="0"/>
                <w:sz w:val="22"/>
                <w:szCs w:val="22"/>
              </w:rPr>
              <w:t>公务用车运行维护费</w:t>
            </w:r>
          </w:p>
        </w:tc>
        <w:tc>
          <w:tcPr>
            <w:tcW w:w="992" w:type="dxa"/>
            <w:tcBorders>
              <w:top w:val="nil"/>
              <w:left w:val="nil"/>
              <w:bottom w:val="single" w:color="auto" w:sz="4" w:space="0"/>
              <w:right w:val="single" w:color="auto" w:sz="4" w:space="0"/>
            </w:tcBorders>
            <w:vAlign w:val="bottom"/>
          </w:tcPr>
          <w:p w14:paraId="33945998">
            <w:pPr>
              <w:widowControl/>
              <w:jc w:val="right"/>
              <w:rPr>
                <w:rFonts w:ascii="宋体" w:hAnsi="宋体" w:cs="Arial"/>
                <w:color w:val="000000"/>
                <w:kern w:val="0"/>
                <w:sz w:val="22"/>
                <w:szCs w:val="22"/>
              </w:rPr>
            </w:pPr>
            <w:r>
              <w:rPr>
                <w:rFonts w:hint="eastAsia" w:ascii="宋体" w:hAnsi="宋体" w:cs="Arial"/>
                <w:color w:val="000000"/>
                <w:kern w:val="0"/>
                <w:sz w:val="22"/>
                <w:szCs w:val="22"/>
              </w:rPr>
              <w:t>8.22</w:t>
            </w:r>
          </w:p>
        </w:tc>
      </w:tr>
      <w:tr w14:paraId="5603DFC7">
        <w:tblPrEx>
          <w:tblCellMar>
            <w:top w:w="0" w:type="dxa"/>
            <w:left w:w="108" w:type="dxa"/>
            <w:bottom w:w="0" w:type="dxa"/>
            <w:right w:w="108" w:type="dxa"/>
          </w:tblCellMar>
        </w:tblPrEx>
        <w:trPr>
          <w:trHeight w:val="276" w:hRule="atLeast"/>
        </w:trPr>
        <w:tc>
          <w:tcPr>
            <w:tcW w:w="1418" w:type="dxa"/>
            <w:tcBorders>
              <w:top w:val="nil"/>
              <w:left w:val="single" w:color="auto" w:sz="4" w:space="0"/>
              <w:bottom w:val="single" w:color="auto" w:sz="4" w:space="0"/>
              <w:right w:val="single" w:color="auto" w:sz="4" w:space="0"/>
            </w:tcBorders>
            <w:vAlign w:val="center"/>
          </w:tcPr>
          <w:p w14:paraId="234F769A">
            <w:pPr>
              <w:widowControl/>
              <w:jc w:val="left"/>
              <w:rPr>
                <w:rFonts w:ascii="宋体" w:hAnsi="宋体" w:cs="Arial"/>
                <w:color w:val="000000"/>
                <w:kern w:val="0"/>
                <w:sz w:val="22"/>
                <w:szCs w:val="22"/>
              </w:rPr>
            </w:pPr>
          </w:p>
        </w:tc>
        <w:tc>
          <w:tcPr>
            <w:tcW w:w="2835" w:type="dxa"/>
            <w:tcBorders>
              <w:top w:val="nil"/>
              <w:left w:val="nil"/>
              <w:bottom w:val="single" w:color="auto" w:sz="4" w:space="0"/>
              <w:right w:val="single" w:color="auto" w:sz="4" w:space="0"/>
            </w:tcBorders>
            <w:vAlign w:val="bottom"/>
          </w:tcPr>
          <w:p w14:paraId="12808662">
            <w:pPr>
              <w:widowControl/>
              <w:jc w:val="left"/>
              <w:rPr>
                <w:rFonts w:ascii="宋体" w:hAnsi="宋体" w:cs="Arial"/>
                <w:color w:val="000000"/>
                <w:kern w:val="0"/>
                <w:sz w:val="22"/>
                <w:szCs w:val="22"/>
              </w:rPr>
            </w:pPr>
          </w:p>
        </w:tc>
        <w:tc>
          <w:tcPr>
            <w:tcW w:w="992" w:type="dxa"/>
            <w:tcBorders>
              <w:top w:val="nil"/>
              <w:left w:val="nil"/>
              <w:bottom w:val="single" w:color="auto" w:sz="4" w:space="0"/>
              <w:right w:val="single" w:color="auto" w:sz="4" w:space="0"/>
            </w:tcBorders>
            <w:vAlign w:val="bottom"/>
          </w:tcPr>
          <w:p w14:paraId="38AD6867">
            <w:pPr>
              <w:widowControl/>
              <w:jc w:val="right"/>
              <w:rPr>
                <w:rFonts w:ascii="宋体" w:hAnsi="宋体" w:cs="Arial"/>
                <w:color w:val="000000"/>
                <w:kern w:val="0"/>
                <w:sz w:val="22"/>
                <w:szCs w:val="22"/>
              </w:rPr>
            </w:pPr>
          </w:p>
        </w:tc>
        <w:tc>
          <w:tcPr>
            <w:tcW w:w="993" w:type="dxa"/>
            <w:tcBorders>
              <w:top w:val="nil"/>
              <w:left w:val="nil"/>
              <w:bottom w:val="single" w:color="auto" w:sz="4" w:space="0"/>
              <w:right w:val="single" w:color="auto" w:sz="4" w:space="0"/>
            </w:tcBorders>
            <w:vAlign w:val="bottom"/>
          </w:tcPr>
          <w:p w14:paraId="4A74753B">
            <w:pPr>
              <w:widowControl/>
              <w:jc w:val="left"/>
              <w:rPr>
                <w:rFonts w:ascii="宋体" w:hAnsi="宋体" w:cs="Arial"/>
                <w:color w:val="000000"/>
                <w:kern w:val="0"/>
                <w:sz w:val="22"/>
                <w:szCs w:val="22"/>
              </w:rPr>
            </w:pPr>
            <w:r>
              <w:rPr>
                <w:rFonts w:hint="eastAsia" w:ascii="宋体" w:hAnsi="宋体" w:cs="Arial"/>
                <w:color w:val="000000"/>
                <w:kern w:val="0"/>
                <w:sz w:val="22"/>
                <w:szCs w:val="22"/>
              </w:rPr>
              <w:t>30239</w:t>
            </w:r>
          </w:p>
        </w:tc>
        <w:tc>
          <w:tcPr>
            <w:tcW w:w="2268" w:type="dxa"/>
            <w:tcBorders>
              <w:top w:val="nil"/>
              <w:left w:val="nil"/>
              <w:bottom w:val="single" w:color="auto" w:sz="4" w:space="0"/>
              <w:right w:val="single" w:color="auto" w:sz="4" w:space="0"/>
            </w:tcBorders>
            <w:vAlign w:val="bottom"/>
          </w:tcPr>
          <w:p w14:paraId="442661DC">
            <w:pPr>
              <w:widowControl/>
              <w:jc w:val="left"/>
              <w:rPr>
                <w:rFonts w:ascii="宋体" w:hAnsi="宋体" w:cs="Arial"/>
                <w:color w:val="000000"/>
                <w:kern w:val="0"/>
                <w:sz w:val="22"/>
                <w:szCs w:val="22"/>
              </w:rPr>
            </w:pPr>
            <w:r>
              <w:rPr>
                <w:rFonts w:hint="eastAsia" w:ascii="宋体" w:hAnsi="宋体" w:cs="Arial"/>
                <w:color w:val="000000"/>
                <w:kern w:val="0"/>
                <w:sz w:val="22"/>
                <w:szCs w:val="22"/>
              </w:rPr>
              <w:t>其他交通费用</w:t>
            </w:r>
          </w:p>
        </w:tc>
        <w:tc>
          <w:tcPr>
            <w:tcW w:w="992" w:type="dxa"/>
            <w:tcBorders>
              <w:top w:val="nil"/>
              <w:left w:val="nil"/>
              <w:bottom w:val="single" w:color="auto" w:sz="4" w:space="0"/>
              <w:right w:val="single" w:color="auto" w:sz="4" w:space="0"/>
            </w:tcBorders>
            <w:vAlign w:val="bottom"/>
          </w:tcPr>
          <w:p w14:paraId="2204505F">
            <w:pPr>
              <w:widowControl/>
              <w:jc w:val="right"/>
              <w:rPr>
                <w:rFonts w:ascii="宋体" w:hAnsi="宋体" w:cs="Arial"/>
                <w:color w:val="000000"/>
                <w:kern w:val="0"/>
                <w:sz w:val="22"/>
                <w:szCs w:val="22"/>
              </w:rPr>
            </w:pPr>
            <w:r>
              <w:rPr>
                <w:rFonts w:hint="eastAsia" w:ascii="宋体" w:hAnsi="宋体" w:cs="Arial"/>
                <w:color w:val="000000"/>
                <w:kern w:val="0"/>
                <w:sz w:val="22"/>
                <w:szCs w:val="22"/>
              </w:rPr>
              <w:t>159.38</w:t>
            </w:r>
          </w:p>
        </w:tc>
      </w:tr>
      <w:tr w14:paraId="155FB147">
        <w:tblPrEx>
          <w:tblCellMar>
            <w:top w:w="0" w:type="dxa"/>
            <w:left w:w="108" w:type="dxa"/>
            <w:bottom w:w="0" w:type="dxa"/>
            <w:right w:w="108" w:type="dxa"/>
          </w:tblCellMar>
        </w:tblPrEx>
        <w:trPr>
          <w:trHeight w:val="276" w:hRule="atLeast"/>
        </w:trPr>
        <w:tc>
          <w:tcPr>
            <w:tcW w:w="1418" w:type="dxa"/>
            <w:tcBorders>
              <w:top w:val="nil"/>
              <w:left w:val="single" w:color="auto" w:sz="4" w:space="0"/>
              <w:bottom w:val="single" w:color="auto" w:sz="4" w:space="0"/>
              <w:right w:val="single" w:color="auto" w:sz="4" w:space="0"/>
            </w:tcBorders>
            <w:vAlign w:val="center"/>
          </w:tcPr>
          <w:p w14:paraId="5252EF65">
            <w:pPr>
              <w:widowControl/>
              <w:jc w:val="left"/>
              <w:rPr>
                <w:rFonts w:ascii="宋体" w:hAnsi="宋体" w:cs="Arial"/>
                <w:color w:val="000000"/>
                <w:kern w:val="0"/>
                <w:sz w:val="22"/>
                <w:szCs w:val="22"/>
              </w:rPr>
            </w:pPr>
          </w:p>
        </w:tc>
        <w:tc>
          <w:tcPr>
            <w:tcW w:w="2835" w:type="dxa"/>
            <w:tcBorders>
              <w:top w:val="nil"/>
              <w:left w:val="nil"/>
              <w:bottom w:val="single" w:color="auto" w:sz="4" w:space="0"/>
              <w:right w:val="single" w:color="auto" w:sz="4" w:space="0"/>
            </w:tcBorders>
            <w:vAlign w:val="bottom"/>
          </w:tcPr>
          <w:p w14:paraId="0EEED8D0">
            <w:pPr>
              <w:widowControl/>
              <w:jc w:val="left"/>
              <w:rPr>
                <w:rFonts w:ascii="宋体" w:hAnsi="宋体" w:cs="Arial"/>
                <w:color w:val="000000"/>
                <w:kern w:val="0"/>
                <w:sz w:val="22"/>
                <w:szCs w:val="22"/>
              </w:rPr>
            </w:pPr>
          </w:p>
        </w:tc>
        <w:tc>
          <w:tcPr>
            <w:tcW w:w="992" w:type="dxa"/>
            <w:tcBorders>
              <w:top w:val="nil"/>
              <w:left w:val="nil"/>
              <w:bottom w:val="single" w:color="auto" w:sz="4" w:space="0"/>
              <w:right w:val="single" w:color="auto" w:sz="4" w:space="0"/>
            </w:tcBorders>
            <w:vAlign w:val="bottom"/>
          </w:tcPr>
          <w:p w14:paraId="3F38B33E">
            <w:pPr>
              <w:widowControl/>
              <w:jc w:val="right"/>
              <w:rPr>
                <w:rFonts w:ascii="宋体" w:hAnsi="宋体" w:cs="Arial"/>
                <w:color w:val="000000"/>
                <w:kern w:val="0"/>
                <w:sz w:val="22"/>
                <w:szCs w:val="22"/>
              </w:rPr>
            </w:pPr>
          </w:p>
        </w:tc>
        <w:tc>
          <w:tcPr>
            <w:tcW w:w="993" w:type="dxa"/>
            <w:tcBorders>
              <w:top w:val="nil"/>
              <w:left w:val="nil"/>
              <w:bottom w:val="single" w:color="auto" w:sz="4" w:space="0"/>
              <w:right w:val="single" w:color="auto" w:sz="4" w:space="0"/>
            </w:tcBorders>
            <w:vAlign w:val="bottom"/>
          </w:tcPr>
          <w:p w14:paraId="63C41E70">
            <w:pPr>
              <w:widowControl/>
              <w:jc w:val="left"/>
              <w:rPr>
                <w:rFonts w:ascii="宋体" w:hAnsi="宋体" w:cs="Arial"/>
                <w:color w:val="000000"/>
                <w:kern w:val="0"/>
                <w:sz w:val="22"/>
                <w:szCs w:val="22"/>
              </w:rPr>
            </w:pPr>
            <w:r>
              <w:rPr>
                <w:rFonts w:hint="eastAsia" w:ascii="宋体" w:hAnsi="宋体" w:cs="Arial"/>
                <w:color w:val="000000"/>
                <w:kern w:val="0"/>
                <w:sz w:val="22"/>
                <w:szCs w:val="22"/>
              </w:rPr>
              <w:t>30240</w:t>
            </w:r>
          </w:p>
        </w:tc>
        <w:tc>
          <w:tcPr>
            <w:tcW w:w="2268" w:type="dxa"/>
            <w:tcBorders>
              <w:top w:val="nil"/>
              <w:left w:val="nil"/>
              <w:bottom w:val="single" w:color="auto" w:sz="4" w:space="0"/>
              <w:right w:val="single" w:color="auto" w:sz="4" w:space="0"/>
            </w:tcBorders>
            <w:vAlign w:val="bottom"/>
          </w:tcPr>
          <w:p w14:paraId="6FFFE28B">
            <w:pPr>
              <w:widowControl/>
              <w:jc w:val="left"/>
              <w:rPr>
                <w:rFonts w:ascii="宋体" w:hAnsi="宋体" w:cs="Arial"/>
                <w:color w:val="000000"/>
                <w:kern w:val="0"/>
                <w:sz w:val="22"/>
                <w:szCs w:val="22"/>
              </w:rPr>
            </w:pPr>
            <w:r>
              <w:rPr>
                <w:rFonts w:hint="eastAsia" w:ascii="宋体" w:hAnsi="宋体" w:cs="Arial"/>
                <w:color w:val="000000"/>
                <w:kern w:val="0"/>
                <w:szCs w:val="21"/>
              </w:rPr>
              <w:t>税金及附加费用</w:t>
            </w:r>
          </w:p>
        </w:tc>
        <w:tc>
          <w:tcPr>
            <w:tcW w:w="992" w:type="dxa"/>
            <w:tcBorders>
              <w:top w:val="nil"/>
              <w:left w:val="nil"/>
              <w:bottom w:val="single" w:color="auto" w:sz="4" w:space="0"/>
              <w:right w:val="single" w:color="auto" w:sz="4" w:space="0"/>
            </w:tcBorders>
            <w:vAlign w:val="bottom"/>
          </w:tcPr>
          <w:p w14:paraId="354214C1">
            <w:pPr>
              <w:widowControl/>
              <w:jc w:val="right"/>
              <w:rPr>
                <w:rFonts w:ascii="宋体" w:hAnsi="宋体" w:cs="Arial"/>
                <w:color w:val="000000"/>
                <w:kern w:val="0"/>
                <w:sz w:val="22"/>
                <w:szCs w:val="22"/>
              </w:rPr>
            </w:pPr>
            <w:r>
              <w:rPr>
                <w:rFonts w:hint="eastAsia" w:ascii="宋体" w:hAnsi="宋体" w:cs="Arial"/>
                <w:color w:val="000000"/>
                <w:kern w:val="0"/>
                <w:sz w:val="22"/>
                <w:szCs w:val="22"/>
              </w:rPr>
              <w:t>1.49</w:t>
            </w:r>
          </w:p>
        </w:tc>
      </w:tr>
      <w:tr w14:paraId="69B0BCD9">
        <w:tblPrEx>
          <w:tblCellMar>
            <w:top w:w="0" w:type="dxa"/>
            <w:left w:w="108" w:type="dxa"/>
            <w:bottom w:w="0" w:type="dxa"/>
            <w:right w:w="108" w:type="dxa"/>
          </w:tblCellMar>
        </w:tblPrEx>
        <w:trPr>
          <w:trHeight w:val="276" w:hRule="atLeast"/>
        </w:trPr>
        <w:tc>
          <w:tcPr>
            <w:tcW w:w="1418" w:type="dxa"/>
            <w:tcBorders>
              <w:top w:val="nil"/>
              <w:left w:val="single" w:color="auto" w:sz="4" w:space="0"/>
              <w:bottom w:val="single" w:color="auto" w:sz="4" w:space="0"/>
              <w:right w:val="single" w:color="auto" w:sz="4" w:space="0"/>
            </w:tcBorders>
            <w:vAlign w:val="center"/>
          </w:tcPr>
          <w:p w14:paraId="590606F6">
            <w:pPr>
              <w:widowControl/>
              <w:jc w:val="left"/>
              <w:rPr>
                <w:rFonts w:ascii="宋体" w:hAnsi="宋体" w:cs="Arial"/>
                <w:color w:val="000000"/>
                <w:kern w:val="0"/>
                <w:sz w:val="22"/>
                <w:szCs w:val="22"/>
              </w:rPr>
            </w:pPr>
          </w:p>
        </w:tc>
        <w:tc>
          <w:tcPr>
            <w:tcW w:w="2835" w:type="dxa"/>
            <w:tcBorders>
              <w:top w:val="nil"/>
              <w:left w:val="nil"/>
              <w:bottom w:val="single" w:color="auto" w:sz="4" w:space="0"/>
              <w:right w:val="single" w:color="auto" w:sz="4" w:space="0"/>
            </w:tcBorders>
            <w:vAlign w:val="bottom"/>
          </w:tcPr>
          <w:p w14:paraId="49D76DCF">
            <w:pPr>
              <w:widowControl/>
              <w:jc w:val="left"/>
              <w:rPr>
                <w:rFonts w:ascii="宋体" w:hAnsi="宋体" w:cs="Arial"/>
                <w:color w:val="000000"/>
                <w:kern w:val="0"/>
                <w:sz w:val="22"/>
                <w:szCs w:val="22"/>
              </w:rPr>
            </w:pPr>
          </w:p>
        </w:tc>
        <w:tc>
          <w:tcPr>
            <w:tcW w:w="992" w:type="dxa"/>
            <w:tcBorders>
              <w:top w:val="nil"/>
              <w:left w:val="nil"/>
              <w:bottom w:val="single" w:color="auto" w:sz="4" w:space="0"/>
              <w:right w:val="single" w:color="auto" w:sz="4" w:space="0"/>
            </w:tcBorders>
            <w:vAlign w:val="bottom"/>
          </w:tcPr>
          <w:p w14:paraId="6083FB3C">
            <w:pPr>
              <w:widowControl/>
              <w:jc w:val="right"/>
              <w:rPr>
                <w:rFonts w:ascii="宋体" w:hAnsi="宋体" w:cs="Arial"/>
                <w:color w:val="000000"/>
                <w:kern w:val="0"/>
                <w:sz w:val="22"/>
                <w:szCs w:val="22"/>
              </w:rPr>
            </w:pPr>
          </w:p>
        </w:tc>
        <w:tc>
          <w:tcPr>
            <w:tcW w:w="993" w:type="dxa"/>
            <w:tcBorders>
              <w:top w:val="nil"/>
              <w:left w:val="nil"/>
              <w:bottom w:val="single" w:color="auto" w:sz="4" w:space="0"/>
              <w:right w:val="single" w:color="auto" w:sz="4" w:space="0"/>
            </w:tcBorders>
            <w:vAlign w:val="bottom"/>
          </w:tcPr>
          <w:p w14:paraId="67C6E245">
            <w:pPr>
              <w:widowControl/>
              <w:jc w:val="left"/>
              <w:rPr>
                <w:rFonts w:ascii="宋体" w:hAnsi="宋体" w:cs="Arial"/>
                <w:color w:val="000000"/>
                <w:kern w:val="0"/>
                <w:sz w:val="22"/>
                <w:szCs w:val="22"/>
              </w:rPr>
            </w:pPr>
            <w:r>
              <w:rPr>
                <w:rFonts w:hint="eastAsia" w:ascii="宋体" w:hAnsi="宋体" w:cs="Arial"/>
                <w:color w:val="000000"/>
                <w:kern w:val="0"/>
                <w:sz w:val="22"/>
                <w:szCs w:val="22"/>
              </w:rPr>
              <w:t>30299</w:t>
            </w:r>
          </w:p>
        </w:tc>
        <w:tc>
          <w:tcPr>
            <w:tcW w:w="2268" w:type="dxa"/>
            <w:tcBorders>
              <w:top w:val="nil"/>
              <w:left w:val="nil"/>
              <w:bottom w:val="single" w:color="auto" w:sz="4" w:space="0"/>
              <w:right w:val="single" w:color="auto" w:sz="4" w:space="0"/>
            </w:tcBorders>
            <w:vAlign w:val="bottom"/>
          </w:tcPr>
          <w:p w14:paraId="221D492E">
            <w:pPr>
              <w:widowControl/>
              <w:jc w:val="left"/>
              <w:rPr>
                <w:rFonts w:ascii="宋体" w:hAnsi="宋体" w:cs="Arial"/>
                <w:color w:val="000000"/>
                <w:kern w:val="0"/>
                <w:sz w:val="22"/>
                <w:szCs w:val="22"/>
              </w:rPr>
            </w:pPr>
            <w:r>
              <w:rPr>
                <w:rFonts w:hint="eastAsia" w:ascii="宋体" w:hAnsi="宋体" w:cs="Arial"/>
                <w:color w:val="000000"/>
                <w:kern w:val="0"/>
                <w:sz w:val="22"/>
                <w:szCs w:val="22"/>
              </w:rPr>
              <w:t>其他商品和服务支出</w:t>
            </w:r>
          </w:p>
        </w:tc>
        <w:tc>
          <w:tcPr>
            <w:tcW w:w="992" w:type="dxa"/>
            <w:tcBorders>
              <w:top w:val="nil"/>
              <w:left w:val="nil"/>
              <w:bottom w:val="single" w:color="auto" w:sz="4" w:space="0"/>
              <w:right w:val="single" w:color="auto" w:sz="4" w:space="0"/>
            </w:tcBorders>
            <w:vAlign w:val="bottom"/>
          </w:tcPr>
          <w:p w14:paraId="4BB98C6E">
            <w:pPr>
              <w:widowControl/>
              <w:jc w:val="right"/>
              <w:rPr>
                <w:rFonts w:ascii="宋体" w:hAnsi="宋体" w:cs="Arial"/>
                <w:color w:val="000000"/>
                <w:kern w:val="0"/>
                <w:sz w:val="22"/>
                <w:szCs w:val="22"/>
              </w:rPr>
            </w:pPr>
            <w:r>
              <w:rPr>
                <w:rFonts w:hint="eastAsia" w:ascii="宋体" w:hAnsi="宋体" w:cs="Arial"/>
                <w:color w:val="000000"/>
                <w:kern w:val="0"/>
                <w:sz w:val="22"/>
                <w:szCs w:val="22"/>
              </w:rPr>
              <w:t>195.86</w:t>
            </w:r>
          </w:p>
        </w:tc>
      </w:tr>
      <w:tr w14:paraId="227D4C90">
        <w:tblPrEx>
          <w:tblCellMar>
            <w:top w:w="0" w:type="dxa"/>
            <w:left w:w="108" w:type="dxa"/>
            <w:bottom w:w="0" w:type="dxa"/>
            <w:right w:w="108" w:type="dxa"/>
          </w:tblCellMar>
        </w:tblPrEx>
        <w:trPr>
          <w:trHeight w:val="276" w:hRule="atLeast"/>
        </w:trPr>
        <w:tc>
          <w:tcPr>
            <w:tcW w:w="1418" w:type="dxa"/>
            <w:tcBorders>
              <w:top w:val="nil"/>
              <w:left w:val="single" w:color="auto" w:sz="4" w:space="0"/>
              <w:bottom w:val="single" w:color="auto" w:sz="4" w:space="0"/>
              <w:right w:val="single" w:color="auto" w:sz="4" w:space="0"/>
            </w:tcBorders>
            <w:vAlign w:val="center"/>
          </w:tcPr>
          <w:p w14:paraId="37387C63">
            <w:pPr>
              <w:widowControl/>
              <w:jc w:val="left"/>
              <w:rPr>
                <w:rFonts w:ascii="宋体" w:hAnsi="宋体" w:cs="Arial"/>
                <w:color w:val="000000"/>
                <w:kern w:val="0"/>
                <w:sz w:val="22"/>
                <w:szCs w:val="22"/>
              </w:rPr>
            </w:pPr>
          </w:p>
        </w:tc>
        <w:tc>
          <w:tcPr>
            <w:tcW w:w="2835" w:type="dxa"/>
            <w:tcBorders>
              <w:top w:val="nil"/>
              <w:left w:val="nil"/>
              <w:bottom w:val="single" w:color="auto" w:sz="4" w:space="0"/>
              <w:right w:val="single" w:color="auto" w:sz="4" w:space="0"/>
            </w:tcBorders>
            <w:vAlign w:val="bottom"/>
          </w:tcPr>
          <w:p w14:paraId="734281D1">
            <w:pPr>
              <w:widowControl/>
              <w:jc w:val="left"/>
              <w:rPr>
                <w:rFonts w:ascii="宋体" w:hAnsi="宋体" w:cs="Arial"/>
                <w:color w:val="000000"/>
                <w:kern w:val="0"/>
                <w:sz w:val="22"/>
                <w:szCs w:val="22"/>
              </w:rPr>
            </w:pPr>
          </w:p>
        </w:tc>
        <w:tc>
          <w:tcPr>
            <w:tcW w:w="992" w:type="dxa"/>
            <w:tcBorders>
              <w:top w:val="nil"/>
              <w:left w:val="nil"/>
              <w:bottom w:val="single" w:color="auto" w:sz="4" w:space="0"/>
              <w:right w:val="single" w:color="auto" w:sz="4" w:space="0"/>
            </w:tcBorders>
            <w:vAlign w:val="bottom"/>
          </w:tcPr>
          <w:p w14:paraId="705EC404">
            <w:pPr>
              <w:widowControl/>
              <w:jc w:val="right"/>
              <w:rPr>
                <w:rFonts w:ascii="宋体" w:hAnsi="宋体" w:cs="Arial"/>
                <w:color w:val="000000"/>
                <w:kern w:val="0"/>
                <w:sz w:val="22"/>
                <w:szCs w:val="22"/>
              </w:rPr>
            </w:pPr>
          </w:p>
        </w:tc>
        <w:tc>
          <w:tcPr>
            <w:tcW w:w="993" w:type="dxa"/>
            <w:tcBorders>
              <w:top w:val="nil"/>
              <w:left w:val="nil"/>
              <w:bottom w:val="single" w:color="auto" w:sz="4" w:space="0"/>
              <w:right w:val="single" w:color="auto" w:sz="4" w:space="0"/>
            </w:tcBorders>
            <w:vAlign w:val="bottom"/>
          </w:tcPr>
          <w:p w14:paraId="7CBCF1B6">
            <w:pPr>
              <w:widowControl/>
              <w:jc w:val="left"/>
              <w:rPr>
                <w:rFonts w:ascii="宋体" w:hAnsi="宋体" w:cs="Arial"/>
                <w:color w:val="000000"/>
                <w:kern w:val="0"/>
                <w:sz w:val="22"/>
                <w:szCs w:val="22"/>
              </w:rPr>
            </w:pPr>
            <w:r>
              <w:rPr>
                <w:rFonts w:hint="eastAsia" w:ascii="宋体" w:hAnsi="宋体" w:cs="Arial"/>
                <w:color w:val="000000"/>
                <w:kern w:val="0"/>
                <w:sz w:val="22"/>
                <w:szCs w:val="22"/>
              </w:rPr>
              <w:t>310</w:t>
            </w:r>
          </w:p>
        </w:tc>
        <w:tc>
          <w:tcPr>
            <w:tcW w:w="2268" w:type="dxa"/>
            <w:tcBorders>
              <w:top w:val="nil"/>
              <w:left w:val="nil"/>
              <w:bottom w:val="single" w:color="auto" w:sz="4" w:space="0"/>
              <w:right w:val="single" w:color="auto" w:sz="4" w:space="0"/>
            </w:tcBorders>
            <w:vAlign w:val="bottom"/>
          </w:tcPr>
          <w:p w14:paraId="32F8F8AC">
            <w:pPr>
              <w:widowControl/>
              <w:jc w:val="left"/>
              <w:rPr>
                <w:rFonts w:ascii="宋体" w:hAnsi="宋体" w:cs="Arial"/>
                <w:color w:val="000000"/>
                <w:kern w:val="0"/>
                <w:sz w:val="22"/>
                <w:szCs w:val="22"/>
              </w:rPr>
            </w:pPr>
            <w:r>
              <w:rPr>
                <w:rFonts w:hint="eastAsia" w:ascii="宋体" w:hAnsi="宋体" w:cs="Arial"/>
                <w:color w:val="000000"/>
                <w:kern w:val="0"/>
                <w:sz w:val="22"/>
                <w:szCs w:val="22"/>
              </w:rPr>
              <w:t>资本性支出</w:t>
            </w:r>
          </w:p>
        </w:tc>
        <w:tc>
          <w:tcPr>
            <w:tcW w:w="992" w:type="dxa"/>
            <w:tcBorders>
              <w:top w:val="nil"/>
              <w:left w:val="nil"/>
              <w:bottom w:val="single" w:color="auto" w:sz="4" w:space="0"/>
              <w:right w:val="single" w:color="auto" w:sz="4" w:space="0"/>
            </w:tcBorders>
            <w:vAlign w:val="bottom"/>
          </w:tcPr>
          <w:p w14:paraId="5F44A7F1">
            <w:pPr>
              <w:widowControl/>
              <w:jc w:val="right"/>
              <w:rPr>
                <w:rFonts w:ascii="宋体" w:hAnsi="宋体" w:cs="Arial"/>
                <w:color w:val="000000"/>
                <w:kern w:val="0"/>
                <w:sz w:val="22"/>
                <w:szCs w:val="22"/>
              </w:rPr>
            </w:pPr>
            <w:r>
              <w:rPr>
                <w:rFonts w:hint="eastAsia" w:ascii="宋体" w:hAnsi="宋体" w:cs="Arial"/>
                <w:color w:val="000000"/>
                <w:kern w:val="0"/>
                <w:sz w:val="22"/>
                <w:szCs w:val="22"/>
              </w:rPr>
              <w:t>1.06</w:t>
            </w:r>
          </w:p>
        </w:tc>
      </w:tr>
      <w:tr w14:paraId="658E56A5">
        <w:tblPrEx>
          <w:tblCellMar>
            <w:top w:w="0" w:type="dxa"/>
            <w:left w:w="108" w:type="dxa"/>
            <w:bottom w:w="0" w:type="dxa"/>
            <w:right w:w="108" w:type="dxa"/>
          </w:tblCellMar>
        </w:tblPrEx>
        <w:trPr>
          <w:trHeight w:val="276" w:hRule="atLeast"/>
        </w:trPr>
        <w:tc>
          <w:tcPr>
            <w:tcW w:w="1418" w:type="dxa"/>
            <w:tcBorders>
              <w:top w:val="nil"/>
              <w:left w:val="single" w:color="auto" w:sz="4" w:space="0"/>
              <w:bottom w:val="single" w:color="auto" w:sz="4" w:space="0"/>
              <w:right w:val="single" w:color="auto" w:sz="4" w:space="0"/>
            </w:tcBorders>
            <w:vAlign w:val="center"/>
          </w:tcPr>
          <w:p w14:paraId="114518A4">
            <w:pPr>
              <w:widowControl/>
              <w:jc w:val="left"/>
              <w:rPr>
                <w:rFonts w:ascii="宋体" w:hAnsi="宋体" w:cs="Arial"/>
                <w:color w:val="000000"/>
                <w:kern w:val="0"/>
                <w:sz w:val="22"/>
                <w:szCs w:val="22"/>
              </w:rPr>
            </w:pPr>
          </w:p>
        </w:tc>
        <w:tc>
          <w:tcPr>
            <w:tcW w:w="2835" w:type="dxa"/>
            <w:tcBorders>
              <w:top w:val="nil"/>
              <w:left w:val="nil"/>
              <w:bottom w:val="single" w:color="auto" w:sz="4" w:space="0"/>
              <w:right w:val="single" w:color="auto" w:sz="4" w:space="0"/>
            </w:tcBorders>
            <w:vAlign w:val="bottom"/>
          </w:tcPr>
          <w:p w14:paraId="79DE453A">
            <w:pPr>
              <w:widowControl/>
              <w:jc w:val="left"/>
              <w:rPr>
                <w:rFonts w:ascii="宋体" w:hAnsi="宋体" w:cs="Arial"/>
                <w:color w:val="000000"/>
                <w:kern w:val="0"/>
                <w:sz w:val="22"/>
                <w:szCs w:val="22"/>
              </w:rPr>
            </w:pPr>
          </w:p>
        </w:tc>
        <w:tc>
          <w:tcPr>
            <w:tcW w:w="992" w:type="dxa"/>
            <w:tcBorders>
              <w:top w:val="nil"/>
              <w:left w:val="nil"/>
              <w:bottom w:val="single" w:color="auto" w:sz="4" w:space="0"/>
              <w:right w:val="single" w:color="auto" w:sz="4" w:space="0"/>
            </w:tcBorders>
            <w:vAlign w:val="bottom"/>
          </w:tcPr>
          <w:p w14:paraId="55CEA55D">
            <w:pPr>
              <w:widowControl/>
              <w:jc w:val="right"/>
              <w:rPr>
                <w:rFonts w:ascii="宋体" w:hAnsi="宋体" w:cs="Arial"/>
                <w:color w:val="000000"/>
                <w:kern w:val="0"/>
                <w:sz w:val="22"/>
                <w:szCs w:val="22"/>
              </w:rPr>
            </w:pPr>
          </w:p>
        </w:tc>
        <w:tc>
          <w:tcPr>
            <w:tcW w:w="993" w:type="dxa"/>
            <w:tcBorders>
              <w:top w:val="nil"/>
              <w:left w:val="nil"/>
              <w:bottom w:val="single" w:color="auto" w:sz="4" w:space="0"/>
              <w:right w:val="single" w:color="auto" w:sz="4" w:space="0"/>
            </w:tcBorders>
            <w:vAlign w:val="bottom"/>
          </w:tcPr>
          <w:p w14:paraId="17DA1799">
            <w:pPr>
              <w:widowControl/>
              <w:jc w:val="left"/>
              <w:rPr>
                <w:rFonts w:ascii="宋体" w:hAnsi="宋体" w:cs="Arial"/>
                <w:color w:val="000000"/>
                <w:kern w:val="0"/>
                <w:sz w:val="22"/>
                <w:szCs w:val="22"/>
              </w:rPr>
            </w:pPr>
            <w:r>
              <w:rPr>
                <w:rFonts w:hint="eastAsia" w:ascii="宋体" w:hAnsi="宋体" w:cs="Arial"/>
                <w:color w:val="000000"/>
                <w:kern w:val="0"/>
                <w:sz w:val="22"/>
                <w:szCs w:val="22"/>
              </w:rPr>
              <w:t>31002</w:t>
            </w:r>
          </w:p>
        </w:tc>
        <w:tc>
          <w:tcPr>
            <w:tcW w:w="2268" w:type="dxa"/>
            <w:tcBorders>
              <w:top w:val="nil"/>
              <w:left w:val="nil"/>
              <w:bottom w:val="single" w:color="auto" w:sz="4" w:space="0"/>
              <w:right w:val="single" w:color="auto" w:sz="4" w:space="0"/>
            </w:tcBorders>
            <w:vAlign w:val="bottom"/>
          </w:tcPr>
          <w:p w14:paraId="65ACDBE7">
            <w:pPr>
              <w:widowControl/>
              <w:jc w:val="left"/>
              <w:rPr>
                <w:rFonts w:ascii="宋体" w:hAnsi="宋体" w:cs="Arial"/>
                <w:color w:val="000000"/>
                <w:kern w:val="0"/>
                <w:sz w:val="22"/>
                <w:szCs w:val="22"/>
              </w:rPr>
            </w:pPr>
            <w:r>
              <w:rPr>
                <w:rFonts w:hint="eastAsia" w:ascii="宋体" w:hAnsi="宋体" w:cs="Arial"/>
                <w:color w:val="000000"/>
                <w:kern w:val="0"/>
                <w:sz w:val="22"/>
                <w:szCs w:val="22"/>
              </w:rPr>
              <w:t>办公设备购置</w:t>
            </w:r>
          </w:p>
        </w:tc>
        <w:tc>
          <w:tcPr>
            <w:tcW w:w="992" w:type="dxa"/>
            <w:tcBorders>
              <w:top w:val="nil"/>
              <w:left w:val="nil"/>
              <w:bottom w:val="single" w:color="auto" w:sz="4" w:space="0"/>
              <w:right w:val="single" w:color="auto" w:sz="4" w:space="0"/>
            </w:tcBorders>
            <w:vAlign w:val="bottom"/>
          </w:tcPr>
          <w:p w14:paraId="3F04489C">
            <w:pPr>
              <w:widowControl/>
              <w:jc w:val="right"/>
              <w:rPr>
                <w:rFonts w:ascii="宋体" w:hAnsi="宋体" w:cs="Arial"/>
                <w:color w:val="000000"/>
                <w:kern w:val="0"/>
                <w:sz w:val="22"/>
                <w:szCs w:val="22"/>
              </w:rPr>
            </w:pPr>
            <w:r>
              <w:rPr>
                <w:rFonts w:hint="eastAsia" w:ascii="宋体" w:hAnsi="宋体" w:cs="Arial"/>
                <w:color w:val="000000"/>
                <w:kern w:val="0"/>
                <w:sz w:val="22"/>
                <w:szCs w:val="22"/>
              </w:rPr>
              <w:t>0.18</w:t>
            </w:r>
          </w:p>
        </w:tc>
      </w:tr>
      <w:tr w14:paraId="064BAFE4">
        <w:tblPrEx>
          <w:tblCellMar>
            <w:top w:w="0" w:type="dxa"/>
            <w:left w:w="108" w:type="dxa"/>
            <w:bottom w:w="0" w:type="dxa"/>
            <w:right w:w="108" w:type="dxa"/>
          </w:tblCellMar>
        </w:tblPrEx>
        <w:trPr>
          <w:trHeight w:val="457" w:hRule="atLeast"/>
        </w:trPr>
        <w:tc>
          <w:tcPr>
            <w:tcW w:w="1418" w:type="dxa"/>
            <w:tcBorders>
              <w:top w:val="nil"/>
              <w:left w:val="single" w:color="auto" w:sz="4" w:space="0"/>
              <w:bottom w:val="single" w:color="auto" w:sz="4" w:space="0"/>
              <w:right w:val="single" w:color="auto" w:sz="4" w:space="0"/>
            </w:tcBorders>
            <w:vAlign w:val="center"/>
          </w:tcPr>
          <w:p w14:paraId="363BB8C5">
            <w:pPr>
              <w:widowControl/>
              <w:rPr>
                <w:rFonts w:ascii="宋体" w:hAnsi="宋体" w:cs="Arial"/>
                <w:color w:val="000000"/>
                <w:kern w:val="0"/>
                <w:sz w:val="22"/>
                <w:szCs w:val="22"/>
              </w:rPr>
            </w:pPr>
          </w:p>
        </w:tc>
        <w:tc>
          <w:tcPr>
            <w:tcW w:w="2835" w:type="dxa"/>
            <w:tcBorders>
              <w:top w:val="nil"/>
              <w:left w:val="nil"/>
              <w:bottom w:val="single" w:color="auto" w:sz="4" w:space="0"/>
              <w:right w:val="single" w:color="auto" w:sz="4" w:space="0"/>
            </w:tcBorders>
            <w:vAlign w:val="center"/>
          </w:tcPr>
          <w:p w14:paraId="191BA067">
            <w:pPr>
              <w:widowControl/>
              <w:jc w:val="center"/>
              <w:rPr>
                <w:rFonts w:ascii="宋体" w:hAnsi="宋体" w:cs="Arial"/>
                <w:color w:val="000000"/>
                <w:kern w:val="0"/>
                <w:sz w:val="22"/>
                <w:szCs w:val="22"/>
              </w:rPr>
            </w:pPr>
          </w:p>
        </w:tc>
        <w:tc>
          <w:tcPr>
            <w:tcW w:w="992" w:type="dxa"/>
            <w:tcBorders>
              <w:top w:val="nil"/>
              <w:left w:val="nil"/>
              <w:bottom w:val="single" w:color="auto" w:sz="4" w:space="0"/>
              <w:right w:val="single" w:color="auto" w:sz="4" w:space="0"/>
            </w:tcBorders>
            <w:vAlign w:val="center"/>
          </w:tcPr>
          <w:p w14:paraId="1471EEC7">
            <w:pPr>
              <w:widowControl/>
              <w:jc w:val="right"/>
              <w:rPr>
                <w:rFonts w:ascii="宋体" w:hAnsi="宋体" w:cs="Arial"/>
                <w:color w:val="000000"/>
                <w:kern w:val="0"/>
                <w:sz w:val="22"/>
                <w:szCs w:val="22"/>
              </w:rPr>
            </w:pPr>
          </w:p>
        </w:tc>
        <w:tc>
          <w:tcPr>
            <w:tcW w:w="993" w:type="dxa"/>
            <w:tcBorders>
              <w:top w:val="nil"/>
              <w:left w:val="nil"/>
              <w:bottom w:val="single" w:color="auto" w:sz="4" w:space="0"/>
              <w:right w:val="single" w:color="auto" w:sz="4" w:space="0"/>
            </w:tcBorders>
            <w:vAlign w:val="bottom"/>
          </w:tcPr>
          <w:p w14:paraId="52F67C43">
            <w:pPr>
              <w:widowControl/>
              <w:jc w:val="left"/>
              <w:rPr>
                <w:rFonts w:ascii="宋体" w:hAnsi="宋体" w:cs="Arial"/>
                <w:color w:val="000000"/>
                <w:kern w:val="0"/>
                <w:sz w:val="22"/>
                <w:szCs w:val="22"/>
              </w:rPr>
            </w:pPr>
            <w:r>
              <w:rPr>
                <w:rFonts w:hint="eastAsia" w:ascii="宋体" w:hAnsi="宋体" w:cs="Arial"/>
                <w:color w:val="000000"/>
                <w:kern w:val="0"/>
                <w:sz w:val="22"/>
                <w:szCs w:val="22"/>
              </w:rPr>
              <w:t>31003</w:t>
            </w:r>
          </w:p>
        </w:tc>
        <w:tc>
          <w:tcPr>
            <w:tcW w:w="2268" w:type="dxa"/>
            <w:tcBorders>
              <w:top w:val="single" w:color="auto" w:sz="4" w:space="0"/>
              <w:bottom w:val="single" w:color="auto" w:sz="4" w:space="0"/>
              <w:right w:val="single" w:color="auto" w:sz="4" w:space="0"/>
            </w:tcBorders>
            <w:vAlign w:val="bottom"/>
          </w:tcPr>
          <w:p w14:paraId="2D8F58CC">
            <w:pPr>
              <w:widowControl/>
              <w:jc w:val="left"/>
              <w:rPr>
                <w:rFonts w:ascii="宋体" w:hAnsi="宋体" w:cs="Arial"/>
                <w:color w:val="000000"/>
                <w:kern w:val="0"/>
                <w:sz w:val="22"/>
                <w:szCs w:val="22"/>
              </w:rPr>
            </w:pPr>
            <w:r>
              <w:rPr>
                <w:rFonts w:hint="eastAsia" w:ascii="宋体" w:hAnsi="宋体" w:cs="Arial"/>
                <w:color w:val="000000"/>
                <w:kern w:val="0"/>
                <w:sz w:val="22"/>
                <w:szCs w:val="22"/>
              </w:rPr>
              <w:t>专业用设备购置</w:t>
            </w:r>
          </w:p>
        </w:tc>
        <w:tc>
          <w:tcPr>
            <w:tcW w:w="992" w:type="dxa"/>
            <w:tcBorders>
              <w:top w:val="single" w:color="auto" w:sz="4" w:space="0"/>
              <w:left w:val="single" w:color="auto" w:sz="4" w:space="0"/>
              <w:bottom w:val="single" w:color="auto" w:sz="4" w:space="0"/>
              <w:right w:val="single" w:color="auto" w:sz="4" w:space="0"/>
            </w:tcBorders>
            <w:vAlign w:val="bottom"/>
          </w:tcPr>
          <w:p w14:paraId="42F49FFE">
            <w:pPr>
              <w:widowControl/>
              <w:jc w:val="right"/>
              <w:rPr>
                <w:rFonts w:ascii="宋体" w:hAnsi="宋体" w:cs="Arial"/>
                <w:color w:val="000000"/>
                <w:kern w:val="0"/>
                <w:sz w:val="22"/>
                <w:szCs w:val="22"/>
              </w:rPr>
            </w:pPr>
          </w:p>
        </w:tc>
      </w:tr>
      <w:tr w14:paraId="0633D0C3">
        <w:tblPrEx>
          <w:tblCellMar>
            <w:top w:w="0" w:type="dxa"/>
            <w:left w:w="108" w:type="dxa"/>
            <w:bottom w:w="0" w:type="dxa"/>
            <w:right w:w="108" w:type="dxa"/>
          </w:tblCellMar>
        </w:tblPrEx>
        <w:trPr>
          <w:trHeight w:val="457" w:hRule="atLeast"/>
        </w:trPr>
        <w:tc>
          <w:tcPr>
            <w:tcW w:w="1418" w:type="dxa"/>
            <w:tcBorders>
              <w:top w:val="nil"/>
              <w:left w:val="single" w:color="auto" w:sz="4" w:space="0"/>
              <w:bottom w:val="single" w:color="auto" w:sz="4" w:space="0"/>
              <w:right w:val="single" w:color="auto" w:sz="4" w:space="0"/>
            </w:tcBorders>
            <w:vAlign w:val="center"/>
          </w:tcPr>
          <w:p w14:paraId="28B18050">
            <w:pPr>
              <w:widowControl/>
              <w:rPr>
                <w:rFonts w:ascii="宋体" w:hAnsi="宋体" w:cs="Arial"/>
                <w:color w:val="000000"/>
                <w:kern w:val="0"/>
                <w:sz w:val="22"/>
                <w:szCs w:val="22"/>
              </w:rPr>
            </w:pPr>
          </w:p>
        </w:tc>
        <w:tc>
          <w:tcPr>
            <w:tcW w:w="2835" w:type="dxa"/>
            <w:tcBorders>
              <w:top w:val="nil"/>
              <w:left w:val="nil"/>
              <w:bottom w:val="single" w:color="auto" w:sz="4" w:space="0"/>
              <w:right w:val="single" w:color="auto" w:sz="4" w:space="0"/>
            </w:tcBorders>
            <w:vAlign w:val="center"/>
          </w:tcPr>
          <w:p w14:paraId="05787C33">
            <w:pPr>
              <w:widowControl/>
              <w:jc w:val="center"/>
              <w:rPr>
                <w:rFonts w:ascii="宋体" w:hAnsi="宋体" w:cs="Arial"/>
                <w:color w:val="000000"/>
                <w:kern w:val="0"/>
                <w:sz w:val="22"/>
                <w:szCs w:val="22"/>
              </w:rPr>
            </w:pPr>
          </w:p>
        </w:tc>
        <w:tc>
          <w:tcPr>
            <w:tcW w:w="992" w:type="dxa"/>
            <w:tcBorders>
              <w:top w:val="nil"/>
              <w:left w:val="nil"/>
              <w:bottom w:val="single" w:color="auto" w:sz="4" w:space="0"/>
              <w:right w:val="single" w:color="auto" w:sz="4" w:space="0"/>
            </w:tcBorders>
            <w:vAlign w:val="center"/>
          </w:tcPr>
          <w:p w14:paraId="3F83655F">
            <w:pPr>
              <w:widowControl/>
              <w:jc w:val="right"/>
              <w:rPr>
                <w:rFonts w:ascii="宋体" w:hAnsi="宋体" w:cs="Arial"/>
                <w:color w:val="000000"/>
                <w:kern w:val="0"/>
                <w:sz w:val="22"/>
                <w:szCs w:val="22"/>
              </w:rPr>
            </w:pPr>
          </w:p>
        </w:tc>
        <w:tc>
          <w:tcPr>
            <w:tcW w:w="993" w:type="dxa"/>
            <w:tcBorders>
              <w:top w:val="nil"/>
              <w:left w:val="nil"/>
              <w:bottom w:val="single" w:color="auto" w:sz="4" w:space="0"/>
              <w:right w:val="single" w:color="auto" w:sz="4" w:space="0"/>
            </w:tcBorders>
            <w:vAlign w:val="bottom"/>
          </w:tcPr>
          <w:p w14:paraId="667BBDEF">
            <w:pPr>
              <w:widowControl/>
              <w:rPr>
                <w:rFonts w:ascii="宋体" w:hAnsi="宋体" w:cs="Arial"/>
                <w:color w:val="000000"/>
                <w:kern w:val="0"/>
                <w:sz w:val="22"/>
                <w:szCs w:val="22"/>
              </w:rPr>
            </w:pPr>
            <w:r>
              <w:rPr>
                <w:rFonts w:hint="eastAsia" w:ascii="宋体" w:hAnsi="宋体" w:cs="Arial"/>
                <w:color w:val="000000"/>
                <w:kern w:val="0"/>
                <w:sz w:val="22"/>
                <w:szCs w:val="22"/>
              </w:rPr>
              <w:t>31007</w:t>
            </w:r>
          </w:p>
        </w:tc>
        <w:tc>
          <w:tcPr>
            <w:tcW w:w="2268" w:type="dxa"/>
            <w:tcBorders>
              <w:top w:val="single" w:color="auto" w:sz="4" w:space="0"/>
              <w:bottom w:val="single" w:color="auto" w:sz="4" w:space="0"/>
              <w:right w:val="single" w:color="auto" w:sz="4" w:space="0"/>
            </w:tcBorders>
            <w:vAlign w:val="bottom"/>
          </w:tcPr>
          <w:p w14:paraId="7B733B2E">
            <w:pPr>
              <w:widowControl/>
              <w:rPr>
                <w:rFonts w:ascii="宋体" w:hAnsi="宋体" w:cs="Arial"/>
                <w:color w:val="000000"/>
                <w:kern w:val="0"/>
                <w:sz w:val="22"/>
                <w:szCs w:val="22"/>
              </w:rPr>
            </w:pPr>
            <w:r>
              <w:rPr>
                <w:rFonts w:hint="eastAsia" w:ascii="宋体" w:hAnsi="宋体" w:cs="Arial"/>
                <w:color w:val="000000"/>
                <w:kern w:val="0"/>
                <w:sz w:val="22"/>
                <w:szCs w:val="22"/>
              </w:rPr>
              <w:t>信息网络及软件购置更新</w:t>
            </w:r>
          </w:p>
        </w:tc>
        <w:tc>
          <w:tcPr>
            <w:tcW w:w="992" w:type="dxa"/>
            <w:tcBorders>
              <w:top w:val="single" w:color="auto" w:sz="4" w:space="0"/>
              <w:left w:val="single" w:color="auto" w:sz="4" w:space="0"/>
              <w:bottom w:val="single" w:color="auto" w:sz="4" w:space="0"/>
              <w:right w:val="single" w:color="auto" w:sz="4" w:space="0"/>
            </w:tcBorders>
            <w:vAlign w:val="center"/>
          </w:tcPr>
          <w:p w14:paraId="6B33F47B">
            <w:pPr>
              <w:widowControl/>
              <w:jc w:val="right"/>
              <w:rPr>
                <w:rFonts w:ascii="宋体" w:hAnsi="宋体" w:cs="Arial"/>
                <w:color w:val="000000"/>
                <w:kern w:val="0"/>
                <w:sz w:val="22"/>
                <w:szCs w:val="22"/>
              </w:rPr>
            </w:pPr>
            <w:r>
              <w:rPr>
                <w:rFonts w:hint="eastAsia" w:ascii="宋体" w:hAnsi="宋体" w:cs="Arial"/>
                <w:color w:val="000000"/>
                <w:kern w:val="0"/>
                <w:sz w:val="22"/>
                <w:szCs w:val="22"/>
              </w:rPr>
              <w:t>0.88</w:t>
            </w:r>
          </w:p>
        </w:tc>
      </w:tr>
      <w:tr w14:paraId="4C835B2F">
        <w:tblPrEx>
          <w:tblCellMar>
            <w:top w:w="0" w:type="dxa"/>
            <w:left w:w="108" w:type="dxa"/>
            <w:bottom w:w="0" w:type="dxa"/>
            <w:right w:w="108" w:type="dxa"/>
          </w:tblCellMar>
        </w:tblPrEx>
        <w:trPr>
          <w:trHeight w:val="457" w:hRule="atLeast"/>
        </w:trPr>
        <w:tc>
          <w:tcPr>
            <w:tcW w:w="1418" w:type="dxa"/>
            <w:tcBorders>
              <w:top w:val="single" w:color="auto" w:sz="4" w:space="0"/>
              <w:left w:val="single" w:color="auto" w:sz="4" w:space="0"/>
              <w:bottom w:val="single" w:color="auto" w:sz="4" w:space="0"/>
              <w:right w:val="single" w:color="auto" w:sz="4" w:space="0"/>
            </w:tcBorders>
            <w:vAlign w:val="center"/>
          </w:tcPr>
          <w:p w14:paraId="4072FDC5">
            <w:pPr>
              <w:widowControl/>
              <w:rPr>
                <w:rFonts w:ascii="宋体" w:hAnsi="宋体" w:cs="Arial"/>
                <w:color w:val="000000"/>
                <w:kern w:val="0"/>
                <w:sz w:val="22"/>
                <w:szCs w:val="22"/>
              </w:rPr>
            </w:pPr>
          </w:p>
        </w:tc>
        <w:tc>
          <w:tcPr>
            <w:tcW w:w="2835" w:type="dxa"/>
            <w:tcBorders>
              <w:top w:val="single" w:color="auto" w:sz="4" w:space="0"/>
              <w:left w:val="nil"/>
              <w:bottom w:val="single" w:color="auto" w:sz="4" w:space="0"/>
              <w:right w:val="single" w:color="auto" w:sz="4" w:space="0"/>
            </w:tcBorders>
            <w:vAlign w:val="center"/>
          </w:tcPr>
          <w:p w14:paraId="5B5773BF">
            <w:pPr>
              <w:widowControl/>
              <w:jc w:val="center"/>
              <w:rPr>
                <w:rFonts w:ascii="宋体" w:hAnsi="宋体" w:cs="Arial"/>
                <w:color w:val="000000"/>
                <w:kern w:val="0"/>
                <w:sz w:val="22"/>
                <w:szCs w:val="22"/>
              </w:rPr>
            </w:pPr>
          </w:p>
        </w:tc>
        <w:tc>
          <w:tcPr>
            <w:tcW w:w="992" w:type="dxa"/>
            <w:tcBorders>
              <w:top w:val="single" w:color="auto" w:sz="4" w:space="0"/>
              <w:left w:val="nil"/>
              <w:bottom w:val="single" w:color="auto" w:sz="4" w:space="0"/>
              <w:right w:val="single" w:color="auto" w:sz="4" w:space="0"/>
            </w:tcBorders>
            <w:vAlign w:val="center"/>
          </w:tcPr>
          <w:p w14:paraId="4A6EF1E3">
            <w:pPr>
              <w:widowControl/>
              <w:jc w:val="right"/>
              <w:rPr>
                <w:rFonts w:ascii="宋体" w:hAnsi="宋体" w:cs="Arial"/>
                <w:color w:val="000000"/>
                <w:kern w:val="0"/>
                <w:sz w:val="22"/>
                <w:szCs w:val="22"/>
              </w:rPr>
            </w:pPr>
          </w:p>
        </w:tc>
        <w:tc>
          <w:tcPr>
            <w:tcW w:w="993" w:type="dxa"/>
            <w:tcBorders>
              <w:top w:val="single" w:color="auto" w:sz="4" w:space="0"/>
              <w:left w:val="nil"/>
              <w:bottom w:val="single" w:color="auto" w:sz="4" w:space="0"/>
              <w:right w:val="single" w:color="auto" w:sz="4" w:space="0"/>
            </w:tcBorders>
            <w:vAlign w:val="center"/>
          </w:tcPr>
          <w:p w14:paraId="23E97497">
            <w:pPr>
              <w:widowControl/>
              <w:rPr>
                <w:rFonts w:ascii="宋体" w:hAnsi="宋体" w:cs="Arial"/>
                <w:color w:val="000000"/>
                <w:kern w:val="0"/>
                <w:sz w:val="22"/>
                <w:szCs w:val="22"/>
              </w:rPr>
            </w:pPr>
            <w:r>
              <w:rPr>
                <w:rFonts w:hint="eastAsia" w:ascii="宋体" w:hAnsi="宋体" w:cs="Arial"/>
                <w:color w:val="000000"/>
                <w:kern w:val="0"/>
                <w:sz w:val="22"/>
                <w:szCs w:val="22"/>
              </w:rPr>
              <w:t>31099</w:t>
            </w:r>
          </w:p>
        </w:tc>
        <w:tc>
          <w:tcPr>
            <w:tcW w:w="2268" w:type="dxa"/>
            <w:tcBorders>
              <w:top w:val="single" w:color="auto" w:sz="4" w:space="0"/>
              <w:left w:val="single" w:color="auto" w:sz="4" w:space="0"/>
              <w:bottom w:val="single" w:color="auto" w:sz="4" w:space="0"/>
              <w:right w:val="single" w:color="auto" w:sz="4" w:space="0"/>
            </w:tcBorders>
            <w:vAlign w:val="center"/>
          </w:tcPr>
          <w:p w14:paraId="3427CFBF">
            <w:pPr>
              <w:widowControl/>
              <w:rPr>
                <w:rFonts w:ascii="宋体" w:hAnsi="宋体" w:cs="Arial"/>
                <w:color w:val="000000"/>
                <w:kern w:val="0"/>
                <w:sz w:val="22"/>
                <w:szCs w:val="22"/>
              </w:rPr>
            </w:pPr>
            <w:r>
              <w:rPr>
                <w:rFonts w:hint="eastAsia" w:ascii="宋体" w:hAnsi="宋体" w:cs="Arial"/>
                <w:color w:val="000000"/>
                <w:kern w:val="0"/>
                <w:sz w:val="22"/>
                <w:szCs w:val="22"/>
              </w:rPr>
              <w:t>其他资本性支出</w:t>
            </w:r>
          </w:p>
        </w:tc>
        <w:tc>
          <w:tcPr>
            <w:tcW w:w="992" w:type="dxa"/>
            <w:tcBorders>
              <w:top w:val="single" w:color="auto" w:sz="4" w:space="0"/>
              <w:left w:val="single" w:color="auto" w:sz="4" w:space="0"/>
              <w:bottom w:val="single" w:color="auto" w:sz="4" w:space="0"/>
              <w:right w:val="single" w:color="auto" w:sz="4" w:space="0"/>
            </w:tcBorders>
            <w:vAlign w:val="center"/>
          </w:tcPr>
          <w:p w14:paraId="32FBB150">
            <w:pPr>
              <w:widowControl/>
              <w:rPr>
                <w:rFonts w:ascii="宋体" w:hAnsi="宋体" w:cs="Arial"/>
                <w:color w:val="000000"/>
                <w:kern w:val="0"/>
                <w:sz w:val="22"/>
                <w:szCs w:val="22"/>
              </w:rPr>
            </w:pPr>
          </w:p>
        </w:tc>
      </w:tr>
      <w:tr w14:paraId="2533DD76">
        <w:tblPrEx>
          <w:tblCellMar>
            <w:top w:w="0" w:type="dxa"/>
            <w:left w:w="108" w:type="dxa"/>
            <w:bottom w:w="0" w:type="dxa"/>
            <w:right w:w="108" w:type="dxa"/>
          </w:tblCellMar>
        </w:tblPrEx>
        <w:trPr>
          <w:trHeight w:val="415" w:hRule="atLeast"/>
        </w:trPr>
        <w:tc>
          <w:tcPr>
            <w:tcW w:w="1418" w:type="dxa"/>
            <w:tcBorders>
              <w:top w:val="single" w:color="auto" w:sz="4" w:space="0"/>
              <w:left w:val="single" w:color="auto" w:sz="4" w:space="0"/>
              <w:bottom w:val="single" w:color="auto" w:sz="4" w:space="0"/>
              <w:right w:val="single" w:color="auto" w:sz="4" w:space="0"/>
            </w:tcBorders>
            <w:vAlign w:val="center"/>
          </w:tcPr>
          <w:p w14:paraId="3A261436">
            <w:pPr>
              <w:widowControl/>
              <w:rPr>
                <w:rFonts w:ascii="宋体" w:hAnsi="宋体" w:cs="Arial"/>
                <w:color w:val="000000"/>
                <w:spacing w:val="-20"/>
                <w:kern w:val="0"/>
                <w:sz w:val="22"/>
                <w:szCs w:val="22"/>
              </w:rPr>
            </w:pPr>
            <w:r>
              <w:rPr>
                <w:rFonts w:hint="eastAsia" w:ascii="宋体" w:hAnsi="宋体" w:cs="Arial"/>
                <w:color w:val="000000"/>
                <w:spacing w:val="-20"/>
                <w:kern w:val="0"/>
                <w:sz w:val="22"/>
                <w:szCs w:val="22"/>
              </w:rPr>
              <w:t>人员经费合计</w:t>
            </w:r>
          </w:p>
        </w:tc>
        <w:tc>
          <w:tcPr>
            <w:tcW w:w="2835" w:type="dxa"/>
            <w:tcBorders>
              <w:top w:val="single" w:color="auto" w:sz="4" w:space="0"/>
              <w:left w:val="nil"/>
              <w:bottom w:val="single" w:color="auto" w:sz="4" w:space="0"/>
              <w:right w:val="single" w:color="auto" w:sz="4" w:space="0"/>
            </w:tcBorders>
            <w:vAlign w:val="center"/>
          </w:tcPr>
          <w:p w14:paraId="03EBB821">
            <w:pPr>
              <w:widowControl/>
              <w:rPr>
                <w:rFonts w:ascii="宋体" w:hAnsi="宋体" w:cs="Arial"/>
                <w:color w:val="000000"/>
                <w:kern w:val="0"/>
                <w:sz w:val="22"/>
                <w:szCs w:val="22"/>
              </w:rPr>
            </w:pPr>
          </w:p>
        </w:tc>
        <w:tc>
          <w:tcPr>
            <w:tcW w:w="992" w:type="dxa"/>
            <w:tcBorders>
              <w:top w:val="single" w:color="auto" w:sz="4" w:space="0"/>
              <w:left w:val="nil"/>
              <w:bottom w:val="single" w:color="auto" w:sz="4" w:space="0"/>
              <w:right w:val="single" w:color="auto" w:sz="4" w:space="0"/>
            </w:tcBorders>
            <w:vAlign w:val="center"/>
          </w:tcPr>
          <w:p w14:paraId="728C2094">
            <w:pPr>
              <w:widowControl/>
              <w:rPr>
                <w:rFonts w:ascii="宋体" w:hAnsi="宋体" w:cs="Arial"/>
                <w:color w:val="000000"/>
                <w:kern w:val="0"/>
                <w:sz w:val="22"/>
                <w:szCs w:val="22"/>
              </w:rPr>
            </w:pPr>
            <w:r>
              <w:rPr>
                <w:rFonts w:hint="eastAsia" w:ascii="宋体" w:hAnsi="宋体" w:cs="Arial"/>
                <w:color w:val="000000"/>
                <w:kern w:val="0"/>
                <w:sz w:val="22"/>
                <w:szCs w:val="22"/>
              </w:rPr>
              <w:t>3483.24</w:t>
            </w:r>
          </w:p>
        </w:tc>
        <w:tc>
          <w:tcPr>
            <w:tcW w:w="993" w:type="dxa"/>
            <w:tcBorders>
              <w:top w:val="single" w:color="auto" w:sz="4" w:space="0"/>
              <w:left w:val="nil"/>
              <w:bottom w:val="single" w:color="auto" w:sz="4" w:space="0"/>
              <w:right w:val="single" w:color="auto" w:sz="4" w:space="0"/>
            </w:tcBorders>
            <w:vAlign w:val="center"/>
          </w:tcPr>
          <w:p w14:paraId="4166F6CE">
            <w:pPr>
              <w:widowControl/>
              <w:rPr>
                <w:rFonts w:ascii="宋体" w:hAnsi="宋体" w:cs="Arial"/>
                <w:color w:val="000000"/>
                <w:kern w:val="0"/>
                <w:sz w:val="22"/>
                <w:szCs w:val="22"/>
              </w:rPr>
            </w:pPr>
            <w:r>
              <w:rPr>
                <w:rFonts w:hint="eastAsia" w:ascii="宋体" w:hAnsi="宋体" w:cs="Arial"/>
                <w:color w:val="000000"/>
                <w:kern w:val="0"/>
                <w:sz w:val="22"/>
                <w:szCs w:val="22"/>
              </w:rPr>
              <w:t>公用经费合计</w:t>
            </w:r>
          </w:p>
        </w:tc>
        <w:tc>
          <w:tcPr>
            <w:tcW w:w="2268" w:type="dxa"/>
            <w:tcBorders>
              <w:top w:val="single" w:color="auto" w:sz="4" w:space="0"/>
              <w:bottom w:val="single" w:color="auto" w:sz="4" w:space="0"/>
              <w:right w:val="single" w:color="auto" w:sz="4" w:space="0"/>
            </w:tcBorders>
            <w:vAlign w:val="center"/>
          </w:tcPr>
          <w:p w14:paraId="63D3CD98">
            <w:pPr>
              <w:widowControl/>
              <w:rPr>
                <w:rFonts w:ascii="宋体" w:hAnsi="宋体" w:cs="Arial"/>
                <w:color w:val="000000"/>
                <w:kern w:val="0"/>
                <w:sz w:val="22"/>
                <w:szCs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414FB953">
            <w:pPr>
              <w:widowControl/>
              <w:rPr>
                <w:rFonts w:ascii="宋体" w:hAnsi="宋体" w:cs="Arial"/>
                <w:color w:val="000000"/>
                <w:kern w:val="0"/>
                <w:sz w:val="22"/>
                <w:szCs w:val="22"/>
              </w:rPr>
            </w:pPr>
            <w:r>
              <w:rPr>
                <w:rFonts w:hint="eastAsia" w:ascii="宋体" w:hAnsi="宋体" w:cs="Arial"/>
                <w:color w:val="000000"/>
                <w:kern w:val="0"/>
                <w:sz w:val="22"/>
                <w:szCs w:val="22"/>
              </w:rPr>
              <w:t>605.06</w:t>
            </w:r>
          </w:p>
        </w:tc>
      </w:tr>
    </w:tbl>
    <w:p w14:paraId="5A8E106D">
      <w:pPr>
        <w:sectPr>
          <w:pgSz w:w="11906" w:h="16838"/>
          <w:pgMar w:top="1440" w:right="1797" w:bottom="1440" w:left="1797" w:header="851" w:footer="992" w:gutter="0"/>
          <w:cols w:space="720" w:num="1"/>
          <w:docGrid w:type="linesAndChars" w:linePitch="312" w:charSpace="0"/>
        </w:sectPr>
      </w:pPr>
      <w:r>
        <w:rPr>
          <w:rFonts w:hint="eastAsia"/>
        </w:rPr>
        <w:t>注：本表反映部门本年度一般公共预算财政拨款基本支出明细情况</w:t>
      </w:r>
    </w:p>
    <w:p w14:paraId="5B4680E1">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14:paraId="2519010D"/>
    <w:p w14:paraId="533E4327">
      <w:pPr>
        <w:jc w:val="right"/>
      </w:pPr>
      <w:r>
        <w:rPr>
          <w:rFonts w:hint="eastAsia"/>
        </w:rPr>
        <w:t>单位：万元</w:t>
      </w:r>
    </w:p>
    <w:tbl>
      <w:tblPr>
        <w:tblStyle w:val="6"/>
        <w:tblW w:w="13921" w:type="dxa"/>
        <w:jc w:val="center"/>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14:paraId="0761BB57">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14:paraId="628D331D">
            <w:pPr>
              <w:widowControl/>
              <w:jc w:val="center"/>
              <w:rPr>
                <w:rFonts w:ascii="宋体" w:hAnsi="宋体" w:cs="Arial"/>
                <w:color w:val="000000"/>
                <w:kern w:val="0"/>
                <w:sz w:val="22"/>
                <w:szCs w:val="22"/>
              </w:rPr>
            </w:pPr>
            <w:r>
              <w:rPr>
                <w:rFonts w:hint="eastAsia" w:ascii="宋体" w:hAnsi="宋体" w:cs="Arial"/>
                <w:kern w:val="0"/>
                <w:sz w:val="22"/>
                <w:szCs w:val="22"/>
              </w:rPr>
              <w:t>2019年度预算数</w:t>
            </w:r>
          </w:p>
        </w:tc>
        <w:tc>
          <w:tcPr>
            <w:tcW w:w="6961" w:type="dxa"/>
            <w:gridSpan w:val="6"/>
            <w:tcBorders>
              <w:top w:val="single" w:color="auto" w:sz="4" w:space="0"/>
              <w:left w:val="nil"/>
              <w:bottom w:val="single" w:color="auto" w:sz="4" w:space="0"/>
              <w:right w:val="single" w:color="auto" w:sz="4" w:space="0"/>
            </w:tcBorders>
            <w:vAlign w:val="center"/>
          </w:tcPr>
          <w:p w14:paraId="790F6BC7">
            <w:pPr>
              <w:widowControl/>
              <w:jc w:val="center"/>
              <w:rPr>
                <w:rFonts w:ascii="宋体" w:hAnsi="宋体" w:cs="Arial"/>
                <w:color w:val="000000"/>
                <w:kern w:val="0"/>
                <w:sz w:val="22"/>
                <w:szCs w:val="22"/>
              </w:rPr>
            </w:pPr>
            <w:r>
              <w:rPr>
                <w:rFonts w:hint="eastAsia" w:ascii="宋体" w:hAnsi="宋体" w:cs="Arial"/>
                <w:kern w:val="0"/>
                <w:sz w:val="22"/>
                <w:szCs w:val="22"/>
              </w:rPr>
              <w:t>2019年度决算数</w:t>
            </w:r>
          </w:p>
        </w:tc>
      </w:tr>
      <w:tr w14:paraId="7642C51D">
        <w:tblPrEx>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14:paraId="305CA712">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603" w:type="dxa"/>
            <w:vMerge w:val="restart"/>
            <w:tcBorders>
              <w:top w:val="nil"/>
              <w:left w:val="nil"/>
              <w:right w:val="single" w:color="auto" w:sz="4" w:space="0"/>
            </w:tcBorders>
            <w:vAlign w:val="center"/>
          </w:tcPr>
          <w:p w14:paraId="000FAD51">
            <w:pPr>
              <w:widowControl/>
              <w:jc w:val="center"/>
              <w:rPr>
                <w:rFonts w:ascii="宋体" w:hAnsi="宋体" w:cs="Arial"/>
                <w:color w:val="000000" w:themeColor="text1"/>
                <w:kern w:val="0"/>
                <w:sz w:val="22"/>
                <w:szCs w:val="22"/>
              </w:rPr>
            </w:pPr>
            <w:r>
              <w:rPr>
                <w:rFonts w:hint="eastAsia" w:ascii="宋体" w:hAnsi="宋体" w:cs="Arial"/>
                <w:color w:val="000000" w:themeColor="text1"/>
                <w:kern w:val="0"/>
                <w:sz w:val="22"/>
                <w:szCs w:val="22"/>
              </w:rPr>
              <w:t>因公出国</w:t>
            </w:r>
          </w:p>
          <w:p w14:paraId="7746D505">
            <w:pPr>
              <w:jc w:val="center"/>
              <w:rPr>
                <w:rFonts w:ascii="宋体" w:hAnsi="宋体" w:cs="Arial"/>
                <w:color w:val="000000" w:themeColor="text1"/>
                <w:kern w:val="0"/>
                <w:sz w:val="22"/>
                <w:szCs w:val="22"/>
              </w:rPr>
            </w:pPr>
            <w:r>
              <w:rPr>
                <w:rFonts w:hint="eastAsia" w:ascii="宋体" w:hAnsi="宋体" w:cs="Arial"/>
                <w:color w:val="000000" w:themeColor="text1"/>
                <w:kern w:val="0"/>
                <w:sz w:val="22"/>
                <w:szCs w:val="22"/>
              </w:rPr>
              <w:t>(境）费</w:t>
            </w:r>
          </w:p>
        </w:tc>
        <w:tc>
          <w:tcPr>
            <w:tcW w:w="3312" w:type="dxa"/>
            <w:gridSpan w:val="3"/>
            <w:tcBorders>
              <w:top w:val="single" w:color="auto" w:sz="4" w:space="0"/>
              <w:left w:val="nil"/>
              <w:bottom w:val="single" w:color="auto" w:sz="4" w:space="0"/>
              <w:right w:val="single" w:color="auto" w:sz="4" w:space="0"/>
            </w:tcBorders>
            <w:vAlign w:val="center"/>
          </w:tcPr>
          <w:p w14:paraId="4C385EB5">
            <w:pPr>
              <w:widowControl/>
              <w:jc w:val="center"/>
              <w:rPr>
                <w:rFonts w:ascii="宋体" w:hAnsi="宋体" w:cs="Arial"/>
                <w:color w:val="000000" w:themeColor="text1"/>
                <w:kern w:val="0"/>
                <w:sz w:val="22"/>
                <w:szCs w:val="22"/>
              </w:rPr>
            </w:pPr>
            <w:r>
              <w:rPr>
                <w:rFonts w:hint="eastAsia" w:ascii="宋体" w:hAnsi="宋体" w:cs="Arial"/>
                <w:color w:val="000000" w:themeColor="text1"/>
                <w:kern w:val="0"/>
                <w:sz w:val="22"/>
                <w:szCs w:val="22"/>
              </w:rPr>
              <w:t>公务用车购置及运行费</w:t>
            </w:r>
          </w:p>
        </w:tc>
        <w:tc>
          <w:tcPr>
            <w:tcW w:w="1216" w:type="dxa"/>
            <w:vMerge w:val="restart"/>
            <w:tcBorders>
              <w:top w:val="nil"/>
              <w:left w:val="nil"/>
              <w:right w:val="single" w:color="auto" w:sz="4" w:space="0"/>
            </w:tcBorders>
            <w:vAlign w:val="center"/>
          </w:tcPr>
          <w:p w14:paraId="5FA4BB00">
            <w:pPr>
              <w:widowControl/>
              <w:jc w:val="center"/>
              <w:rPr>
                <w:rFonts w:ascii="宋体" w:hAnsi="宋体" w:cs="Arial"/>
                <w:color w:val="000000" w:themeColor="text1"/>
                <w:kern w:val="0"/>
                <w:sz w:val="22"/>
                <w:szCs w:val="22"/>
              </w:rPr>
            </w:pPr>
            <w:r>
              <w:rPr>
                <w:rFonts w:hint="eastAsia" w:ascii="宋体" w:hAnsi="宋体" w:cs="Arial"/>
                <w:color w:val="000000" w:themeColor="text1"/>
                <w:kern w:val="0"/>
                <w:sz w:val="22"/>
                <w:szCs w:val="22"/>
              </w:rPr>
              <w:t>公务接</w:t>
            </w:r>
          </w:p>
          <w:p w14:paraId="0ED102E1">
            <w:pPr>
              <w:widowControl/>
              <w:jc w:val="center"/>
              <w:rPr>
                <w:rFonts w:ascii="宋体" w:hAnsi="宋体" w:cs="Arial"/>
                <w:color w:val="000000" w:themeColor="text1"/>
                <w:kern w:val="0"/>
                <w:sz w:val="22"/>
                <w:szCs w:val="22"/>
              </w:rPr>
            </w:pPr>
            <w:r>
              <w:rPr>
                <w:rFonts w:hint="eastAsia" w:ascii="宋体" w:hAnsi="宋体" w:cs="Arial"/>
                <w:color w:val="000000" w:themeColor="text1"/>
                <w:kern w:val="0"/>
                <w:sz w:val="22"/>
                <w:szCs w:val="22"/>
              </w:rPr>
              <w:t>待费</w:t>
            </w:r>
          </w:p>
        </w:tc>
        <w:tc>
          <w:tcPr>
            <w:tcW w:w="806" w:type="dxa"/>
            <w:vMerge w:val="restart"/>
            <w:tcBorders>
              <w:top w:val="nil"/>
              <w:left w:val="single" w:color="auto" w:sz="4" w:space="0"/>
              <w:bottom w:val="single" w:color="auto" w:sz="4" w:space="0"/>
              <w:right w:val="single" w:color="auto" w:sz="4" w:space="0"/>
            </w:tcBorders>
            <w:vAlign w:val="center"/>
          </w:tcPr>
          <w:p w14:paraId="1499F801">
            <w:pPr>
              <w:widowControl/>
              <w:jc w:val="center"/>
              <w:rPr>
                <w:rFonts w:ascii="宋体" w:hAnsi="宋体" w:cs="Arial"/>
                <w:color w:val="000000" w:themeColor="text1"/>
                <w:kern w:val="0"/>
                <w:sz w:val="22"/>
                <w:szCs w:val="22"/>
              </w:rPr>
            </w:pPr>
            <w:r>
              <w:rPr>
                <w:rFonts w:hint="eastAsia" w:ascii="宋体" w:hAnsi="宋体" w:cs="Arial"/>
                <w:color w:val="000000" w:themeColor="text1"/>
                <w:kern w:val="0"/>
                <w:sz w:val="22"/>
                <w:szCs w:val="22"/>
              </w:rPr>
              <w:t>合计</w:t>
            </w:r>
          </w:p>
        </w:tc>
        <w:tc>
          <w:tcPr>
            <w:tcW w:w="1560" w:type="dxa"/>
            <w:vMerge w:val="restart"/>
            <w:tcBorders>
              <w:top w:val="nil"/>
              <w:left w:val="nil"/>
              <w:right w:val="single" w:color="auto" w:sz="4" w:space="0"/>
            </w:tcBorders>
            <w:vAlign w:val="center"/>
          </w:tcPr>
          <w:p w14:paraId="1D836F66">
            <w:pPr>
              <w:widowControl/>
              <w:jc w:val="center"/>
              <w:rPr>
                <w:rFonts w:ascii="宋体" w:hAnsi="宋体" w:cs="Arial"/>
                <w:color w:val="000000" w:themeColor="text1"/>
                <w:kern w:val="0"/>
                <w:sz w:val="22"/>
                <w:szCs w:val="22"/>
              </w:rPr>
            </w:pPr>
            <w:r>
              <w:rPr>
                <w:rFonts w:hint="eastAsia" w:ascii="宋体" w:hAnsi="宋体" w:cs="Arial"/>
                <w:color w:val="000000" w:themeColor="text1"/>
                <w:kern w:val="0"/>
                <w:sz w:val="22"/>
                <w:szCs w:val="22"/>
              </w:rPr>
              <w:t>因公出国</w:t>
            </w:r>
          </w:p>
          <w:p w14:paraId="1AD75145">
            <w:pPr>
              <w:jc w:val="center"/>
              <w:rPr>
                <w:rFonts w:ascii="宋体" w:hAnsi="宋体" w:cs="Arial"/>
                <w:color w:val="000000" w:themeColor="text1"/>
                <w:kern w:val="0"/>
                <w:sz w:val="22"/>
                <w:szCs w:val="22"/>
              </w:rPr>
            </w:pPr>
            <w:r>
              <w:rPr>
                <w:rFonts w:hint="eastAsia" w:ascii="宋体" w:hAnsi="宋体" w:cs="Arial"/>
                <w:color w:val="000000" w:themeColor="text1"/>
                <w:kern w:val="0"/>
                <w:sz w:val="22"/>
                <w:szCs w:val="22"/>
              </w:rPr>
              <w:t>(境）费</w:t>
            </w:r>
          </w:p>
        </w:tc>
        <w:tc>
          <w:tcPr>
            <w:tcW w:w="3412" w:type="dxa"/>
            <w:gridSpan w:val="3"/>
            <w:tcBorders>
              <w:top w:val="single" w:color="auto" w:sz="4" w:space="0"/>
              <w:left w:val="nil"/>
              <w:bottom w:val="single" w:color="auto" w:sz="4" w:space="0"/>
              <w:right w:val="single" w:color="auto" w:sz="4" w:space="0"/>
            </w:tcBorders>
            <w:vAlign w:val="center"/>
          </w:tcPr>
          <w:p w14:paraId="06EF8C9B">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14:paraId="22347877">
            <w:pPr>
              <w:widowControl/>
              <w:jc w:val="center"/>
              <w:rPr>
                <w:rFonts w:ascii="宋体" w:hAnsi="宋体" w:cs="Arial"/>
                <w:kern w:val="0"/>
                <w:sz w:val="22"/>
                <w:szCs w:val="22"/>
              </w:rPr>
            </w:pPr>
            <w:r>
              <w:rPr>
                <w:rFonts w:hint="eastAsia" w:ascii="宋体" w:hAnsi="宋体" w:cs="Arial"/>
                <w:kern w:val="0"/>
                <w:sz w:val="22"/>
                <w:szCs w:val="22"/>
              </w:rPr>
              <w:t>公务接</w:t>
            </w:r>
          </w:p>
          <w:p w14:paraId="184BBBF4">
            <w:pPr>
              <w:widowControl/>
              <w:jc w:val="center"/>
              <w:rPr>
                <w:rFonts w:ascii="宋体" w:hAnsi="宋体" w:cs="Arial"/>
                <w:color w:val="000000"/>
                <w:kern w:val="0"/>
                <w:sz w:val="22"/>
                <w:szCs w:val="22"/>
              </w:rPr>
            </w:pPr>
            <w:r>
              <w:rPr>
                <w:rFonts w:hint="eastAsia" w:ascii="宋体" w:hAnsi="宋体" w:cs="Arial"/>
                <w:kern w:val="0"/>
                <w:sz w:val="22"/>
                <w:szCs w:val="22"/>
              </w:rPr>
              <w:t>待费</w:t>
            </w:r>
          </w:p>
        </w:tc>
      </w:tr>
      <w:tr w14:paraId="20D24D77">
        <w:tblPrEx>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14:paraId="5FA48F28">
            <w:pPr>
              <w:widowControl/>
              <w:jc w:val="left"/>
              <w:rPr>
                <w:rFonts w:ascii="宋体" w:hAnsi="宋体" w:cs="Arial"/>
                <w:color w:val="000000"/>
                <w:kern w:val="0"/>
                <w:sz w:val="22"/>
                <w:szCs w:val="22"/>
              </w:rPr>
            </w:pPr>
          </w:p>
        </w:tc>
        <w:tc>
          <w:tcPr>
            <w:tcW w:w="1603" w:type="dxa"/>
            <w:vMerge w:val="continue"/>
            <w:tcBorders>
              <w:left w:val="nil"/>
              <w:bottom w:val="single" w:color="auto" w:sz="4" w:space="0"/>
              <w:right w:val="single" w:color="auto" w:sz="4" w:space="0"/>
            </w:tcBorders>
            <w:vAlign w:val="center"/>
          </w:tcPr>
          <w:p w14:paraId="09D3FD8C">
            <w:pPr>
              <w:widowControl/>
              <w:jc w:val="center"/>
              <w:rPr>
                <w:rFonts w:ascii="宋体" w:hAnsi="宋体" w:cs="Arial"/>
                <w:color w:val="FF0000"/>
                <w:kern w:val="0"/>
                <w:sz w:val="22"/>
                <w:szCs w:val="22"/>
              </w:rPr>
            </w:pPr>
          </w:p>
        </w:tc>
        <w:tc>
          <w:tcPr>
            <w:tcW w:w="828" w:type="dxa"/>
            <w:tcBorders>
              <w:top w:val="nil"/>
              <w:left w:val="nil"/>
              <w:bottom w:val="single" w:color="auto" w:sz="4" w:space="0"/>
              <w:right w:val="single" w:color="auto" w:sz="4" w:space="0"/>
            </w:tcBorders>
            <w:vAlign w:val="center"/>
          </w:tcPr>
          <w:p w14:paraId="7367E395">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14:paraId="63833362">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14:paraId="7B6E377C">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14:paraId="6C0F12E1">
            <w:pPr>
              <w:widowControl/>
              <w:jc w:val="center"/>
              <w:rPr>
                <w:rFonts w:ascii="宋体" w:hAnsi="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14:paraId="1BEC2C26">
            <w:pPr>
              <w:widowControl/>
              <w:jc w:val="left"/>
              <w:rPr>
                <w:rFonts w:ascii="宋体" w:hAnsi="宋体" w:cs="Arial"/>
                <w:color w:val="000000"/>
                <w:kern w:val="0"/>
                <w:sz w:val="22"/>
                <w:szCs w:val="22"/>
              </w:rPr>
            </w:pPr>
          </w:p>
        </w:tc>
        <w:tc>
          <w:tcPr>
            <w:tcW w:w="1560" w:type="dxa"/>
            <w:vMerge w:val="continue"/>
            <w:tcBorders>
              <w:left w:val="nil"/>
              <w:bottom w:val="single" w:color="auto" w:sz="4" w:space="0"/>
              <w:right w:val="single" w:color="auto" w:sz="4" w:space="0"/>
            </w:tcBorders>
            <w:vAlign w:val="center"/>
          </w:tcPr>
          <w:p w14:paraId="2562018F">
            <w:pPr>
              <w:widowControl/>
              <w:jc w:val="center"/>
              <w:rPr>
                <w:rFonts w:ascii="宋体" w:hAnsi="宋体" w:cs="Arial"/>
                <w:color w:val="FF0000"/>
                <w:kern w:val="0"/>
                <w:sz w:val="22"/>
                <w:szCs w:val="22"/>
              </w:rPr>
            </w:pPr>
          </w:p>
        </w:tc>
        <w:tc>
          <w:tcPr>
            <w:tcW w:w="806" w:type="dxa"/>
            <w:tcBorders>
              <w:top w:val="nil"/>
              <w:left w:val="nil"/>
              <w:bottom w:val="single" w:color="auto" w:sz="4" w:space="0"/>
              <w:right w:val="single" w:color="auto" w:sz="4" w:space="0"/>
            </w:tcBorders>
            <w:vAlign w:val="center"/>
          </w:tcPr>
          <w:p w14:paraId="64F7E2A5">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14:paraId="13ED48D1">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14:paraId="2576A096">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14:paraId="6EFE48F2">
            <w:pPr>
              <w:widowControl/>
              <w:jc w:val="center"/>
              <w:rPr>
                <w:rFonts w:ascii="宋体" w:hAnsi="宋体" w:cs="Arial"/>
                <w:color w:val="000000"/>
                <w:kern w:val="0"/>
                <w:sz w:val="22"/>
                <w:szCs w:val="22"/>
              </w:rPr>
            </w:pPr>
          </w:p>
        </w:tc>
      </w:tr>
      <w:tr w14:paraId="4A8D3DC3">
        <w:tblPrEx>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tcPr>
          <w:p w14:paraId="56E1BDE0">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03" w:type="dxa"/>
            <w:tcBorders>
              <w:top w:val="nil"/>
              <w:left w:val="nil"/>
              <w:bottom w:val="single" w:color="auto" w:sz="4" w:space="0"/>
              <w:right w:val="single" w:color="auto" w:sz="4" w:space="0"/>
            </w:tcBorders>
          </w:tcPr>
          <w:p w14:paraId="4913D56C">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28" w:type="dxa"/>
            <w:tcBorders>
              <w:top w:val="nil"/>
              <w:left w:val="nil"/>
              <w:bottom w:val="single" w:color="auto" w:sz="4" w:space="0"/>
              <w:right w:val="single" w:color="auto" w:sz="4" w:space="0"/>
            </w:tcBorders>
          </w:tcPr>
          <w:p w14:paraId="18D1E8E5">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2" w:type="dxa"/>
            <w:tcBorders>
              <w:top w:val="nil"/>
              <w:left w:val="nil"/>
              <w:bottom w:val="single" w:color="auto" w:sz="4" w:space="0"/>
              <w:right w:val="single" w:color="auto" w:sz="4" w:space="0"/>
            </w:tcBorders>
          </w:tcPr>
          <w:p w14:paraId="397FC1DC">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42" w:type="dxa"/>
            <w:tcBorders>
              <w:top w:val="nil"/>
              <w:left w:val="nil"/>
              <w:bottom w:val="single" w:color="auto" w:sz="4" w:space="0"/>
              <w:right w:val="single" w:color="auto" w:sz="4" w:space="0"/>
            </w:tcBorders>
          </w:tcPr>
          <w:p w14:paraId="30FA804E">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16" w:type="dxa"/>
            <w:tcBorders>
              <w:top w:val="nil"/>
              <w:left w:val="nil"/>
              <w:bottom w:val="single" w:color="auto" w:sz="4" w:space="0"/>
              <w:right w:val="single" w:color="auto" w:sz="4" w:space="0"/>
            </w:tcBorders>
          </w:tcPr>
          <w:p w14:paraId="6F004B14">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806" w:type="dxa"/>
            <w:tcBorders>
              <w:top w:val="nil"/>
              <w:left w:val="nil"/>
              <w:bottom w:val="single" w:color="auto" w:sz="4" w:space="0"/>
              <w:right w:val="single" w:color="auto" w:sz="4" w:space="0"/>
            </w:tcBorders>
          </w:tcPr>
          <w:p w14:paraId="2035E617">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560" w:type="dxa"/>
            <w:tcBorders>
              <w:top w:val="nil"/>
              <w:left w:val="nil"/>
              <w:bottom w:val="single" w:color="auto" w:sz="4" w:space="0"/>
              <w:right w:val="single" w:color="auto" w:sz="4" w:space="0"/>
            </w:tcBorders>
          </w:tcPr>
          <w:p w14:paraId="0C7E94E2">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806" w:type="dxa"/>
            <w:tcBorders>
              <w:top w:val="nil"/>
              <w:left w:val="nil"/>
              <w:bottom w:val="single" w:color="auto" w:sz="4" w:space="0"/>
              <w:right w:val="single" w:color="auto" w:sz="4" w:space="0"/>
            </w:tcBorders>
          </w:tcPr>
          <w:p w14:paraId="05B19F89">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8" w:type="dxa"/>
            <w:tcBorders>
              <w:top w:val="nil"/>
              <w:left w:val="nil"/>
              <w:bottom w:val="single" w:color="auto" w:sz="4" w:space="0"/>
              <w:right w:val="single" w:color="auto" w:sz="4" w:space="0"/>
            </w:tcBorders>
          </w:tcPr>
          <w:p w14:paraId="20ED8B9F">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tcPr>
          <w:p w14:paraId="4D16ECEF">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tcPr>
          <w:p w14:paraId="12F323E8">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14:paraId="12D4C6C5">
        <w:tblPrEx>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vAlign w:val="center"/>
          </w:tcPr>
          <w:p w14:paraId="7052914F">
            <w:pPr>
              <w:widowControl/>
              <w:jc w:val="right"/>
              <w:rPr>
                <w:rFonts w:cs="Arial" w:asciiTheme="minorEastAsia" w:hAnsiTheme="minorEastAsia" w:eastAsiaTheme="minorEastAsia"/>
                <w:color w:val="000000"/>
                <w:kern w:val="0"/>
                <w:sz w:val="22"/>
                <w:szCs w:val="20"/>
              </w:rPr>
            </w:pPr>
            <w:r>
              <w:rPr>
                <w:rFonts w:hint="eastAsia" w:cs="Arial" w:asciiTheme="minorEastAsia" w:hAnsiTheme="minorEastAsia" w:eastAsiaTheme="minorEastAsia"/>
                <w:color w:val="000000"/>
                <w:kern w:val="0"/>
                <w:sz w:val="22"/>
                <w:szCs w:val="20"/>
              </w:rPr>
              <w:t>30.41</w:t>
            </w:r>
          </w:p>
        </w:tc>
        <w:tc>
          <w:tcPr>
            <w:tcW w:w="1603" w:type="dxa"/>
            <w:tcBorders>
              <w:top w:val="nil"/>
              <w:left w:val="nil"/>
              <w:bottom w:val="single" w:color="auto" w:sz="4" w:space="0"/>
              <w:right w:val="single" w:color="auto" w:sz="4" w:space="0"/>
            </w:tcBorders>
            <w:vAlign w:val="center"/>
          </w:tcPr>
          <w:p w14:paraId="7B40AF65">
            <w:pPr>
              <w:widowControl/>
              <w:ind w:firstLine="660" w:firstLineChars="300"/>
              <w:jc w:val="right"/>
              <w:rPr>
                <w:rFonts w:cs="Arial" w:asciiTheme="minorEastAsia" w:hAnsiTheme="minorEastAsia" w:eastAsiaTheme="minorEastAsia"/>
                <w:color w:val="000000"/>
                <w:kern w:val="0"/>
                <w:sz w:val="22"/>
                <w:szCs w:val="20"/>
              </w:rPr>
            </w:pPr>
            <w:r>
              <w:rPr>
                <w:rFonts w:hint="eastAsia" w:cs="Arial" w:asciiTheme="minorEastAsia" w:hAnsiTheme="minorEastAsia" w:eastAsiaTheme="minorEastAsia"/>
                <w:color w:val="000000"/>
                <w:kern w:val="0"/>
                <w:sz w:val="22"/>
                <w:szCs w:val="20"/>
              </w:rPr>
              <w:t>8</w:t>
            </w:r>
          </w:p>
        </w:tc>
        <w:tc>
          <w:tcPr>
            <w:tcW w:w="828" w:type="dxa"/>
            <w:tcBorders>
              <w:top w:val="nil"/>
              <w:left w:val="nil"/>
              <w:bottom w:val="single" w:color="auto" w:sz="4" w:space="0"/>
              <w:right w:val="single" w:color="auto" w:sz="4" w:space="0"/>
            </w:tcBorders>
            <w:vAlign w:val="center"/>
          </w:tcPr>
          <w:p w14:paraId="57829398">
            <w:pPr>
              <w:widowControl/>
              <w:jc w:val="right"/>
              <w:rPr>
                <w:rFonts w:cs="Arial" w:asciiTheme="minorEastAsia" w:hAnsiTheme="minorEastAsia" w:eastAsiaTheme="minorEastAsia"/>
                <w:color w:val="000000"/>
                <w:kern w:val="0"/>
                <w:sz w:val="22"/>
                <w:szCs w:val="20"/>
              </w:rPr>
            </w:pPr>
            <w:r>
              <w:rPr>
                <w:rFonts w:hint="eastAsia" w:cs="Arial" w:asciiTheme="minorEastAsia" w:hAnsiTheme="minorEastAsia" w:eastAsiaTheme="minorEastAsia"/>
                <w:color w:val="000000"/>
                <w:kern w:val="0"/>
                <w:sz w:val="22"/>
                <w:szCs w:val="20"/>
              </w:rPr>
              <w:t>8</w:t>
            </w:r>
          </w:p>
        </w:tc>
        <w:tc>
          <w:tcPr>
            <w:tcW w:w="1242" w:type="dxa"/>
            <w:tcBorders>
              <w:top w:val="nil"/>
              <w:left w:val="nil"/>
              <w:bottom w:val="single" w:color="auto" w:sz="4" w:space="0"/>
              <w:right w:val="single" w:color="auto" w:sz="4" w:space="0"/>
            </w:tcBorders>
            <w:vAlign w:val="center"/>
          </w:tcPr>
          <w:p w14:paraId="5AADD4A8">
            <w:pPr>
              <w:widowControl/>
              <w:jc w:val="right"/>
              <w:rPr>
                <w:rFonts w:cs="Arial" w:asciiTheme="minorEastAsia" w:hAnsiTheme="minorEastAsia" w:eastAsiaTheme="minorEastAsia"/>
                <w:color w:val="000000"/>
                <w:kern w:val="0"/>
                <w:sz w:val="22"/>
                <w:szCs w:val="20"/>
              </w:rPr>
            </w:pPr>
          </w:p>
        </w:tc>
        <w:tc>
          <w:tcPr>
            <w:tcW w:w="1242" w:type="dxa"/>
            <w:tcBorders>
              <w:top w:val="nil"/>
              <w:left w:val="nil"/>
              <w:bottom w:val="single" w:color="auto" w:sz="4" w:space="0"/>
              <w:right w:val="single" w:color="auto" w:sz="4" w:space="0"/>
            </w:tcBorders>
            <w:vAlign w:val="center"/>
          </w:tcPr>
          <w:p w14:paraId="0FC2EB64">
            <w:pPr>
              <w:widowControl/>
              <w:jc w:val="right"/>
              <w:rPr>
                <w:rFonts w:cs="Arial" w:asciiTheme="minorEastAsia" w:hAnsiTheme="minorEastAsia" w:eastAsiaTheme="minorEastAsia"/>
                <w:color w:val="000000"/>
                <w:kern w:val="0"/>
                <w:sz w:val="22"/>
                <w:szCs w:val="20"/>
              </w:rPr>
            </w:pPr>
            <w:r>
              <w:rPr>
                <w:rFonts w:hint="eastAsia" w:cs="Arial" w:asciiTheme="minorEastAsia" w:hAnsiTheme="minorEastAsia" w:eastAsiaTheme="minorEastAsia"/>
                <w:color w:val="000000"/>
                <w:kern w:val="0"/>
                <w:sz w:val="22"/>
                <w:szCs w:val="20"/>
              </w:rPr>
              <w:t>8</w:t>
            </w:r>
          </w:p>
        </w:tc>
        <w:tc>
          <w:tcPr>
            <w:tcW w:w="1216" w:type="dxa"/>
            <w:tcBorders>
              <w:top w:val="nil"/>
              <w:left w:val="nil"/>
              <w:bottom w:val="single" w:color="auto" w:sz="4" w:space="0"/>
              <w:right w:val="single" w:color="auto" w:sz="4" w:space="0"/>
            </w:tcBorders>
            <w:vAlign w:val="center"/>
          </w:tcPr>
          <w:p w14:paraId="0A7E46F5">
            <w:pPr>
              <w:widowControl/>
              <w:ind w:firstLine="220" w:firstLineChars="100"/>
              <w:jc w:val="right"/>
              <w:rPr>
                <w:rFonts w:cs="Arial" w:asciiTheme="minorEastAsia" w:hAnsiTheme="minorEastAsia" w:eastAsiaTheme="minorEastAsia"/>
                <w:color w:val="000000"/>
                <w:kern w:val="0"/>
                <w:sz w:val="22"/>
                <w:szCs w:val="20"/>
              </w:rPr>
            </w:pPr>
            <w:r>
              <w:rPr>
                <w:rFonts w:hint="eastAsia" w:cs="Arial" w:asciiTheme="minorEastAsia" w:hAnsiTheme="minorEastAsia" w:eastAsiaTheme="minorEastAsia"/>
                <w:color w:val="000000"/>
                <w:kern w:val="0"/>
                <w:sz w:val="22"/>
                <w:szCs w:val="20"/>
              </w:rPr>
              <w:t>14.41</w:t>
            </w:r>
          </w:p>
        </w:tc>
        <w:tc>
          <w:tcPr>
            <w:tcW w:w="806" w:type="dxa"/>
            <w:tcBorders>
              <w:top w:val="nil"/>
              <w:left w:val="nil"/>
              <w:bottom w:val="single" w:color="auto" w:sz="4" w:space="0"/>
              <w:right w:val="single" w:color="auto" w:sz="4" w:space="0"/>
            </w:tcBorders>
            <w:vAlign w:val="center"/>
          </w:tcPr>
          <w:p w14:paraId="326B368A">
            <w:pPr>
              <w:widowControl/>
              <w:jc w:val="right"/>
              <w:rPr>
                <w:rFonts w:cs="Arial" w:asciiTheme="minorEastAsia" w:hAnsiTheme="minorEastAsia" w:eastAsiaTheme="minorEastAsia"/>
                <w:color w:val="000000"/>
                <w:kern w:val="0"/>
                <w:sz w:val="22"/>
                <w:szCs w:val="20"/>
              </w:rPr>
            </w:pPr>
            <w:r>
              <w:rPr>
                <w:rFonts w:hint="eastAsia" w:cs="Arial" w:asciiTheme="minorEastAsia" w:hAnsiTheme="minorEastAsia" w:eastAsiaTheme="minorEastAsia"/>
                <w:color w:val="000000"/>
                <w:kern w:val="0"/>
                <w:sz w:val="22"/>
                <w:szCs w:val="20"/>
              </w:rPr>
              <w:t>17.71</w:t>
            </w:r>
          </w:p>
        </w:tc>
        <w:tc>
          <w:tcPr>
            <w:tcW w:w="1560" w:type="dxa"/>
            <w:tcBorders>
              <w:top w:val="nil"/>
              <w:left w:val="nil"/>
              <w:bottom w:val="single" w:color="auto" w:sz="4" w:space="0"/>
              <w:right w:val="single" w:color="auto" w:sz="4" w:space="0"/>
            </w:tcBorders>
            <w:vAlign w:val="center"/>
          </w:tcPr>
          <w:p w14:paraId="56A9C651">
            <w:pPr>
              <w:widowControl/>
              <w:ind w:firstLine="220" w:firstLineChars="100"/>
              <w:jc w:val="right"/>
              <w:rPr>
                <w:rFonts w:cs="Arial" w:asciiTheme="minorEastAsia" w:hAnsiTheme="minorEastAsia" w:eastAsiaTheme="minorEastAsia"/>
                <w:color w:val="000000"/>
                <w:kern w:val="0"/>
                <w:sz w:val="22"/>
                <w:szCs w:val="20"/>
              </w:rPr>
            </w:pPr>
            <w:r>
              <w:rPr>
                <w:rFonts w:hint="eastAsia" w:cs="Arial" w:asciiTheme="minorEastAsia" w:hAnsiTheme="minorEastAsia" w:eastAsiaTheme="minorEastAsia"/>
                <w:color w:val="000000"/>
                <w:kern w:val="0"/>
                <w:sz w:val="22"/>
                <w:szCs w:val="20"/>
              </w:rPr>
              <w:t>6.01</w:t>
            </w:r>
          </w:p>
        </w:tc>
        <w:tc>
          <w:tcPr>
            <w:tcW w:w="806" w:type="dxa"/>
            <w:tcBorders>
              <w:top w:val="nil"/>
              <w:left w:val="nil"/>
              <w:bottom w:val="single" w:color="auto" w:sz="4" w:space="0"/>
              <w:right w:val="single" w:color="auto" w:sz="4" w:space="0"/>
            </w:tcBorders>
            <w:vAlign w:val="center"/>
          </w:tcPr>
          <w:p w14:paraId="347CB7A1">
            <w:pPr>
              <w:widowControl/>
              <w:jc w:val="right"/>
              <w:rPr>
                <w:rFonts w:cs="Arial" w:asciiTheme="minorEastAsia" w:hAnsiTheme="minorEastAsia" w:eastAsiaTheme="minorEastAsia"/>
                <w:color w:val="000000"/>
                <w:kern w:val="0"/>
                <w:sz w:val="22"/>
                <w:szCs w:val="20"/>
              </w:rPr>
            </w:pPr>
            <w:r>
              <w:rPr>
                <w:rFonts w:hint="eastAsia" w:cs="Arial" w:asciiTheme="minorEastAsia" w:hAnsiTheme="minorEastAsia" w:eastAsiaTheme="minorEastAsia"/>
                <w:color w:val="000000"/>
                <w:kern w:val="0"/>
                <w:sz w:val="22"/>
                <w:szCs w:val="20"/>
              </w:rPr>
              <w:t>8.22</w:t>
            </w:r>
          </w:p>
        </w:tc>
        <w:tc>
          <w:tcPr>
            <w:tcW w:w="1398" w:type="dxa"/>
            <w:tcBorders>
              <w:top w:val="nil"/>
              <w:left w:val="nil"/>
              <w:bottom w:val="single" w:color="auto" w:sz="4" w:space="0"/>
              <w:right w:val="single" w:color="auto" w:sz="4" w:space="0"/>
            </w:tcBorders>
            <w:vAlign w:val="center"/>
          </w:tcPr>
          <w:p w14:paraId="2AD189AE">
            <w:pPr>
              <w:widowControl/>
              <w:ind w:firstLine="440" w:firstLineChars="200"/>
              <w:jc w:val="right"/>
              <w:rPr>
                <w:rFonts w:cs="Arial" w:asciiTheme="minorEastAsia" w:hAnsiTheme="minorEastAsia" w:eastAsiaTheme="minorEastAsia"/>
                <w:color w:val="000000"/>
                <w:kern w:val="0"/>
                <w:sz w:val="22"/>
                <w:szCs w:val="20"/>
              </w:rPr>
            </w:pPr>
          </w:p>
        </w:tc>
        <w:tc>
          <w:tcPr>
            <w:tcW w:w="1208" w:type="dxa"/>
            <w:tcBorders>
              <w:top w:val="nil"/>
              <w:left w:val="nil"/>
              <w:bottom w:val="single" w:color="auto" w:sz="4" w:space="0"/>
              <w:right w:val="single" w:color="auto" w:sz="4" w:space="0"/>
            </w:tcBorders>
            <w:vAlign w:val="center"/>
          </w:tcPr>
          <w:p w14:paraId="72C46FC8">
            <w:pPr>
              <w:widowControl/>
              <w:jc w:val="right"/>
              <w:rPr>
                <w:rFonts w:cs="Arial" w:asciiTheme="minorEastAsia" w:hAnsiTheme="minorEastAsia" w:eastAsiaTheme="minorEastAsia"/>
                <w:color w:val="000000"/>
                <w:kern w:val="0"/>
                <w:sz w:val="22"/>
                <w:szCs w:val="20"/>
              </w:rPr>
            </w:pPr>
            <w:r>
              <w:rPr>
                <w:rFonts w:hint="eastAsia" w:cs="Arial" w:asciiTheme="minorEastAsia" w:hAnsiTheme="minorEastAsia" w:eastAsiaTheme="minorEastAsia"/>
                <w:color w:val="000000"/>
                <w:kern w:val="0"/>
                <w:sz w:val="22"/>
                <w:szCs w:val="20"/>
              </w:rPr>
              <w:t>8.22</w:t>
            </w:r>
          </w:p>
        </w:tc>
        <w:tc>
          <w:tcPr>
            <w:tcW w:w="1183" w:type="dxa"/>
            <w:tcBorders>
              <w:top w:val="nil"/>
              <w:left w:val="nil"/>
              <w:bottom w:val="single" w:color="auto" w:sz="4" w:space="0"/>
              <w:right w:val="single" w:color="auto" w:sz="4" w:space="0"/>
            </w:tcBorders>
            <w:vAlign w:val="center"/>
          </w:tcPr>
          <w:p w14:paraId="356C5026">
            <w:pPr>
              <w:widowControl/>
              <w:ind w:firstLine="220" w:firstLineChars="100"/>
              <w:jc w:val="right"/>
              <w:rPr>
                <w:rFonts w:cs="Arial" w:asciiTheme="minorEastAsia" w:hAnsiTheme="minorEastAsia" w:eastAsiaTheme="minorEastAsia"/>
                <w:color w:val="000000"/>
                <w:kern w:val="0"/>
                <w:sz w:val="22"/>
                <w:szCs w:val="20"/>
              </w:rPr>
            </w:pPr>
            <w:r>
              <w:rPr>
                <w:rFonts w:hint="eastAsia" w:cs="Arial" w:asciiTheme="minorEastAsia" w:hAnsiTheme="minorEastAsia" w:eastAsiaTheme="minorEastAsia"/>
                <w:color w:val="000000"/>
                <w:kern w:val="0"/>
                <w:sz w:val="22"/>
                <w:szCs w:val="20"/>
              </w:rPr>
              <w:t>3.48</w:t>
            </w:r>
          </w:p>
        </w:tc>
      </w:tr>
    </w:tbl>
    <w:p w14:paraId="0A97E158">
      <w:pPr>
        <w:sectPr>
          <w:pgSz w:w="16838" w:h="11906" w:orient="landscape"/>
          <w:pgMar w:top="1797" w:right="1440" w:bottom="1797" w:left="1440" w:header="851" w:footer="992" w:gutter="0"/>
          <w:pgNumType w:fmt="numberInDash"/>
          <w:cols w:space="720" w:num="1"/>
          <w:docGrid w:type="lines" w:linePitch="312" w:charSpace="0"/>
        </w:sectPr>
      </w:pPr>
      <w:r>
        <w:rPr>
          <w:rFonts w:hint="eastAsia"/>
        </w:rPr>
        <w:t>注：本表反映部门本年度“三公”经费支出预决算情况。其中，2018年度预算数为“三公”经费年初预算数，决算数是包括当年一般公共预算财政拨款和以前年度结转资金安排的实际支出。</w:t>
      </w:r>
    </w:p>
    <w:tbl>
      <w:tblPr>
        <w:tblStyle w:val="6"/>
        <w:tblW w:w="12480" w:type="dxa"/>
        <w:jc w:val="center"/>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14:paraId="2D80B303">
        <w:tblPrEx>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14:paraId="75119183">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14:paraId="3170CEBE">
        <w:tblPrEx>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14:paraId="278053BA">
            <w:pPr>
              <w:widowControl/>
              <w:jc w:val="left"/>
              <w:rPr>
                <w:rFonts w:ascii="仿宋_GB2312" w:hAnsi="宋体" w:cs="宋体"/>
                <w:kern w:val="0"/>
                <w:sz w:val="24"/>
              </w:rPr>
            </w:pPr>
          </w:p>
        </w:tc>
        <w:tc>
          <w:tcPr>
            <w:tcW w:w="1385" w:type="dxa"/>
            <w:tcBorders>
              <w:top w:val="nil"/>
              <w:left w:val="nil"/>
              <w:bottom w:val="nil"/>
              <w:right w:val="nil"/>
            </w:tcBorders>
            <w:vAlign w:val="bottom"/>
          </w:tcPr>
          <w:p w14:paraId="3FEE4629">
            <w:pPr>
              <w:widowControl/>
              <w:jc w:val="left"/>
              <w:rPr>
                <w:rFonts w:ascii="仿宋_GB2312" w:hAnsi="宋体" w:cs="宋体"/>
                <w:kern w:val="0"/>
                <w:sz w:val="24"/>
              </w:rPr>
            </w:pPr>
          </w:p>
        </w:tc>
        <w:tc>
          <w:tcPr>
            <w:tcW w:w="765" w:type="dxa"/>
            <w:tcBorders>
              <w:top w:val="nil"/>
              <w:left w:val="nil"/>
              <w:bottom w:val="nil"/>
              <w:right w:val="nil"/>
            </w:tcBorders>
            <w:vAlign w:val="bottom"/>
          </w:tcPr>
          <w:p w14:paraId="61B04341">
            <w:pPr>
              <w:widowControl/>
              <w:jc w:val="left"/>
              <w:rPr>
                <w:rFonts w:ascii="仿宋_GB2312" w:hAnsi="宋体" w:cs="宋体"/>
                <w:kern w:val="0"/>
                <w:sz w:val="24"/>
              </w:rPr>
            </w:pPr>
          </w:p>
        </w:tc>
        <w:tc>
          <w:tcPr>
            <w:tcW w:w="1040" w:type="dxa"/>
            <w:tcBorders>
              <w:top w:val="nil"/>
              <w:left w:val="nil"/>
              <w:bottom w:val="nil"/>
              <w:right w:val="nil"/>
            </w:tcBorders>
            <w:vAlign w:val="bottom"/>
          </w:tcPr>
          <w:p w14:paraId="36418668">
            <w:pPr>
              <w:widowControl/>
              <w:jc w:val="left"/>
              <w:rPr>
                <w:rFonts w:ascii="仿宋_GB2312" w:hAnsi="宋体" w:cs="宋体"/>
                <w:kern w:val="0"/>
                <w:sz w:val="24"/>
              </w:rPr>
            </w:pPr>
          </w:p>
        </w:tc>
        <w:tc>
          <w:tcPr>
            <w:tcW w:w="1040" w:type="dxa"/>
            <w:tcBorders>
              <w:top w:val="nil"/>
              <w:left w:val="nil"/>
              <w:bottom w:val="nil"/>
              <w:right w:val="nil"/>
            </w:tcBorders>
            <w:vAlign w:val="bottom"/>
          </w:tcPr>
          <w:p w14:paraId="31C45CC0">
            <w:pPr>
              <w:widowControl/>
              <w:jc w:val="left"/>
              <w:rPr>
                <w:rFonts w:ascii="仿宋_GB2312" w:hAnsi="宋体" w:cs="宋体"/>
                <w:kern w:val="0"/>
                <w:sz w:val="24"/>
              </w:rPr>
            </w:pPr>
          </w:p>
        </w:tc>
        <w:tc>
          <w:tcPr>
            <w:tcW w:w="1040" w:type="dxa"/>
            <w:tcBorders>
              <w:top w:val="nil"/>
              <w:left w:val="nil"/>
              <w:bottom w:val="nil"/>
              <w:right w:val="nil"/>
            </w:tcBorders>
            <w:vAlign w:val="bottom"/>
          </w:tcPr>
          <w:p w14:paraId="55D513CC">
            <w:pPr>
              <w:widowControl/>
              <w:jc w:val="left"/>
              <w:rPr>
                <w:rFonts w:ascii="仿宋_GB2312" w:hAnsi="宋体" w:cs="宋体"/>
                <w:kern w:val="0"/>
                <w:sz w:val="24"/>
              </w:rPr>
            </w:pPr>
          </w:p>
        </w:tc>
        <w:tc>
          <w:tcPr>
            <w:tcW w:w="1040" w:type="dxa"/>
            <w:tcBorders>
              <w:top w:val="nil"/>
              <w:left w:val="nil"/>
              <w:bottom w:val="nil"/>
              <w:right w:val="nil"/>
            </w:tcBorders>
            <w:vAlign w:val="bottom"/>
          </w:tcPr>
          <w:p w14:paraId="297EF09A">
            <w:pPr>
              <w:widowControl/>
              <w:jc w:val="left"/>
              <w:rPr>
                <w:rFonts w:ascii="仿宋_GB2312" w:hAnsi="宋体" w:cs="宋体"/>
                <w:kern w:val="0"/>
                <w:sz w:val="24"/>
              </w:rPr>
            </w:pPr>
          </w:p>
        </w:tc>
        <w:tc>
          <w:tcPr>
            <w:tcW w:w="1040" w:type="dxa"/>
            <w:tcBorders>
              <w:top w:val="nil"/>
              <w:left w:val="nil"/>
              <w:bottom w:val="nil"/>
              <w:right w:val="nil"/>
            </w:tcBorders>
            <w:vAlign w:val="bottom"/>
          </w:tcPr>
          <w:p w14:paraId="079F8DEC">
            <w:pPr>
              <w:widowControl/>
              <w:jc w:val="left"/>
              <w:rPr>
                <w:rFonts w:ascii="仿宋_GB2312" w:hAnsi="宋体" w:cs="宋体"/>
                <w:kern w:val="0"/>
                <w:sz w:val="24"/>
              </w:rPr>
            </w:pPr>
          </w:p>
        </w:tc>
        <w:tc>
          <w:tcPr>
            <w:tcW w:w="1040" w:type="dxa"/>
            <w:tcBorders>
              <w:top w:val="nil"/>
              <w:left w:val="nil"/>
              <w:bottom w:val="nil"/>
              <w:right w:val="nil"/>
            </w:tcBorders>
            <w:vAlign w:val="bottom"/>
          </w:tcPr>
          <w:p w14:paraId="403E6087">
            <w:pPr>
              <w:widowControl/>
              <w:jc w:val="left"/>
              <w:rPr>
                <w:rFonts w:ascii="仿宋_GB2312" w:hAnsi="宋体" w:cs="宋体"/>
                <w:kern w:val="0"/>
                <w:sz w:val="24"/>
              </w:rPr>
            </w:pPr>
          </w:p>
        </w:tc>
        <w:tc>
          <w:tcPr>
            <w:tcW w:w="1040" w:type="dxa"/>
            <w:tcBorders>
              <w:top w:val="nil"/>
              <w:left w:val="nil"/>
              <w:bottom w:val="nil"/>
              <w:right w:val="nil"/>
            </w:tcBorders>
            <w:vAlign w:val="bottom"/>
          </w:tcPr>
          <w:p w14:paraId="13F15C4B">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14:paraId="3960BD61">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14:paraId="5E3AF3A0">
        <w:tblPrEx>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14:paraId="6DF6443C">
            <w:pPr>
              <w:widowControl/>
              <w:jc w:val="center"/>
              <w:rPr>
                <w:rFonts w:ascii="宋体" w:hAnsi="宋体" w:cs="宋体"/>
                <w:kern w:val="0"/>
                <w:sz w:val="22"/>
                <w:szCs w:val="22"/>
              </w:rPr>
            </w:pPr>
            <w:r>
              <w:rPr>
                <w:rFonts w:hint="eastAsia" w:ascii="宋体" w:hAnsi="宋体" w:cs="宋体"/>
                <w:kern w:val="0"/>
                <w:sz w:val="22"/>
                <w:szCs w:val="22"/>
              </w:rPr>
              <w:t>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3C5C114">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14:paraId="340BC2F1">
            <w:pPr>
              <w:widowControl/>
              <w:jc w:val="center"/>
              <w:rPr>
                <w:rFonts w:ascii="宋体" w:hAnsi="宋体" w:cs="宋体"/>
                <w:color w:val="000000"/>
                <w:kern w:val="0"/>
                <w:sz w:val="22"/>
                <w:szCs w:val="22"/>
              </w:rPr>
            </w:pPr>
            <w:r>
              <w:rPr>
                <w:rFonts w:hint="eastAsia" w:ascii="宋体" w:hAnsi="宋体" w:cs="宋体"/>
                <w:color w:val="000000"/>
                <w:kern w:val="0"/>
                <w:sz w:val="22"/>
                <w:szCs w:val="22"/>
              </w:rPr>
              <w:t>上年结转和结余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14:paraId="1601F86B">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14:paraId="258F7700">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14:paraId="7258B346">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14:paraId="577132DF">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14:paraId="6AD6EEDE">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B4199C">
            <w:pPr>
              <w:widowControl/>
              <w:jc w:val="left"/>
              <w:rPr>
                <w:rFonts w:ascii="宋体" w:hAns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14:paraId="1F597D2F">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14:paraId="2A6E9D60">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基本支出结转和结余</w:t>
            </w:r>
          </w:p>
        </w:tc>
        <w:tc>
          <w:tcPr>
            <w:tcW w:w="1040" w:type="dxa"/>
            <w:vMerge w:val="restart"/>
            <w:tcBorders>
              <w:top w:val="nil"/>
              <w:left w:val="single" w:color="auto" w:sz="4" w:space="0"/>
              <w:bottom w:val="nil"/>
              <w:right w:val="single" w:color="auto" w:sz="4" w:space="0"/>
            </w:tcBorders>
            <w:shd w:val="clear" w:color="000000" w:fill="FFFFFF"/>
            <w:vAlign w:val="center"/>
          </w:tcPr>
          <w:p w14:paraId="298AE564">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14:paraId="10A4EEDC">
            <w:pPr>
              <w:widowControl/>
              <w:jc w:val="left"/>
              <w:rPr>
                <w:rFonts w:ascii="宋体" w:hAns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14:paraId="40CCC578">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14:paraId="6E449FD3">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14:paraId="6F72134C">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14:paraId="21FEA774">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546DA2A9">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基本支出结转和结余</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14:paraId="2050F865">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14:paraId="69397F19">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14:paraId="12C4DD23">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14:paraId="5507FB28">
            <w:pPr>
              <w:widowControl/>
              <w:jc w:val="left"/>
              <w:rPr>
                <w:rFonts w:ascii="宋体" w:hAns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14:paraId="20FD641D">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14:paraId="397E30F2">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14:paraId="2D4CD3CF">
            <w:pPr>
              <w:widowControl/>
              <w:jc w:val="left"/>
              <w:rPr>
                <w:rFonts w:ascii="宋体" w:hAns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14:paraId="33E90FD9">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14:paraId="79E22A92">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14:paraId="52F4826B">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14:paraId="6505F850">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14:paraId="36F8B338">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14:paraId="42132B28">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14:paraId="310D41A3">
            <w:pPr>
              <w:widowControl/>
              <w:jc w:val="left"/>
              <w:rPr>
                <w:rFonts w:ascii="宋体" w:hAnsi="宋体" w:cs="宋体"/>
                <w:color w:val="000000"/>
                <w:kern w:val="0"/>
                <w:sz w:val="22"/>
                <w:szCs w:val="22"/>
              </w:rPr>
            </w:pPr>
          </w:p>
        </w:tc>
      </w:tr>
      <w:tr w14:paraId="1982546F">
        <w:tblPrEx>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14:paraId="01000F5A">
            <w:pPr>
              <w:widowControl/>
              <w:jc w:val="center"/>
              <w:rPr>
                <w:rFonts w:ascii="宋体" w:hAnsi="宋体" w:cs="宋体"/>
                <w:kern w:val="0"/>
                <w:sz w:val="22"/>
                <w:szCs w:val="22"/>
              </w:rPr>
            </w:pPr>
            <w:r>
              <w:rPr>
                <w:rFonts w:hint="eastAsia" w:ascii="宋体" w:hAnsi="宋体" w:cs="宋体"/>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14:paraId="3C97AFEE">
            <w:pPr>
              <w:widowControl/>
              <w:jc w:val="right"/>
              <w:rPr>
                <w:rFonts w:ascii="宋体" w:hAnsi="宋体" w:cs="宋体"/>
                <w:kern w:val="0"/>
                <w:sz w:val="22"/>
                <w:szCs w:val="22"/>
              </w:rPr>
            </w:pPr>
            <w:r>
              <w:rPr>
                <w:rFonts w:hint="eastAsia" w:ascii="宋体" w:hAnsi="宋体" w:cs="宋体"/>
                <w:kern w:val="0"/>
                <w:sz w:val="22"/>
                <w:szCs w:val="22"/>
              </w:rPr>
              <w:t>0　</w:t>
            </w:r>
          </w:p>
        </w:tc>
        <w:tc>
          <w:tcPr>
            <w:tcW w:w="1040" w:type="dxa"/>
            <w:tcBorders>
              <w:top w:val="single" w:color="auto" w:sz="4" w:space="0"/>
              <w:left w:val="nil"/>
              <w:bottom w:val="single" w:color="auto" w:sz="4" w:space="0"/>
              <w:right w:val="single" w:color="auto" w:sz="4" w:space="0"/>
            </w:tcBorders>
            <w:vAlign w:val="center"/>
          </w:tcPr>
          <w:p w14:paraId="329822F4">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14:paraId="4C9E60BA">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14:paraId="38929E32">
            <w:pPr>
              <w:widowControl/>
              <w:jc w:val="right"/>
              <w:rPr>
                <w:rFonts w:ascii="宋体" w:hAnsi="宋体" w:cs="宋体"/>
                <w:kern w:val="0"/>
                <w:sz w:val="22"/>
                <w:szCs w:val="22"/>
              </w:rPr>
            </w:pPr>
            <w:r>
              <w:rPr>
                <w:rFonts w:hint="eastAsia" w:ascii="宋体" w:hAnsi="宋体" w:cs="宋体"/>
                <w:kern w:val="0"/>
                <w:sz w:val="22"/>
                <w:szCs w:val="22"/>
              </w:rPr>
              <w:t>0　</w:t>
            </w:r>
          </w:p>
        </w:tc>
        <w:tc>
          <w:tcPr>
            <w:tcW w:w="1040" w:type="dxa"/>
            <w:tcBorders>
              <w:top w:val="nil"/>
              <w:left w:val="nil"/>
              <w:bottom w:val="single" w:color="auto" w:sz="4" w:space="0"/>
              <w:right w:val="single" w:color="auto" w:sz="4" w:space="0"/>
            </w:tcBorders>
            <w:vAlign w:val="center"/>
          </w:tcPr>
          <w:p w14:paraId="50B3308B">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7CC9F08C">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17D64D18">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226B806B">
            <w:pPr>
              <w:widowControl/>
              <w:jc w:val="right"/>
              <w:rPr>
                <w:rFonts w:ascii="宋体" w:hAnsi="宋体" w:cs="宋体"/>
                <w:kern w:val="0"/>
                <w:sz w:val="22"/>
                <w:szCs w:val="22"/>
              </w:rPr>
            </w:pPr>
            <w:r>
              <w:rPr>
                <w:rFonts w:hint="eastAsia" w:ascii="宋体" w:hAnsi="宋体" w:cs="宋体"/>
                <w:kern w:val="0"/>
                <w:sz w:val="22"/>
                <w:szCs w:val="22"/>
              </w:rPr>
              <w:t>0　</w:t>
            </w:r>
          </w:p>
        </w:tc>
        <w:tc>
          <w:tcPr>
            <w:tcW w:w="1020" w:type="dxa"/>
            <w:tcBorders>
              <w:top w:val="nil"/>
              <w:left w:val="nil"/>
              <w:bottom w:val="single" w:color="auto" w:sz="4" w:space="0"/>
              <w:right w:val="single" w:color="auto" w:sz="4" w:space="0"/>
            </w:tcBorders>
            <w:vAlign w:val="center"/>
          </w:tcPr>
          <w:p w14:paraId="17E60EA6">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14:paraId="098DD11D">
            <w:pPr>
              <w:widowControl/>
              <w:jc w:val="right"/>
              <w:rPr>
                <w:rFonts w:ascii="宋体" w:hAnsi="宋体" w:cs="宋体"/>
                <w:kern w:val="0"/>
                <w:sz w:val="22"/>
                <w:szCs w:val="22"/>
              </w:rPr>
            </w:pPr>
            <w:r>
              <w:rPr>
                <w:rFonts w:hint="eastAsia" w:ascii="宋体" w:hAnsi="宋体" w:cs="宋体"/>
                <w:kern w:val="0"/>
                <w:sz w:val="22"/>
                <w:szCs w:val="22"/>
              </w:rPr>
              <w:t>　</w:t>
            </w:r>
          </w:p>
        </w:tc>
      </w:tr>
      <w:tr w14:paraId="630DABB1">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0F2B9A83">
            <w:pPr>
              <w:widowControl/>
              <w:jc w:val="left"/>
              <w:rPr>
                <w:rFonts w:ascii="宋体" w:hAnsi="宋体" w:cs="宋体"/>
                <w:kern w:val="0"/>
                <w:sz w:val="22"/>
                <w:szCs w:val="22"/>
              </w:rPr>
            </w:pPr>
            <w:r>
              <w:rPr>
                <w:rFonts w:hint="eastAsia" w:ascii="宋体" w:hAnsi="宋体" w:cs="宋体"/>
                <w:kern w:val="0"/>
                <w:sz w:val="22"/>
                <w:szCs w:val="22"/>
              </w:rPr>
              <w:t>　类</w:t>
            </w:r>
          </w:p>
        </w:tc>
        <w:tc>
          <w:tcPr>
            <w:tcW w:w="1385" w:type="dxa"/>
            <w:tcBorders>
              <w:top w:val="nil"/>
              <w:left w:val="nil"/>
              <w:bottom w:val="single" w:color="auto" w:sz="4" w:space="0"/>
              <w:right w:val="single" w:color="auto" w:sz="4" w:space="0"/>
            </w:tcBorders>
            <w:vAlign w:val="center"/>
          </w:tcPr>
          <w:p w14:paraId="488586FE">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14:paraId="5CE3B16D">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627AED45">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12AD48F1">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10743550">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6647FF13">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3F08864F">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7F49DAD3">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65E660B5">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14:paraId="18CD99BC">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14:paraId="48B4EAD1">
            <w:pPr>
              <w:widowControl/>
              <w:jc w:val="right"/>
              <w:rPr>
                <w:rFonts w:ascii="宋体" w:hAnsi="宋体" w:cs="宋体"/>
                <w:kern w:val="0"/>
                <w:sz w:val="22"/>
                <w:szCs w:val="22"/>
              </w:rPr>
            </w:pPr>
            <w:r>
              <w:rPr>
                <w:rFonts w:hint="eastAsia" w:ascii="宋体" w:hAnsi="宋体" w:cs="宋体"/>
                <w:kern w:val="0"/>
                <w:sz w:val="22"/>
                <w:szCs w:val="22"/>
              </w:rPr>
              <w:t>　</w:t>
            </w:r>
          </w:p>
        </w:tc>
      </w:tr>
      <w:tr w14:paraId="0DF9CD04">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2CAA7FFF">
            <w:pPr>
              <w:widowControl/>
              <w:jc w:val="center"/>
              <w:rPr>
                <w:rFonts w:ascii="宋体" w:hAnsi="宋体" w:cs="宋体"/>
                <w:kern w:val="0"/>
                <w:sz w:val="22"/>
                <w:szCs w:val="22"/>
              </w:rPr>
            </w:pPr>
            <w:r>
              <w:rPr>
                <w:rFonts w:hint="eastAsia" w:ascii="宋体" w:hAnsi="宋体" w:cs="宋体"/>
                <w:kern w:val="0"/>
                <w:sz w:val="22"/>
                <w:szCs w:val="22"/>
              </w:rPr>
              <w:t>　款</w:t>
            </w:r>
          </w:p>
        </w:tc>
        <w:tc>
          <w:tcPr>
            <w:tcW w:w="1385" w:type="dxa"/>
            <w:tcBorders>
              <w:top w:val="nil"/>
              <w:left w:val="nil"/>
              <w:bottom w:val="single" w:color="auto" w:sz="4" w:space="0"/>
              <w:right w:val="single" w:color="auto" w:sz="4" w:space="0"/>
            </w:tcBorders>
            <w:vAlign w:val="center"/>
          </w:tcPr>
          <w:p w14:paraId="0B29A632">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14:paraId="6A76CE49">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06D83E8B">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743AA833">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2F5D1C7E">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42CEF92F">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291B1381">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46AB3AA0">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7E74FB22">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14:paraId="0CF6AF41">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14:paraId="0E79B867">
            <w:pPr>
              <w:widowControl/>
              <w:jc w:val="right"/>
              <w:rPr>
                <w:rFonts w:ascii="宋体" w:hAnsi="宋体" w:cs="宋体"/>
                <w:kern w:val="0"/>
                <w:sz w:val="22"/>
                <w:szCs w:val="22"/>
              </w:rPr>
            </w:pPr>
            <w:r>
              <w:rPr>
                <w:rFonts w:hint="eastAsia" w:ascii="宋体" w:hAnsi="宋体" w:cs="宋体"/>
                <w:kern w:val="0"/>
                <w:sz w:val="22"/>
                <w:szCs w:val="22"/>
              </w:rPr>
              <w:t>　</w:t>
            </w:r>
          </w:p>
        </w:tc>
      </w:tr>
      <w:tr w14:paraId="2CED2E51">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3C990BC2">
            <w:pPr>
              <w:widowControl/>
              <w:jc w:val="right"/>
              <w:rPr>
                <w:rFonts w:ascii="宋体" w:hAnsi="宋体" w:cs="宋体"/>
                <w:kern w:val="0"/>
                <w:sz w:val="22"/>
                <w:szCs w:val="22"/>
              </w:rPr>
            </w:pPr>
            <w:r>
              <w:rPr>
                <w:rFonts w:hint="eastAsia" w:ascii="宋体" w:hAnsi="宋体" w:cs="宋体"/>
                <w:kern w:val="0"/>
                <w:sz w:val="22"/>
                <w:szCs w:val="22"/>
              </w:rPr>
              <w:t>　项</w:t>
            </w:r>
          </w:p>
        </w:tc>
        <w:tc>
          <w:tcPr>
            <w:tcW w:w="1385" w:type="dxa"/>
            <w:tcBorders>
              <w:top w:val="nil"/>
              <w:left w:val="nil"/>
              <w:bottom w:val="single" w:color="auto" w:sz="4" w:space="0"/>
              <w:right w:val="single" w:color="auto" w:sz="4" w:space="0"/>
            </w:tcBorders>
            <w:vAlign w:val="center"/>
          </w:tcPr>
          <w:p w14:paraId="3D95CA08">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14:paraId="1FEA27AA">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3554F465">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48B6A117">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534DFEBE">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79707B97">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490C45BF">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68E062B7">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3E0B19BD">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14:paraId="14012628">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14:paraId="72A6B22D">
            <w:pPr>
              <w:widowControl/>
              <w:jc w:val="right"/>
              <w:rPr>
                <w:rFonts w:ascii="宋体" w:hAnsi="宋体" w:cs="宋体"/>
                <w:kern w:val="0"/>
                <w:sz w:val="22"/>
                <w:szCs w:val="22"/>
              </w:rPr>
            </w:pPr>
            <w:r>
              <w:rPr>
                <w:rFonts w:hint="eastAsia" w:ascii="宋体" w:hAnsi="宋体" w:cs="宋体"/>
                <w:kern w:val="0"/>
                <w:sz w:val="22"/>
                <w:szCs w:val="22"/>
              </w:rPr>
              <w:t>　</w:t>
            </w:r>
          </w:p>
        </w:tc>
      </w:tr>
      <w:tr w14:paraId="2A529A78">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17AE5F1F">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14:paraId="61B37994">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14:paraId="14D73668">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236B484E">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629779DB">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7F9C1DDD">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385B506A">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78409C6F">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3C39B839">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05165116">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14:paraId="0C444281">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14:paraId="4B25ED3B">
            <w:pPr>
              <w:widowControl/>
              <w:jc w:val="right"/>
              <w:rPr>
                <w:rFonts w:ascii="宋体" w:hAnsi="宋体" w:cs="宋体"/>
                <w:kern w:val="0"/>
                <w:sz w:val="22"/>
                <w:szCs w:val="22"/>
              </w:rPr>
            </w:pPr>
            <w:r>
              <w:rPr>
                <w:rFonts w:hint="eastAsia" w:ascii="宋体" w:hAnsi="宋体" w:cs="宋体"/>
                <w:kern w:val="0"/>
                <w:sz w:val="22"/>
                <w:szCs w:val="22"/>
              </w:rPr>
              <w:t>　</w:t>
            </w:r>
          </w:p>
        </w:tc>
      </w:tr>
      <w:tr w14:paraId="653E4283">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2F0ECD0D">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14:paraId="5EDD3C4D">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14:paraId="3D16F85C">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2FA33A39">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590E3E22">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0F239331">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2E9D9C22">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6DE4E652">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3BABB363">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44D108D1">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14:paraId="49109FC2">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14:paraId="3BB8FEF0">
            <w:pPr>
              <w:widowControl/>
              <w:jc w:val="right"/>
              <w:rPr>
                <w:rFonts w:ascii="宋体" w:hAnsi="宋体" w:cs="宋体"/>
                <w:kern w:val="0"/>
                <w:sz w:val="22"/>
                <w:szCs w:val="22"/>
              </w:rPr>
            </w:pPr>
            <w:r>
              <w:rPr>
                <w:rFonts w:hint="eastAsia" w:ascii="宋体" w:hAnsi="宋体" w:cs="宋体"/>
                <w:kern w:val="0"/>
                <w:sz w:val="22"/>
                <w:szCs w:val="22"/>
              </w:rPr>
              <w:t>　</w:t>
            </w:r>
          </w:p>
        </w:tc>
      </w:tr>
      <w:tr w14:paraId="3EC285C0">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1325A6AE">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14:paraId="0EB2C2D2">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14:paraId="6261D88F">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7A3439B2">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100B80F2">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631DBCAE">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7A0B3710">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6B6565EE">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3414057A">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6503CE02">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14:paraId="1E142E1F">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14:paraId="0BD55278">
            <w:pPr>
              <w:widowControl/>
              <w:jc w:val="right"/>
              <w:rPr>
                <w:rFonts w:ascii="宋体" w:hAnsi="宋体" w:cs="宋体"/>
                <w:kern w:val="0"/>
                <w:sz w:val="22"/>
                <w:szCs w:val="22"/>
              </w:rPr>
            </w:pPr>
            <w:r>
              <w:rPr>
                <w:rFonts w:hint="eastAsia" w:ascii="宋体" w:hAnsi="宋体" w:cs="宋体"/>
                <w:kern w:val="0"/>
                <w:sz w:val="22"/>
                <w:szCs w:val="22"/>
              </w:rPr>
              <w:t>　</w:t>
            </w:r>
          </w:p>
        </w:tc>
      </w:tr>
      <w:tr w14:paraId="31FC9647">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2C4B9F68">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14:paraId="0B533EA2">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14:paraId="1331C019">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118FEF71">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048ABF23">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43965BBD">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3783B160">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1BF6D2B1">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3FBECC90">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768868B8">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14:paraId="0F3C4A70">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14:paraId="34CDE276">
            <w:pPr>
              <w:widowControl/>
              <w:jc w:val="right"/>
              <w:rPr>
                <w:rFonts w:ascii="宋体" w:hAnsi="宋体" w:cs="宋体"/>
                <w:kern w:val="0"/>
                <w:sz w:val="22"/>
                <w:szCs w:val="22"/>
              </w:rPr>
            </w:pPr>
            <w:r>
              <w:rPr>
                <w:rFonts w:hint="eastAsia" w:ascii="宋体" w:hAnsi="宋体" w:cs="宋体"/>
                <w:kern w:val="0"/>
                <w:sz w:val="22"/>
                <w:szCs w:val="22"/>
              </w:rPr>
              <w:t>　</w:t>
            </w:r>
          </w:p>
        </w:tc>
      </w:tr>
      <w:tr w14:paraId="22061E31">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61C51D4C">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14:paraId="589E4B08">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14:paraId="57CAC0C4">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18B342E0">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5CC73C80">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44C9A548">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2CCBD6E6">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0BB48A7F">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1DC6D7B0">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79F96598">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14:paraId="13311F13">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14:paraId="00139EFC">
            <w:pPr>
              <w:widowControl/>
              <w:jc w:val="right"/>
              <w:rPr>
                <w:rFonts w:ascii="宋体" w:hAnsi="宋体" w:cs="宋体"/>
                <w:kern w:val="0"/>
                <w:sz w:val="22"/>
                <w:szCs w:val="22"/>
              </w:rPr>
            </w:pPr>
            <w:r>
              <w:rPr>
                <w:rFonts w:hint="eastAsia" w:ascii="宋体" w:hAnsi="宋体" w:cs="宋体"/>
                <w:kern w:val="0"/>
                <w:sz w:val="22"/>
                <w:szCs w:val="22"/>
              </w:rPr>
              <w:t>　</w:t>
            </w:r>
          </w:p>
        </w:tc>
      </w:tr>
      <w:tr w14:paraId="5DDC70EB">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695C88F5">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14:paraId="0159AE32">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14:paraId="44500E97">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7FD9B8D7">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109758DC">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0E90EE97">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63FEB73E">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44B6FA4C">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47A5FA85">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21E5EDC4">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14:paraId="3132D51E">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14:paraId="673EC82F">
            <w:pPr>
              <w:widowControl/>
              <w:jc w:val="right"/>
              <w:rPr>
                <w:rFonts w:ascii="宋体" w:hAnsi="宋体" w:cs="宋体"/>
                <w:kern w:val="0"/>
                <w:sz w:val="22"/>
                <w:szCs w:val="22"/>
              </w:rPr>
            </w:pPr>
            <w:r>
              <w:rPr>
                <w:rFonts w:hint="eastAsia" w:ascii="宋体" w:hAnsi="宋体" w:cs="宋体"/>
                <w:kern w:val="0"/>
                <w:sz w:val="22"/>
                <w:szCs w:val="22"/>
              </w:rPr>
              <w:t>　</w:t>
            </w:r>
          </w:p>
        </w:tc>
      </w:tr>
    </w:tbl>
    <w:p w14:paraId="325D5C6F">
      <w:pPr>
        <w:ind w:firstLine="945" w:firstLineChars="450"/>
      </w:pPr>
      <w:r>
        <w:rPr>
          <w:rFonts w:hint="eastAsia"/>
        </w:rPr>
        <w:t>注：本表反映部门本年度政府性基金预算财政拨款收入支出及结转和结余情况。</w:t>
      </w:r>
    </w:p>
    <w:p w14:paraId="507AC04E">
      <w:pPr>
        <w:ind w:firstLine="945" w:firstLineChars="450"/>
      </w:pPr>
    </w:p>
    <w:p w14:paraId="3F3D814C">
      <w:pPr>
        <w:ind w:firstLine="945" w:firstLineChars="450"/>
      </w:pPr>
      <w:r>
        <w:rPr>
          <w:rFonts w:hint="eastAsia"/>
        </w:rPr>
        <w:t>说明：柳州市财政局没有政府性基金预算财政拨款收入，也没有政府性基金预算财政拨款安排的支出，故本表无数据。</w:t>
      </w:r>
    </w:p>
    <w:p w14:paraId="0BF5F52D"/>
    <w:p w14:paraId="698A2B9E"/>
    <w:p w14:paraId="5A38F034"/>
    <w:p w14:paraId="1F6E2001">
      <w:pPr>
        <w:sectPr>
          <w:pgSz w:w="16838" w:h="11906" w:orient="landscape"/>
          <w:pgMar w:top="1797" w:right="1440" w:bottom="1797" w:left="1440" w:header="851" w:footer="992" w:gutter="0"/>
          <w:cols w:space="720" w:num="1"/>
          <w:docGrid w:type="lines" w:linePitch="312" w:charSpace="0"/>
        </w:sectPr>
      </w:pPr>
    </w:p>
    <w:p w14:paraId="4625C039">
      <w:pPr>
        <w:spacing w:line="560" w:lineRule="exact"/>
        <w:ind w:firstLine="643" w:firstLineChars="200"/>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柳州市财政局</w:t>
      </w:r>
      <w:r>
        <w:rPr>
          <w:rFonts w:hint="eastAsia" w:ascii="仿宋_GB2312" w:eastAsia="仿宋_GB2312"/>
          <w:b/>
          <w:sz w:val="32"/>
          <w:szCs w:val="32"/>
        </w:rPr>
        <w:t>2019年度部门决算情况说明</w:t>
      </w:r>
    </w:p>
    <w:p w14:paraId="77B17FDF">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2019</w:t>
      </w:r>
      <w:r>
        <w:rPr>
          <w:rFonts w:hint="eastAsia" w:ascii="仿宋_GB2312" w:eastAsia="仿宋_GB2312" w:cs="仿宋_GB2312"/>
          <w:b/>
          <w:kern w:val="0"/>
          <w:sz w:val="32"/>
          <w:szCs w:val="32"/>
        </w:rPr>
        <w:t>年度收入支出决算总体情况</w:t>
      </w:r>
    </w:p>
    <w:p w14:paraId="3FCD59D1">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2019年度收入总计</w:t>
      </w:r>
      <w:r>
        <w:rPr>
          <w:rFonts w:hint="eastAsia" w:ascii="仿宋_GB2312" w:eastAsia="仿宋_GB2312" w:cs="仿宋_GB2312"/>
          <w:kern w:val="0"/>
          <w:sz w:val="32"/>
          <w:szCs w:val="32"/>
        </w:rPr>
        <w:t>10954.35</w:t>
      </w:r>
      <w:r>
        <w:rPr>
          <w:rFonts w:hint="eastAsia" w:ascii="仿宋_GB2312" w:eastAsia="仿宋_GB2312" w:cs="仿宋_GB2312"/>
          <w:bCs/>
          <w:kern w:val="0"/>
          <w:sz w:val="32"/>
          <w:szCs w:val="32"/>
        </w:rPr>
        <w:t>万元，支出总计</w:t>
      </w:r>
      <w:r>
        <w:rPr>
          <w:rFonts w:hint="eastAsia" w:ascii="仿宋_GB2312" w:eastAsia="仿宋_GB2312" w:cs="仿宋_GB2312"/>
          <w:kern w:val="0"/>
          <w:sz w:val="32"/>
          <w:szCs w:val="32"/>
        </w:rPr>
        <w:t>10954.35</w:t>
      </w:r>
      <w:r>
        <w:rPr>
          <w:rFonts w:hint="eastAsia" w:ascii="仿宋_GB2312" w:eastAsia="仿宋_GB2312" w:cs="仿宋_GB2312"/>
          <w:bCs/>
          <w:kern w:val="0"/>
          <w:sz w:val="32"/>
          <w:szCs w:val="32"/>
        </w:rPr>
        <w:t>万元，与2018年相比，收、支均增加753.16万元；均增长7.38%。</w:t>
      </w:r>
    </w:p>
    <w:p w14:paraId="16DB1D97">
      <w:pPr>
        <w:autoSpaceDE w:val="0"/>
        <w:autoSpaceDN w:val="0"/>
        <w:adjustRightInd w:val="0"/>
        <w:spacing w:line="560" w:lineRule="exact"/>
        <w:ind w:firstLine="643" w:firstLineChars="200"/>
        <w:jc w:val="left"/>
        <w:rPr>
          <w:rFonts w:ascii="仿宋_GB2312" w:eastAsia="仿宋_GB2312" w:cs="仿宋_GB2312"/>
          <w:b/>
          <w:bCs/>
          <w:kern w:val="0"/>
          <w:sz w:val="32"/>
          <w:szCs w:val="32"/>
        </w:rPr>
      </w:pPr>
      <w:r>
        <w:rPr>
          <w:rFonts w:hint="eastAsia" w:ascii="仿宋_GB2312" w:eastAsia="仿宋_GB2312" w:cs="仿宋_GB2312"/>
          <w:b/>
          <w:bCs/>
          <w:kern w:val="0"/>
          <w:sz w:val="32"/>
          <w:szCs w:val="32"/>
        </w:rPr>
        <w:t>二、2019年度收入决算情况</w:t>
      </w:r>
    </w:p>
    <w:p w14:paraId="727AC838">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本年收入总计8254.62万元。其中：</w:t>
      </w:r>
    </w:p>
    <w:p w14:paraId="0380F555">
      <w:pPr>
        <w:autoSpaceDE w:val="0"/>
        <w:autoSpaceDN w:val="0"/>
        <w:adjustRightInd w:val="0"/>
        <w:spacing w:line="56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财政拨款收入</w:t>
      </w:r>
      <w:r>
        <w:rPr>
          <w:rFonts w:hint="eastAsia" w:ascii="仿宋_GB2312" w:eastAsia="仿宋_GB2312"/>
          <w:kern w:val="0"/>
          <w:sz w:val="32"/>
          <w:szCs w:val="32"/>
        </w:rPr>
        <w:t>8196.27</w:t>
      </w:r>
      <w:r>
        <w:rPr>
          <w:rFonts w:hint="eastAsia" w:ascii="仿宋_GB2312" w:eastAsia="仿宋_GB2312" w:cs="仿宋_GB2312"/>
          <w:kern w:val="0"/>
          <w:sz w:val="32"/>
          <w:szCs w:val="32"/>
        </w:rPr>
        <w:t>万元，占比99.29%；其他收入</w:t>
      </w:r>
      <w:r>
        <w:rPr>
          <w:rFonts w:hint="eastAsia" w:ascii="仿宋_GB2312" w:eastAsia="仿宋_GB2312"/>
          <w:kern w:val="0"/>
          <w:sz w:val="32"/>
          <w:szCs w:val="32"/>
        </w:rPr>
        <w:t>58.35</w:t>
      </w:r>
      <w:r>
        <w:rPr>
          <w:rFonts w:hint="eastAsia" w:ascii="仿宋_GB2312" w:eastAsia="仿宋_GB2312" w:cs="仿宋_GB2312"/>
          <w:kern w:val="0"/>
          <w:sz w:val="32"/>
          <w:szCs w:val="32"/>
        </w:rPr>
        <w:t>万元，占比0.71%。</w:t>
      </w:r>
    </w:p>
    <w:p w14:paraId="76D3C471">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2019</w:t>
      </w:r>
      <w:r>
        <w:rPr>
          <w:rFonts w:hint="eastAsia" w:ascii="仿宋_GB2312" w:eastAsia="仿宋_GB2312" w:cs="仿宋_GB2312"/>
          <w:b/>
          <w:kern w:val="0"/>
          <w:sz w:val="32"/>
          <w:szCs w:val="32"/>
        </w:rPr>
        <w:t>年度支出决算情况</w:t>
      </w:r>
    </w:p>
    <w:p w14:paraId="40EA6DB4">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本年支出合计</w:t>
      </w:r>
      <w:r>
        <w:rPr>
          <w:rFonts w:hint="eastAsia" w:ascii="仿宋_GB2312" w:eastAsia="仿宋_GB2312" w:cs="仿宋_GB2312"/>
          <w:color w:val="000000"/>
          <w:kern w:val="0"/>
          <w:sz w:val="32"/>
          <w:szCs w:val="32"/>
        </w:rPr>
        <w:t>8124.32</w:t>
      </w:r>
      <w:r>
        <w:rPr>
          <w:rFonts w:hint="eastAsia" w:ascii="仿宋_GB2312" w:eastAsia="仿宋_GB2312" w:cs="仿宋_GB2312"/>
          <w:bCs/>
          <w:kern w:val="0"/>
          <w:sz w:val="32"/>
          <w:szCs w:val="32"/>
        </w:rPr>
        <w:t>万元。其中：</w:t>
      </w:r>
    </w:p>
    <w:p w14:paraId="11926A75">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基本支出4163.89万元，占比51.25%；项目支出3960.43万元，占比48.75%。</w:t>
      </w:r>
    </w:p>
    <w:p w14:paraId="75691DAA">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ascii="仿宋_GB2312" w:eastAsia="仿宋_GB2312"/>
          <w:b/>
          <w:kern w:val="0"/>
          <w:sz w:val="32"/>
          <w:szCs w:val="32"/>
        </w:rPr>
        <w:t>2019</w:t>
      </w:r>
      <w:r>
        <w:rPr>
          <w:rFonts w:hint="eastAsia" w:ascii="仿宋_GB2312" w:eastAsia="仿宋_GB2312" w:cs="仿宋_GB2312"/>
          <w:b/>
          <w:kern w:val="0"/>
          <w:sz w:val="32"/>
          <w:szCs w:val="32"/>
        </w:rPr>
        <w:t>年度财政拨款收入支出决算情况</w:t>
      </w:r>
    </w:p>
    <w:p w14:paraId="28B539C4">
      <w:pPr>
        <w:autoSpaceDE w:val="0"/>
        <w:autoSpaceDN w:val="0"/>
        <w:adjustRightInd w:val="0"/>
        <w:spacing w:line="560" w:lineRule="exact"/>
        <w:ind w:firstLine="640" w:firstLineChars="200"/>
        <w:jc w:val="left"/>
        <w:rPr>
          <w:rFonts w:ascii="仿宋_GB2312" w:eastAsia="仿宋_GB2312" w:cs="仿宋_GB2312"/>
          <w:bCs/>
          <w:color w:val="000000"/>
          <w:kern w:val="0"/>
          <w:sz w:val="32"/>
          <w:szCs w:val="32"/>
        </w:rPr>
      </w:pPr>
      <w:r>
        <w:rPr>
          <w:rFonts w:hint="eastAsia" w:ascii="仿宋_GB2312" w:eastAsia="仿宋_GB2312" w:cs="仿宋_GB2312"/>
          <w:bCs/>
          <w:color w:val="000000"/>
          <w:kern w:val="0"/>
          <w:sz w:val="32"/>
          <w:szCs w:val="32"/>
        </w:rPr>
        <w:t>本部门2019年度财政拨款收、支总决算8196.27万元、8047.89万元。与2018年相比，财政拨款收、支总计各增加1430.52万元、1018.02万元，增长21.14%、14.48%。</w:t>
      </w:r>
    </w:p>
    <w:p w14:paraId="53EEA103">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五、2019年度一般公共预算财政拨款支出决算情况</w:t>
      </w:r>
    </w:p>
    <w:p w14:paraId="4A34923E">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（一）财政拨款支出决算情况</w:t>
      </w:r>
    </w:p>
    <w:p w14:paraId="5AE60086">
      <w:pPr>
        <w:autoSpaceDE w:val="0"/>
        <w:autoSpaceDN w:val="0"/>
        <w:adjustRightInd w:val="0"/>
        <w:spacing w:line="560" w:lineRule="exact"/>
        <w:ind w:firstLine="640" w:firstLineChars="200"/>
        <w:jc w:val="left"/>
        <w:rPr>
          <w:rFonts w:ascii="仿宋_GB2312" w:eastAsia="仿宋_GB2312" w:cs="仿宋_GB2312"/>
          <w:bCs/>
          <w:color w:val="000000"/>
          <w:kern w:val="0"/>
          <w:sz w:val="32"/>
          <w:szCs w:val="32"/>
        </w:rPr>
      </w:pPr>
      <w:r>
        <w:rPr>
          <w:rFonts w:hint="eastAsia" w:ascii="仿宋_GB2312" w:eastAsia="仿宋_GB2312" w:cs="仿宋_GB2312"/>
          <w:bCs/>
          <w:color w:val="000000"/>
          <w:kern w:val="0"/>
          <w:sz w:val="32"/>
          <w:szCs w:val="32"/>
        </w:rPr>
        <w:t>本部门2019年度财政拨款支出8047.89万元，占本年支出合计的99.06%。与2018年7029.87万元相比，财政拨款支出增加1018.02万元，增长14.48%。</w:t>
      </w:r>
    </w:p>
    <w:p w14:paraId="16EFA674">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14:paraId="069BB4BB">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2019年度财政拨款支出</w:t>
      </w:r>
      <w:r>
        <w:rPr>
          <w:rFonts w:hint="eastAsia" w:ascii="仿宋_GB2312" w:eastAsia="仿宋_GB2312" w:cs="仿宋_GB2312"/>
          <w:bCs/>
          <w:color w:val="000000"/>
          <w:kern w:val="0"/>
          <w:sz w:val="32"/>
          <w:szCs w:val="32"/>
        </w:rPr>
        <w:t>8047.89</w:t>
      </w:r>
      <w:r>
        <w:rPr>
          <w:rFonts w:hint="eastAsia" w:ascii="仿宋_GB2312" w:eastAsia="仿宋_GB2312" w:cs="仿宋_GB2312"/>
          <w:bCs/>
          <w:kern w:val="0"/>
          <w:sz w:val="32"/>
          <w:szCs w:val="32"/>
        </w:rPr>
        <w:t>万元，主要用于以下方面：一般公共服务（类）支出5309.80万元，占65.98%；社会保障和就业（类）支出499.14万元，占6.2%；医疗卫生与计划生育（类）支出318.98万元，占3.96%；城乡社区（类）支出789.72万元，占9.81%；农林水（类）支出62.64万元，占0.78%；资源勘探信息等（类）支出639.76万元，占7.95%；</w:t>
      </w:r>
    </w:p>
    <w:p w14:paraId="1E70D230">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金融（类）支出131.81万元，占1.64%；住房保障（类）支出290.04万元，占3.6%；其他（类）支出6万元，占0.07%。</w:t>
      </w:r>
    </w:p>
    <w:p w14:paraId="48F9247C">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14:paraId="754D9C49">
      <w:pPr>
        <w:autoSpaceDE w:val="0"/>
        <w:autoSpaceDN w:val="0"/>
        <w:adjustRightInd w:val="0"/>
        <w:spacing w:line="560" w:lineRule="exact"/>
        <w:ind w:firstLine="640" w:firstLineChars="200"/>
        <w:jc w:val="left"/>
        <w:rPr>
          <w:rFonts w:ascii="仿宋_GB2312" w:eastAsia="仿宋_GB2312" w:cs="仿宋_GB2312"/>
          <w:bCs/>
          <w:color w:val="000000"/>
          <w:kern w:val="0"/>
          <w:sz w:val="32"/>
          <w:szCs w:val="32"/>
        </w:rPr>
      </w:pPr>
      <w:r>
        <w:rPr>
          <w:rFonts w:hint="eastAsia" w:ascii="仿宋_GB2312" w:eastAsia="仿宋_GB2312" w:cs="仿宋_GB2312"/>
          <w:bCs/>
          <w:color w:val="000000"/>
          <w:kern w:val="0"/>
          <w:sz w:val="32"/>
          <w:szCs w:val="32"/>
        </w:rPr>
        <w:t>2019年度财政拨款支出年初预算为7364.58万元，支出决算为8047.89万元，完成年初预算的109.28%。决算数大于预算数的主要原因：一是年中追加安排及调整增加部分财政拨款预算，涉及项目有柳州市“十四五”产融结合规划专题研究经费、扶贫开发领导小组专责小组工作经费、农村综合改革工作经费、小额贷款公司增资扩股奖励和业务风险补偿资金、柳州市企业上市扶持资金补助、打击和处置非法集资专项经费、发行政府新增债券项目评估费用等；二是部分支出按规定通过使用以前年度财政拨款结转资金解决。</w:t>
      </w:r>
    </w:p>
    <w:p w14:paraId="3F74B20C">
      <w:pPr>
        <w:autoSpaceDE w:val="0"/>
        <w:autoSpaceDN w:val="0"/>
        <w:adjustRightInd w:val="0"/>
        <w:spacing w:line="560" w:lineRule="exact"/>
        <w:ind w:firstLine="640" w:firstLineChars="200"/>
        <w:jc w:val="left"/>
        <w:rPr>
          <w:rFonts w:ascii="仿宋_GB2312" w:eastAsia="仿宋_GB2312" w:cs="仿宋_GB2312"/>
          <w:bCs/>
          <w:color w:val="000000"/>
          <w:kern w:val="0"/>
          <w:sz w:val="32"/>
          <w:szCs w:val="32"/>
        </w:rPr>
      </w:pPr>
      <w:r>
        <w:rPr>
          <w:rFonts w:hint="eastAsia" w:ascii="仿宋_GB2312" w:eastAsia="仿宋_GB2312" w:cs="仿宋_GB2312"/>
          <w:bCs/>
          <w:color w:val="000000"/>
          <w:kern w:val="0"/>
          <w:sz w:val="32"/>
          <w:szCs w:val="32"/>
        </w:rPr>
        <w:t>其中：</w:t>
      </w:r>
    </w:p>
    <w:p w14:paraId="748CD781">
      <w:pPr>
        <w:autoSpaceDE w:val="0"/>
        <w:autoSpaceDN w:val="0"/>
        <w:adjustRightInd w:val="0"/>
        <w:spacing w:line="560" w:lineRule="exact"/>
        <w:ind w:firstLine="640" w:firstLineChars="200"/>
        <w:jc w:val="left"/>
        <w:rPr>
          <w:rFonts w:ascii="仿宋_GB2312" w:eastAsia="仿宋_GB2312" w:cs="仿宋_GB2312"/>
          <w:bCs/>
          <w:color w:val="000000"/>
          <w:kern w:val="0"/>
          <w:sz w:val="32"/>
          <w:szCs w:val="32"/>
        </w:rPr>
      </w:pPr>
      <w:r>
        <w:rPr>
          <w:rFonts w:hint="eastAsia" w:ascii="仿宋_GB2312" w:eastAsia="仿宋_GB2312" w:cs="仿宋_GB2312"/>
          <w:bCs/>
          <w:color w:val="000000"/>
          <w:kern w:val="0"/>
          <w:sz w:val="32"/>
          <w:szCs w:val="32"/>
        </w:rPr>
        <w:t>1.一般公共服务支出（类）财政事务（款）行政运行（项），支出功能分类科目编码2010601。年初预算为2072.91万元，支出决算为2618.73万元，完成年初预算的126.33%。决算数大于预算数的主要原因是:1、人员支出增加，年中追加安排部分财政拨款预算；2、柳州市金融工作办公室并入我部门，相应财政拨款也并入我部门。</w:t>
      </w:r>
    </w:p>
    <w:p w14:paraId="4B3312E7">
      <w:pPr>
        <w:autoSpaceDE w:val="0"/>
        <w:autoSpaceDN w:val="0"/>
        <w:adjustRightInd w:val="0"/>
        <w:spacing w:line="560" w:lineRule="exact"/>
        <w:ind w:firstLine="640" w:firstLineChars="200"/>
        <w:jc w:val="left"/>
        <w:rPr>
          <w:rFonts w:ascii="仿宋_GB2312" w:eastAsia="仿宋_GB2312" w:cs="仿宋_GB2312"/>
          <w:bCs/>
          <w:color w:val="000000"/>
          <w:kern w:val="0"/>
          <w:sz w:val="32"/>
          <w:szCs w:val="32"/>
        </w:rPr>
      </w:pPr>
      <w:r>
        <w:rPr>
          <w:rFonts w:hint="eastAsia" w:ascii="仿宋_GB2312" w:eastAsia="仿宋_GB2312" w:cs="仿宋_GB2312"/>
          <w:bCs/>
          <w:color w:val="000000"/>
          <w:kern w:val="0"/>
          <w:sz w:val="32"/>
          <w:szCs w:val="32"/>
        </w:rPr>
        <w:t>2.一般公共服务支出（类）财政事务（款）一般行政管理事务（项），支出功能分类科目编码2010602。年初预算为965.49万元，支出决算为900.40万元，完成年初预算的93.26%。决算数小于预算数的主要原因是：（1）财政信息系统的建设及运维服务等项目按合同分阶段实施，部分项目经费需在2020年验收结算后支付；（2）年中压减部分财政拨款预算。</w:t>
      </w:r>
    </w:p>
    <w:p w14:paraId="624ABB1A">
      <w:pPr>
        <w:autoSpaceDE w:val="0"/>
        <w:autoSpaceDN w:val="0"/>
        <w:adjustRightInd w:val="0"/>
        <w:spacing w:line="560" w:lineRule="exact"/>
        <w:ind w:firstLine="640" w:firstLineChars="200"/>
        <w:jc w:val="left"/>
        <w:rPr>
          <w:rFonts w:ascii="仿宋_GB2312" w:eastAsia="仿宋_GB2312" w:cs="仿宋_GB2312"/>
          <w:bCs/>
          <w:color w:val="000000"/>
          <w:kern w:val="0"/>
          <w:sz w:val="32"/>
          <w:szCs w:val="32"/>
        </w:rPr>
      </w:pPr>
      <w:r>
        <w:rPr>
          <w:rFonts w:hint="eastAsia" w:ascii="仿宋_GB2312" w:eastAsia="仿宋_GB2312" w:cs="仿宋_GB2312"/>
          <w:bCs/>
          <w:color w:val="000000"/>
          <w:kern w:val="0"/>
          <w:sz w:val="32"/>
          <w:szCs w:val="32"/>
        </w:rPr>
        <w:t>3.一般公共服务支出（类）财政事务（款）财政国库业务（项），支出功能分类科目编码2010605。年初预算为907.90万元，支出决算为1000.50万元，完成年初预算的110.2%。决算数大于预算数的主要原因是：年中追加安排部分财政国库业务费用财政拨款预算。</w:t>
      </w:r>
    </w:p>
    <w:p w14:paraId="0E5C1051">
      <w:pPr>
        <w:autoSpaceDE w:val="0"/>
        <w:autoSpaceDN w:val="0"/>
        <w:adjustRightInd w:val="0"/>
        <w:spacing w:line="560" w:lineRule="exact"/>
        <w:ind w:firstLine="640" w:firstLineChars="200"/>
        <w:jc w:val="left"/>
        <w:rPr>
          <w:rFonts w:ascii="仿宋_GB2312" w:eastAsia="仿宋_GB2312" w:cs="仿宋_GB2312"/>
          <w:bCs/>
          <w:color w:val="000000"/>
          <w:kern w:val="0"/>
          <w:sz w:val="32"/>
          <w:szCs w:val="32"/>
        </w:rPr>
      </w:pPr>
      <w:r>
        <w:rPr>
          <w:rFonts w:hint="eastAsia" w:ascii="仿宋_GB2312" w:eastAsia="仿宋_GB2312" w:cs="仿宋_GB2312"/>
          <w:bCs/>
          <w:color w:val="000000"/>
          <w:kern w:val="0"/>
          <w:sz w:val="32"/>
          <w:szCs w:val="32"/>
        </w:rPr>
        <w:t>4.一般公共服务支出（类）财政事务（款）事业运行（项），支出功能分类科目编码2010650。年初预算为250.83万元，支出决算为290.01万元，完成年初预算的115.62%，决算数大于预算数的主要原因是：1、部分支出按规定通过使用上年结转结余资金解决；2、年中追加安排部分财政拨款预算。</w:t>
      </w:r>
    </w:p>
    <w:p w14:paraId="40139BDF">
      <w:pPr>
        <w:ind w:firstLine="640" w:firstLineChars="200"/>
        <w:rPr>
          <w:rFonts w:ascii="仿宋_GB2312" w:eastAsia="仿宋_GB2312" w:cs="仿宋_GB2312"/>
          <w:bCs/>
          <w:color w:val="000000"/>
          <w:kern w:val="0"/>
          <w:sz w:val="32"/>
          <w:szCs w:val="32"/>
        </w:rPr>
      </w:pPr>
      <w:r>
        <w:rPr>
          <w:rFonts w:hint="eastAsia" w:ascii="仿宋_GB2312" w:eastAsia="仿宋_GB2312" w:cs="仿宋_GB2312"/>
          <w:bCs/>
          <w:color w:val="000000"/>
          <w:kern w:val="0"/>
          <w:sz w:val="32"/>
          <w:szCs w:val="32"/>
        </w:rPr>
        <w:t>5.一般公共服务支出（类）财政事务（款）其他财政事务支出（项），支出功能分类科目编码2010699。年初预算为706.80万元，支出决算为500.15万元，完成年初预算的70.76%，决算数小于预算数的主要原因是：（1）、市非税收入管理局2019年应付未付部分票据印刷费；（2）、市财政预算绩效管理局2019年第三方专家机构库还未规范建立，建立第三方专家机构库并进行绩效评价服务购买的政府采购流程需花费较长时间，与开展绩效评价时间存在冲突。所以只能在政府采购限额下选取资金量大、专业性强、政府和社会关注度高的少部分项目委托第三方机构工作组实施重点评价。同时组织自身力量对其余500个非重点项目的绩效自评结果进行复核。因此费用与项目预算存在较大差异；（3）、2019年末市本级部门预算支出绩效目标首次与预算草案一同报人大审核，采取人大专家进行审核的方式对绩效目标进行统一审核，市财政预算绩效管理局不再另外聘请第三方机构和专家进行绩效目标审核，此部分费用也未能按原预算方案进行支付；（4）、年中压减部分财政拨款预算。</w:t>
      </w:r>
    </w:p>
    <w:p w14:paraId="5C69B65B">
      <w:pPr>
        <w:autoSpaceDE w:val="0"/>
        <w:autoSpaceDN w:val="0"/>
        <w:adjustRightInd w:val="0"/>
        <w:spacing w:line="560" w:lineRule="exact"/>
        <w:ind w:firstLine="640" w:firstLineChars="200"/>
        <w:jc w:val="left"/>
        <w:rPr>
          <w:rFonts w:ascii="仿宋_GB2312" w:eastAsia="仿宋_GB2312" w:cs="仿宋_GB2312"/>
          <w:bCs/>
          <w:color w:val="000000"/>
          <w:kern w:val="0"/>
          <w:sz w:val="32"/>
          <w:szCs w:val="32"/>
        </w:rPr>
      </w:pPr>
      <w:r>
        <w:rPr>
          <w:rFonts w:hint="eastAsia" w:ascii="仿宋_GB2312" w:eastAsia="仿宋_GB2312" w:cs="仿宋_GB2312"/>
          <w:bCs/>
          <w:color w:val="000000"/>
          <w:kern w:val="0"/>
          <w:sz w:val="32"/>
          <w:szCs w:val="32"/>
        </w:rPr>
        <w:t>6.社会保障和就业支出（类）行政事业单位离退休（款）归口管理的行政单位离退休（项），支出功能分类科目编码2080501。年初预算为120.99万元，支出决算为145.08万元，完成年初预算的119.91</w:t>
      </w:r>
      <w:r>
        <w:rPr>
          <w:rFonts w:ascii="仿宋_GB2312" w:eastAsia="仿宋_GB2312" w:cs="仿宋_GB2312"/>
          <w:bCs/>
          <w:color w:val="000000"/>
          <w:kern w:val="0"/>
          <w:sz w:val="32"/>
          <w:szCs w:val="32"/>
        </w:rPr>
        <w:t>%</w:t>
      </w:r>
      <w:r>
        <w:rPr>
          <w:rFonts w:hint="eastAsia" w:ascii="仿宋_GB2312" w:eastAsia="仿宋_GB2312" w:cs="仿宋_GB2312"/>
          <w:bCs/>
          <w:color w:val="000000"/>
          <w:kern w:val="0"/>
          <w:sz w:val="32"/>
          <w:szCs w:val="32"/>
        </w:rPr>
        <w:t>，决算数大于预算数的主要原因是：年中追加安排部分财政拨款预算。</w:t>
      </w:r>
    </w:p>
    <w:p w14:paraId="202E7C58">
      <w:pPr>
        <w:autoSpaceDE w:val="0"/>
        <w:autoSpaceDN w:val="0"/>
        <w:adjustRightInd w:val="0"/>
        <w:spacing w:line="560" w:lineRule="exact"/>
        <w:ind w:firstLine="640" w:firstLineChars="200"/>
        <w:jc w:val="left"/>
        <w:rPr>
          <w:rFonts w:ascii="仿宋_GB2312" w:eastAsia="仿宋_GB2312" w:cs="仿宋_GB2312"/>
          <w:bCs/>
          <w:color w:val="000000"/>
          <w:kern w:val="0"/>
          <w:sz w:val="32"/>
          <w:szCs w:val="32"/>
        </w:rPr>
      </w:pPr>
      <w:r>
        <w:rPr>
          <w:rFonts w:hint="eastAsia" w:ascii="仿宋_GB2312" w:eastAsia="仿宋_GB2312" w:cs="仿宋_GB2312"/>
          <w:bCs/>
          <w:color w:val="000000"/>
          <w:kern w:val="0"/>
          <w:sz w:val="32"/>
          <w:szCs w:val="32"/>
        </w:rPr>
        <w:t>7.社会保障和就业支出（类）行政事业单位离退休（款）事业单位离退休（项），支出功能分类科目编码2080502。年初预算为11.95万元，支出决算为11.58万元，完成年初预算的96.9</w:t>
      </w:r>
      <w:r>
        <w:rPr>
          <w:rFonts w:ascii="仿宋_GB2312" w:eastAsia="仿宋_GB2312" w:cs="仿宋_GB2312"/>
          <w:bCs/>
          <w:color w:val="000000"/>
          <w:kern w:val="0"/>
          <w:sz w:val="32"/>
          <w:szCs w:val="32"/>
        </w:rPr>
        <w:t>%</w:t>
      </w:r>
      <w:r>
        <w:rPr>
          <w:rFonts w:hint="eastAsia" w:ascii="仿宋_GB2312" w:eastAsia="仿宋_GB2312" w:cs="仿宋_GB2312"/>
          <w:bCs/>
          <w:color w:val="000000"/>
          <w:kern w:val="0"/>
          <w:sz w:val="32"/>
          <w:szCs w:val="32"/>
        </w:rPr>
        <w:t>，决算数小于预算数的主要原因是：退休人员的公用经费略有结余。</w:t>
      </w:r>
    </w:p>
    <w:p w14:paraId="4B7F3F03">
      <w:pPr>
        <w:autoSpaceDE w:val="0"/>
        <w:autoSpaceDN w:val="0"/>
        <w:adjustRightInd w:val="0"/>
        <w:spacing w:line="560" w:lineRule="exact"/>
        <w:ind w:firstLine="640" w:firstLineChars="200"/>
        <w:jc w:val="left"/>
        <w:rPr>
          <w:rFonts w:ascii="仿宋_GB2312" w:eastAsia="仿宋_GB2312" w:cs="仿宋_GB2312"/>
          <w:bCs/>
          <w:color w:val="000000"/>
          <w:kern w:val="0"/>
          <w:sz w:val="32"/>
          <w:szCs w:val="32"/>
        </w:rPr>
      </w:pPr>
      <w:r>
        <w:rPr>
          <w:rFonts w:hint="eastAsia" w:ascii="仿宋_GB2312" w:eastAsia="仿宋_GB2312" w:cs="仿宋_GB2312"/>
          <w:bCs/>
          <w:color w:val="000000"/>
          <w:kern w:val="0"/>
          <w:sz w:val="32"/>
          <w:szCs w:val="32"/>
        </w:rPr>
        <w:t>8.社会保障和就业支出（类）行政事业单位离退休（款）机关事业单位基本养老保险缴费支出（项），支出功能分类科目编码2080505。年初预算为452.20万元，支出决算为342.48万元，完成年初预算的75.74</w:t>
      </w:r>
      <w:r>
        <w:rPr>
          <w:rFonts w:ascii="仿宋_GB2312" w:eastAsia="仿宋_GB2312" w:cs="仿宋_GB2312"/>
          <w:bCs/>
          <w:color w:val="000000"/>
          <w:kern w:val="0"/>
          <w:sz w:val="32"/>
          <w:szCs w:val="32"/>
        </w:rPr>
        <w:t>%</w:t>
      </w:r>
      <w:r>
        <w:rPr>
          <w:rFonts w:hint="eastAsia" w:ascii="仿宋_GB2312" w:eastAsia="仿宋_GB2312" w:cs="仿宋_GB2312"/>
          <w:bCs/>
          <w:color w:val="000000"/>
          <w:kern w:val="0"/>
          <w:sz w:val="32"/>
          <w:szCs w:val="32"/>
        </w:rPr>
        <w:t>，决算数小于预算数的主要原因是：自2019年5月1日起，职工基本养老保险单位缴费比例由20%调整为16%，年中压减部分财政拨款预算。</w:t>
      </w:r>
    </w:p>
    <w:p w14:paraId="1F44D792">
      <w:pPr>
        <w:autoSpaceDE w:val="0"/>
        <w:autoSpaceDN w:val="0"/>
        <w:adjustRightInd w:val="0"/>
        <w:spacing w:line="560" w:lineRule="exact"/>
        <w:ind w:firstLine="640" w:firstLineChars="200"/>
        <w:jc w:val="left"/>
        <w:rPr>
          <w:rFonts w:ascii="仿宋_GB2312" w:eastAsia="仿宋_GB2312" w:cs="仿宋_GB2312"/>
          <w:bCs/>
          <w:color w:val="000000"/>
          <w:kern w:val="0"/>
          <w:sz w:val="32"/>
          <w:szCs w:val="32"/>
        </w:rPr>
      </w:pPr>
      <w:r>
        <w:rPr>
          <w:rFonts w:hint="eastAsia" w:ascii="仿宋_GB2312" w:eastAsia="仿宋_GB2312" w:cs="仿宋_GB2312"/>
          <w:bCs/>
          <w:color w:val="000000"/>
          <w:kern w:val="0"/>
          <w:sz w:val="32"/>
          <w:szCs w:val="32"/>
        </w:rPr>
        <w:t>9.医疗卫生与计划生育支出（类）行政事业单位医疗（款）行政单位医疗（项），支出功能分类科目编码2101101。年初预算为154.14万元，支出决算为153.27万元，完成年初预算的99.44%，决算数小于预算数的主要原因是：部分医疗保险待支付。</w:t>
      </w:r>
    </w:p>
    <w:p w14:paraId="7E9CBCA1">
      <w:pPr>
        <w:autoSpaceDE w:val="0"/>
        <w:autoSpaceDN w:val="0"/>
        <w:adjustRightInd w:val="0"/>
        <w:spacing w:line="560" w:lineRule="exact"/>
        <w:ind w:firstLine="640" w:firstLineChars="200"/>
        <w:jc w:val="left"/>
        <w:rPr>
          <w:rFonts w:ascii="仿宋_GB2312" w:eastAsia="仿宋_GB2312" w:cs="仿宋_GB2312"/>
          <w:bCs/>
          <w:color w:val="000000" w:themeColor="text1"/>
          <w:kern w:val="0"/>
          <w:sz w:val="32"/>
          <w:szCs w:val="32"/>
        </w:rPr>
      </w:pPr>
      <w:r>
        <w:rPr>
          <w:rFonts w:hint="eastAsia" w:ascii="仿宋_GB2312" w:eastAsia="仿宋_GB2312" w:cs="仿宋_GB2312"/>
          <w:bCs/>
          <w:color w:val="000000"/>
          <w:kern w:val="0"/>
          <w:sz w:val="32"/>
          <w:szCs w:val="32"/>
        </w:rPr>
        <w:t>10.医疗卫生与计划生育支出（类）行政事业单位医疗（款）事业单位医疗（项），支出功能分类科目编码2101102。年初预算为15.61万元，支出决算为17.06万元，完成年初预算的109.29%，决算数大于预算数的主要原因是：</w:t>
      </w:r>
      <w:r>
        <w:rPr>
          <w:rFonts w:hint="eastAsia" w:ascii="仿宋_GB2312" w:eastAsia="仿宋_GB2312" w:cs="仿宋_GB2312"/>
          <w:bCs/>
          <w:color w:val="000000" w:themeColor="text1"/>
          <w:kern w:val="0"/>
          <w:sz w:val="32"/>
          <w:szCs w:val="32"/>
        </w:rPr>
        <w:t>部分事业单位医疗费用按规定通过使用上年结转结余资金解决。</w:t>
      </w:r>
    </w:p>
    <w:p w14:paraId="6003AE11">
      <w:pPr>
        <w:autoSpaceDE w:val="0"/>
        <w:autoSpaceDN w:val="0"/>
        <w:adjustRightInd w:val="0"/>
        <w:spacing w:line="560" w:lineRule="exact"/>
        <w:ind w:firstLine="640" w:firstLineChars="200"/>
        <w:jc w:val="left"/>
        <w:rPr>
          <w:rFonts w:ascii="仿宋_GB2312" w:eastAsia="仿宋_GB2312" w:cs="仿宋_GB2312"/>
          <w:bCs/>
          <w:color w:val="000000"/>
          <w:kern w:val="0"/>
          <w:sz w:val="32"/>
          <w:szCs w:val="32"/>
        </w:rPr>
      </w:pPr>
      <w:r>
        <w:rPr>
          <w:rFonts w:hint="eastAsia" w:ascii="仿宋_GB2312" w:eastAsia="仿宋_GB2312" w:cs="仿宋_GB2312"/>
          <w:bCs/>
          <w:color w:val="000000"/>
          <w:kern w:val="0"/>
          <w:sz w:val="32"/>
          <w:szCs w:val="32"/>
        </w:rPr>
        <w:t>11.医疗卫生与计划生育支出（类）行政事业单位医疗（款）公务员医疗补助（项），支出功能分类科目编码2101103。年初预算为129.95万元，支出决算为148.66万元，完成年初预算的114.4%，决算数大于预算数的主要原因是：年中追加安排公务员医疗补助经费财政拨款预算。</w:t>
      </w:r>
    </w:p>
    <w:p w14:paraId="3349641E">
      <w:pPr>
        <w:autoSpaceDE w:val="0"/>
        <w:autoSpaceDN w:val="0"/>
        <w:adjustRightInd w:val="0"/>
        <w:spacing w:line="560" w:lineRule="exact"/>
        <w:ind w:firstLine="640" w:firstLineChars="200"/>
        <w:jc w:val="left"/>
        <w:rPr>
          <w:rFonts w:ascii="仿宋_GB2312" w:eastAsia="仿宋_GB2312" w:cs="仿宋_GB2312"/>
          <w:bCs/>
          <w:color w:val="000000"/>
          <w:kern w:val="0"/>
          <w:sz w:val="32"/>
          <w:szCs w:val="32"/>
        </w:rPr>
      </w:pPr>
      <w:r>
        <w:rPr>
          <w:rFonts w:hint="eastAsia" w:ascii="仿宋_GB2312" w:eastAsia="仿宋_GB2312" w:cs="仿宋_GB2312"/>
          <w:bCs/>
          <w:color w:val="000000"/>
          <w:kern w:val="0"/>
          <w:sz w:val="32"/>
          <w:szCs w:val="32"/>
        </w:rPr>
        <w:t>12.城乡社区支出（类）城乡社区规划与管理（款）城乡社区规划与管理（项），支出功能分类科目编码2120201。年初预算为0万元，支出决算为27万元，决算数大于预算数的主要原因是：年初未安排财政拨款预算，年中调整增加城乡社区规划与管理财政拨款预算。</w:t>
      </w:r>
    </w:p>
    <w:p w14:paraId="3201A71C">
      <w:pPr>
        <w:autoSpaceDE w:val="0"/>
        <w:autoSpaceDN w:val="0"/>
        <w:adjustRightInd w:val="0"/>
        <w:spacing w:line="560" w:lineRule="exact"/>
        <w:ind w:firstLine="640" w:firstLineChars="200"/>
        <w:jc w:val="left"/>
        <w:rPr>
          <w:rFonts w:ascii="仿宋_GB2312" w:eastAsia="仿宋_GB2312" w:cs="仿宋_GB2312"/>
          <w:bCs/>
          <w:color w:val="000000" w:themeColor="text1"/>
          <w:kern w:val="0"/>
          <w:sz w:val="32"/>
          <w:szCs w:val="32"/>
        </w:rPr>
      </w:pPr>
      <w:r>
        <w:rPr>
          <w:rFonts w:hint="eastAsia" w:ascii="仿宋_GB2312" w:eastAsia="仿宋_GB2312" w:cs="仿宋_GB2312"/>
          <w:bCs/>
          <w:color w:val="000000"/>
          <w:kern w:val="0"/>
          <w:sz w:val="32"/>
          <w:szCs w:val="32"/>
        </w:rPr>
        <w:t>13.城乡社区支出（类）城乡社区公共设施（款）其他城乡社区公共设施（项），支出功能分类科目编码2120399。年初预算为700万元，支出决算为762.72万元，完成年初预算的108.96%。决算数大于预算数的主要原因是：</w:t>
      </w:r>
      <w:r>
        <w:rPr>
          <w:rFonts w:hint="eastAsia" w:ascii="仿宋_GB2312" w:eastAsia="仿宋_GB2312" w:cs="仿宋_GB2312"/>
          <w:bCs/>
          <w:color w:val="000000" w:themeColor="text1"/>
          <w:kern w:val="0"/>
          <w:sz w:val="32"/>
          <w:szCs w:val="32"/>
        </w:rPr>
        <w:t>部分支出按规定通过使用上年结转结余资金解决。</w:t>
      </w:r>
    </w:p>
    <w:p w14:paraId="18E5AF14">
      <w:pPr>
        <w:autoSpaceDE w:val="0"/>
        <w:autoSpaceDN w:val="0"/>
        <w:adjustRightInd w:val="0"/>
        <w:spacing w:line="560" w:lineRule="exact"/>
        <w:ind w:firstLine="640" w:firstLineChars="200"/>
        <w:jc w:val="left"/>
        <w:rPr>
          <w:rFonts w:ascii="仿宋_GB2312" w:eastAsia="仿宋_GB2312" w:cs="仿宋_GB2312"/>
          <w:bCs/>
          <w:color w:val="000000"/>
          <w:kern w:val="0"/>
          <w:sz w:val="32"/>
          <w:szCs w:val="32"/>
        </w:rPr>
      </w:pPr>
      <w:r>
        <w:rPr>
          <w:rFonts w:hint="eastAsia" w:ascii="仿宋_GB2312" w:eastAsia="仿宋_GB2312" w:cs="仿宋_GB2312"/>
          <w:bCs/>
          <w:color w:val="000000"/>
          <w:kern w:val="0"/>
          <w:sz w:val="32"/>
          <w:szCs w:val="32"/>
        </w:rPr>
        <w:t>14.农林水支出（类）扶贫（款）其他扶贫支出（项），支出功能分类科目编码2130599。年初预算为0，支出决算为12.83万元。决算数大于预算数的原因是：年初未安排财政拨款预算，年中调整增加其他扶贫支出财政拨款预算。</w:t>
      </w:r>
    </w:p>
    <w:p w14:paraId="7FB9658C">
      <w:pPr>
        <w:autoSpaceDE w:val="0"/>
        <w:autoSpaceDN w:val="0"/>
        <w:adjustRightInd w:val="0"/>
        <w:spacing w:line="560" w:lineRule="exact"/>
        <w:ind w:firstLine="640" w:firstLineChars="200"/>
        <w:jc w:val="left"/>
        <w:rPr>
          <w:rFonts w:ascii="仿宋_GB2312" w:eastAsia="仿宋_GB2312" w:cs="仿宋_GB2312"/>
          <w:bCs/>
          <w:color w:val="000000" w:themeColor="text1"/>
          <w:kern w:val="0"/>
          <w:sz w:val="32"/>
          <w:szCs w:val="32"/>
        </w:rPr>
      </w:pPr>
      <w:r>
        <w:rPr>
          <w:rFonts w:hint="eastAsia" w:ascii="仿宋_GB2312" w:eastAsia="仿宋_GB2312" w:cs="仿宋_GB2312"/>
          <w:bCs/>
          <w:color w:val="000000"/>
          <w:kern w:val="0"/>
          <w:sz w:val="32"/>
          <w:szCs w:val="32"/>
        </w:rPr>
        <w:t>15.农林水支出（类）农业综合开发（款）机构运行（项），支出功能分类科目编码2130601。年初预算为0，支出决算为37.04万元。决算数大于预算数的原因是：年初未安排财政拨款预算，本年度支</w:t>
      </w:r>
      <w:r>
        <w:rPr>
          <w:rFonts w:hint="eastAsia" w:ascii="仿宋_GB2312" w:eastAsia="仿宋_GB2312" w:cs="仿宋_GB2312"/>
          <w:bCs/>
          <w:color w:val="000000" w:themeColor="text1"/>
          <w:kern w:val="0"/>
          <w:sz w:val="32"/>
          <w:szCs w:val="32"/>
        </w:rPr>
        <w:t>出按规定通过使用上年结转结余资金解决。</w:t>
      </w:r>
    </w:p>
    <w:p w14:paraId="798A2908">
      <w:pPr>
        <w:autoSpaceDE w:val="0"/>
        <w:autoSpaceDN w:val="0"/>
        <w:adjustRightInd w:val="0"/>
        <w:spacing w:line="560" w:lineRule="exact"/>
        <w:ind w:firstLine="640" w:firstLineChars="200"/>
        <w:jc w:val="left"/>
        <w:rPr>
          <w:rFonts w:ascii="仿宋_GB2312" w:eastAsia="仿宋_GB2312" w:cs="仿宋_GB2312"/>
          <w:bCs/>
          <w:color w:val="000000"/>
          <w:kern w:val="0"/>
          <w:sz w:val="32"/>
          <w:szCs w:val="32"/>
        </w:rPr>
      </w:pPr>
      <w:r>
        <w:rPr>
          <w:rFonts w:hint="eastAsia" w:ascii="仿宋_GB2312" w:eastAsia="仿宋_GB2312" w:cs="仿宋_GB2312"/>
          <w:bCs/>
          <w:color w:val="000000"/>
          <w:kern w:val="0"/>
          <w:sz w:val="32"/>
          <w:szCs w:val="32"/>
        </w:rPr>
        <w:t>16.农林水支出（类）农村综合改革（款）其他农村综合改革支出（项），支出功能分类科目编码2130799。年初预算为0，支出决算为12.77万元。决算数大于预算数的原因是：年初未安排财政拨款预算，年中调整增加其他农村综合改革支出财政拨款预算。</w:t>
      </w:r>
    </w:p>
    <w:p w14:paraId="7D7878B2">
      <w:pPr>
        <w:autoSpaceDE w:val="0"/>
        <w:autoSpaceDN w:val="0"/>
        <w:adjustRightInd w:val="0"/>
        <w:spacing w:line="560" w:lineRule="exact"/>
        <w:ind w:firstLine="640" w:firstLineChars="200"/>
        <w:jc w:val="left"/>
        <w:rPr>
          <w:rFonts w:ascii="仿宋_GB2312" w:eastAsia="仿宋_GB2312" w:cs="仿宋_GB2312"/>
          <w:bCs/>
          <w:color w:val="000000" w:themeColor="text1"/>
          <w:kern w:val="0"/>
          <w:sz w:val="32"/>
          <w:szCs w:val="32"/>
        </w:rPr>
      </w:pPr>
      <w:r>
        <w:rPr>
          <w:rFonts w:hint="eastAsia" w:ascii="仿宋_GB2312" w:eastAsia="仿宋_GB2312" w:cs="仿宋_GB2312"/>
          <w:bCs/>
          <w:color w:val="000000" w:themeColor="text1"/>
          <w:kern w:val="0"/>
          <w:sz w:val="32"/>
          <w:szCs w:val="32"/>
        </w:rPr>
        <w:t>17.资源勘探信息等支出（类）支持中小企业发展和管理支出（款）中小企业发展专项（项），支出功能分类科目编码2150805。年初预算为0，支出决算为621.74万元。决算数大于预算数的原因是：2019年8月，经上报市政府批复同意（柳政函［2019］293号），收回柳州市政府创新创业投资引导基金资本金中使用的中央“两创示范”专项资金9000万元，收回的资金按“两创”工作整体安排，用于各部门对创新创业空间、公共服务平台建设等方面的奖补。经上报市政府批复同意，第二、第三批两创示范支持项目包含市财政局（金融办）2018年小额贷款公司增资扩股奖励资金、2018年小额贷款公司业务风险补偿资金和柳州市企业上市扶持资金补助项目，所需资金共计621.74万元从收回的9000万元中解决。由于621.74万元资金来源为当年收回的资金，因此未列入年初部门预算，造成决算数与预算数的差异。</w:t>
      </w:r>
    </w:p>
    <w:p w14:paraId="10C7DC97">
      <w:pPr>
        <w:autoSpaceDE w:val="0"/>
        <w:autoSpaceDN w:val="0"/>
        <w:adjustRightInd w:val="0"/>
        <w:spacing w:line="560" w:lineRule="exact"/>
        <w:ind w:firstLine="640" w:firstLineChars="200"/>
        <w:jc w:val="left"/>
        <w:rPr>
          <w:rFonts w:ascii="仿宋_GB2312" w:eastAsia="仿宋_GB2312" w:cs="仿宋_GB2312"/>
          <w:bCs/>
          <w:color w:val="000000" w:themeColor="text1"/>
          <w:kern w:val="0"/>
          <w:sz w:val="32"/>
          <w:szCs w:val="32"/>
        </w:rPr>
      </w:pPr>
      <w:r>
        <w:rPr>
          <w:rFonts w:hint="eastAsia" w:ascii="仿宋_GB2312" w:eastAsia="仿宋_GB2312" w:cs="仿宋_GB2312"/>
          <w:bCs/>
          <w:color w:val="000000" w:themeColor="text1"/>
          <w:kern w:val="0"/>
          <w:sz w:val="32"/>
          <w:szCs w:val="32"/>
        </w:rPr>
        <w:t>18.资源勘探信息等支出（类）支持中小企业发展和管理支出（款）其他支持中小企业发展和管理支出（项），支出功能分类科目编码2150899。年初预算为306.50万元，支出决算为18.02万元，完成年初预算的5.88%。决算数小于预算数的原因是：</w:t>
      </w:r>
      <w:r>
        <w:rPr>
          <w:rFonts w:hint="eastAsia" w:ascii="仿宋_GB2312" w:eastAsia="仿宋_GB2312"/>
          <w:color w:val="000000" w:themeColor="text1"/>
          <w:sz w:val="32"/>
          <w:szCs w:val="32"/>
        </w:rPr>
        <w:t>（1）、</w:t>
      </w:r>
      <w:r>
        <w:rPr>
          <w:rFonts w:hint="eastAsia" w:ascii="仿宋_GB2312" w:eastAsia="仿宋_GB2312" w:cs="仿宋_GB2312"/>
          <w:bCs/>
          <w:color w:val="000000" w:themeColor="text1"/>
          <w:kern w:val="0"/>
          <w:sz w:val="32"/>
          <w:szCs w:val="32"/>
        </w:rPr>
        <w:t>其他支持中小企业发展和管理支出年初预算306.50万元中的300万元预算为柳州市金融工作办公室监管的用于全市小额贷款保证保险及风险补偿金支出，不属于市财政局（市金融办）使用的资金，该资金直接下达拨付到有关使用单位;</w:t>
      </w:r>
      <w:r>
        <w:rPr>
          <w:rFonts w:hint="eastAsia" w:ascii="仿宋_GB2312" w:eastAsia="仿宋_GB2312"/>
          <w:color w:val="000000" w:themeColor="text1"/>
          <w:sz w:val="32"/>
          <w:szCs w:val="32"/>
        </w:rPr>
        <w:t>（2）、</w:t>
      </w:r>
      <w:r>
        <w:rPr>
          <w:rFonts w:hint="eastAsia" w:ascii="仿宋_GB2312" w:eastAsia="仿宋_GB2312" w:cs="仿宋_GB2312"/>
          <w:bCs/>
          <w:color w:val="000000" w:themeColor="text1"/>
          <w:kern w:val="0"/>
          <w:sz w:val="32"/>
          <w:szCs w:val="32"/>
        </w:rPr>
        <w:t>部分支出按规定通过使用上年结转结余资金解决。</w:t>
      </w:r>
    </w:p>
    <w:p w14:paraId="4950F5D4">
      <w:pPr>
        <w:autoSpaceDE w:val="0"/>
        <w:autoSpaceDN w:val="0"/>
        <w:adjustRightInd w:val="0"/>
        <w:spacing w:line="560" w:lineRule="exact"/>
        <w:ind w:firstLine="640" w:firstLineChars="200"/>
        <w:jc w:val="left"/>
        <w:rPr>
          <w:rFonts w:ascii="仿宋_GB2312" w:eastAsia="仿宋_GB2312" w:cs="仿宋_GB2312"/>
          <w:bCs/>
          <w:color w:val="000000"/>
          <w:kern w:val="0"/>
          <w:sz w:val="32"/>
          <w:szCs w:val="32"/>
        </w:rPr>
      </w:pPr>
      <w:r>
        <w:rPr>
          <w:rFonts w:hint="eastAsia" w:ascii="仿宋_GB2312" w:eastAsia="仿宋_GB2312" w:cs="仿宋_GB2312"/>
          <w:bCs/>
          <w:color w:val="000000"/>
          <w:kern w:val="0"/>
          <w:sz w:val="32"/>
          <w:szCs w:val="32"/>
        </w:rPr>
        <w:t>19、金融支出（类）金融部门行政支出（款）行政运行（项），支出功能分类科目编码2170101。年初预算为134.67万元，支出决算为61.17万元，完成年初预算的45.42%。决算数小于预算数的原因是：柳州市金融工作办公室并入我部门，相应财政拨款也并入我部门，功能分类科目变为2010601。</w:t>
      </w:r>
    </w:p>
    <w:p w14:paraId="431F5CD3">
      <w:pPr>
        <w:spacing w:line="520" w:lineRule="exact"/>
        <w:ind w:firstLine="640" w:firstLineChars="200"/>
        <w:rPr>
          <w:rFonts w:ascii="仿宋_GB2312" w:eastAsia="仿宋_GB2312" w:cs="仿宋_GB2312"/>
          <w:bCs/>
          <w:color w:val="000000"/>
          <w:kern w:val="0"/>
          <w:sz w:val="32"/>
          <w:szCs w:val="32"/>
        </w:rPr>
      </w:pPr>
      <w:r>
        <w:rPr>
          <w:rFonts w:hint="eastAsia" w:ascii="仿宋_GB2312" w:eastAsia="仿宋_GB2312" w:cs="仿宋_GB2312"/>
          <w:bCs/>
          <w:color w:val="000000"/>
          <w:kern w:val="0"/>
          <w:sz w:val="32"/>
          <w:szCs w:val="32"/>
        </w:rPr>
        <w:t>20、金融支出（类）金融部门行政支出（款）一般行政管理事务（项），支出功能分类科目编码2170102。年初预算为163.32万元，支出决算为68.14万元，完成年初预算的41.72%。决算数小于预算数的原因是：（1）、金融办二层单位柳州市中小企业金融服务中心成立以来，因机构改革原因暂缓招录人员，各项业务尚未开展，65万元项目经费未使用；（2）、2019年金融办对全市各企业的培训本着节约经费的原则，压减了培训支出预算30.08万元的大部分支出。</w:t>
      </w:r>
    </w:p>
    <w:p w14:paraId="10002C3E">
      <w:pPr>
        <w:autoSpaceDE w:val="0"/>
        <w:autoSpaceDN w:val="0"/>
        <w:adjustRightInd w:val="0"/>
        <w:spacing w:line="560" w:lineRule="exact"/>
        <w:ind w:firstLine="640" w:firstLineChars="200"/>
        <w:jc w:val="left"/>
        <w:rPr>
          <w:rFonts w:ascii="仿宋_GB2312" w:eastAsia="仿宋_GB2312" w:cs="仿宋_GB2312"/>
          <w:bCs/>
          <w:color w:val="000000"/>
          <w:kern w:val="0"/>
          <w:sz w:val="32"/>
          <w:szCs w:val="32"/>
        </w:rPr>
      </w:pPr>
      <w:r>
        <w:rPr>
          <w:rFonts w:hint="eastAsia" w:ascii="仿宋_GB2312" w:eastAsia="仿宋_GB2312" w:cs="仿宋_GB2312"/>
          <w:bCs/>
          <w:color w:val="000000"/>
          <w:kern w:val="0"/>
          <w:sz w:val="32"/>
          <w:szCs w:val="32"/>
        </w:rPr>
        <w:t>21、金融支出（类）其他金融支出（款）其他金融支出（项），支出功能分类科目编码2179901。年初预算为0万元，支出决算为2.5万元。决算数大于预算数的原因是：年初未安排财政拨款预算，年中调整增加其他金融支出财政拨款预算。</w:t>
      </w:r>
    </w:p>
    <w:p w14:paraId="67F8A050">
      <w:pPr>
        <w:autoSpaceDE w:val="0"/>
        <w:autoSpaceDN w:val="0"/>
        <w:adjustRightInd w:val="0"/>
        <w:spacing w:line="560" w:lineRule="exact"/>
        <w:ind w:firstLine="640" w:firstLineChars="200"/>
        <w:jc w:val="left"/>
        <w:rPr>
          <w:rFonts w:ascii="仿宋_GB2312" w:eastAsia="仿宋_GB2312" w:cs="仿宋_GB2312"/>
          <w:bCs/>
          <w:color w:val="000000"/>
          <w:spacing w:val="20"/>
          <w:kern w:val="0"/>
          <w:sz w:val="32"/>
          <w:szCs w:val="32"/>
        </w:rPr>
      </w:pPr>
      <w:r>
        <w:rPr>
          <w:rFonts w:hint="eastAsia" w:ascii="仿宋_GB2312" w:eastAsia="仿宋_GB2312" w:cs="仿宋_GB2312"/>
          <w:bCs/>
          <w:color w:val="000000"/>
          <w:kern w:val="0"/>
          <w:sz w:val="32"/>
          <w:szCs w:val="32"/>
        </w:rPr>
        <w:t>22.住房保障支出（类）住房改革支出（款）住房公积金（项），支出功能分类科目编码2210201。年初</w:t>
      </w:r>
      <w:r>
        <w:rPr>
          <w:rFonts w:hint="eastAsia" w:ascii="仿宋_GB2312" w:eastAsia="仿宋_GB2312" w:cs="仿宋_GB2312"/>
          <w:bCs/>
          <w:color w:val="000000"/>
          <w:spacing w:val="20"/>
          <w:kern w:val="0"/>
          <w:sz w:val="32"/>
          <w:szCs w:val="32"/>
        </w:rPr>
        <w:t>预算为271.32万元，支出决算为278.52万元，完成年初预算的102.65%。决算数大于预算数的主要原因是：部分支出按规定通过使用以前年度财政拨款结转结余资金解决。</w:t>
      </w:r>
    </w:p>
    <w:p w14:paraId="0C33FCDF">
      <w:pPr>
        <w:autoSpaceDE w:val="0"/>
        <w:autoSpaceDN w:val="0"/>
        <w:adjustRightInd w:val="0"/>
        <w:spacing w:line="560" w:lineRule="exact"/>
        <w:ind w:firstLine="640" w:firstLineChars="200"/>
        <w:jc w:val="left"/>
        <w:rPr>
          <w:rFonts w:ascii="仿宋_GB2312" w:eastAsia="仿宋_GB2312" w:cs="仿宋_GB2312"/>
          <w:bCs/>
          <w:color w:val="000000"/>
          <w:kern w:val="0"/>
          <w:sz w:val="32"/>
          <w:szCs w:val="32"/>
        </w:rPr>
      </w:pPr>
      <w:r>
        <w:rPr>
          <w:rFonts w:hint="eastAsia" w:ascii="仿宋_GB2312" w:eastAsia="仿宋_GB2312" w:cs="仿宋_GB2312"/>
          <w:bCs/>
          <w:color w:val="000000"/>
          <w:kern w:val="0"/>
          <w:sz w:val="32"/>
          <w:szCs w:val="32"/>
        </w:rPr>
        <w:t>23.住房保障支出（类）住房改革支出（款）购房补贴（项），支出功能分类科目编码2210203。年初预算为0万元，支出决算为11.52万元</w:t>
      </w:r>
      <w:r>
        <w:rPr>
          <w:rFonts w:hint="eastAsia" w:ascii="仿宋_GB2312" w:eastAsia="仿宋_GB2312" w:cs="仿宋_GB2312"/>
          <w:bCs/>
          <w:color w:val="000000"/>
          <w:spacing w:val="20"/>
          <w:kern w:val="0"/>
          <w:sz w:val="32"/>
          <w:szCs w:val="32"/>
        </w:rPr>
        <w:t>，</w:t>
      </w:r>
      <w:r>
        <w:rPr>
          <w:rFonts w:hint="eastAsia" w:ascii="仿宋_GB2312" w:eastAsia="仿宋_GB2312" w:cs="仿宋_GB2312"/>
          <w:bCs/>
          <w:color w:val="000000"/>
          <w:kern w:val="0"/>
          <w:sz w:val="32"/>
          <w:szCs w:val="32"/>
        </w:rPr>
        <w:t>决算数大于预算数的主要原因是：年初未安排财政拨款预算，年中调整增加购房补贴财政拨款预算。</w:t>
      </w:r>
    </w:p>
    <w:p w14:paraId="55FF34FD">
      <w:pPr>
        <w:autoSpaceDE w:val="0"/>
        <w:autoSpaceDN w:val="0"/>
        <w:adjustRightInd w:val="0"/>
        <w:spacing w:line="560" w:lineRule="exact"/>
        <w:ind w:firstLine="640" w:firstLineChars="200"/>
        <w:jc w:val="left"/>
        <w:rPr>
          <w:rFonts w:ascii="仿宋_GB2312" w:eastAsia="仿宋_GB2312" w:cs="仿宋_GB2312"/>
          <w:bCs/>
          <w:color w:val="000000"/>
          <w:kern w:val="0"/>
          <w:sz w:val="32"/>
          <w:szCs w:val="32"/>
        </w:rPr>
      </w:pPr>
      <w:r>
        <w:rPr>
          <w:rFonts w:hint="eastAsia" w:ascii="仿宋_GB2312" w:eastAsia="仿宋_GB2312"/>
          <w:sz w:val="32"/>
          <w:szCs w:val="32"/>
        </w:rPr>
        <w:t>24.</w:t>
      </w:r>
      <w:r>
        <w:rPr>
          <w:rFonts w:hint="eastAsia" w:ascii="仿宋_GB2312" w:eastAsia="仿宋_GB2312" w:cs="仿宋_GB2312"/>
          <w:bCs/>
          <w:color w:val="000000"/>
          <w:kern w:val="0"/>
          <w:sz w:val="32"/>
          <w:szCs w:val="32"/>
        </w:rPr>
        <w:t>其他支出（类）其他支出（款）其他支出（项），支出功能分类科目编码2299901。年初预算为0万元，支出决算为6万元。决算数大于预算数的原因是：年初未安排财政拨款预算，年中调整增加其他支出财政拨款预算。</w:t>
      </w:r>
    </w:p>
    <w:p w14:paraId="503A8060">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bCs/>
          <w:kern w:val="0"/>
          <w:sz w:val="32"/>
          <w:szCs w:val="32"/>
        </w:rPr>
        <w:t>六、</w:t>
      </w:r>
      <w:r>
        <w:rPr>
          <w:rFonts w:hint="eastAsia" w:ascii="仿宋_GB2312" w:eastAsia="仿宋_GB2312" w:cs="仿宋_GB2312"/>
          <w:b/>
          <w:kern w:val="0"/>
          <w:sz w:val="32"/>
          <w:szCs w:val="32"/>
        </w:rPr>
        <w:t>2019年度一般公共预算财政拨款基本支出决算情况</w:t>
      </w:r>
    </w:p>
    <w:p w14:paraId="425E5C0F">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2019年度财政拨款基本支出4088.30万元，其中：</w:t>
      </w:r>
    </w:p>
    <w:p w14:paraId="75305569">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人员经费3483.24万元，主要包括：基本工资、津贴补贴、奖金、绩效工资、机关事业单位基本养老保险缴费、职工基本医疗保险缴费、公务员医疗补助缴费、其他社会保障缴费、住房公积金、其他工资福利支出、退休费、抚恤金、奖励金、其他对个人和家庭的补助；</w:t>
      </w:r>
    </w:p>
    <w:p w14:paraId="431D53D1">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公用经费605.06万元，主要包括：办公费、印刷费、手续费、水费、电费、邮电费、物业管理费、差旅费、维修（护）费、租赁费、会议费、培训费、公务接待费、劳务费、工会经费、公务用车运行维护费、其他交通费用、税金及附加费用、其他商品和服务支出、办公设备购置、信息网络及软件购置更新。</w:t>
      </w:r>
    </w:p>
    <w:p w14:paraId="3C90A6F5">
      <w:pPr>
        <w:autoSpaceDE w:val="0"/>
        <w:autoSpaceDN w:val="0"/>
        <w:adjustRightInd w:val="0"/>
        <w:spacing w:line="56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bCs/>
          <w:color w:val="000000"/>
          <w:kern w:val="0"/>
          <w:sz w:val="32"/>
          <w:szCs w:val="32"/>
        </w:rPr>
        <w:t>七、</w:t>
      </w:r>
      <w:r>
        <w:rPr>
          <w:rFonts w:hint="eastAsia" w:ascii="仿宋_GB2312" w:eastAsia="仿宋_GB2312" w:cs="仿宋_GB2312"/>
          <w:b/>
          <w:color w:val="000000"/>
          <w:kern w:val="0"/>
          <w:sz w:val="32"/>
          <w:szCs w:val="32"/>
        </w:rPr>
        <w:t>2</w:t>
      </w:r>
      <w:r>
        <w:rPr>
          <w:rFonts w:hint="eastAsia" w:ascii="仿宋_GB2312" w:eastAsia="仿宋_GB2312" w:cs="仿宋_GB2312"/>
          <w:b/>
          <w:kern w:val="0"/>
          <w:sz w:val="32"/>
          <w:szCs w:val="32"/>
        </w:rPr>
        <w:t>019年度一般公共预算财政拨款“三公”经费支出决算情况</w:t>
      </w:r>
    </w:p>
    <w:p w14:paraId="67159B6D">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14:paraId="219B4A7D">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2019年度“三公”经费财政拨款支出预算为30.41万元，支出决算为17.71万元，完成预算的58.24%，其中：</w:t>
      </w:r>
      <w:r>
        <w:rPr>
          <w:rFonts w:hint="eastAsia" w:ascii="仿宋_GB2312" w:eastAsia="仿宋_GB2312" w:cs="仿宋_GB2312"/>
          <w:bCs/>
          <w:color w:val="000000"/>
          <w:kern w:val="0"/>
          <w:sz w:val="32"/>
          <w:szCs w:val="32"/>
        </w:rPr>
        <w:t>因公出国（境）费支出决算为6.01万元，完成预算的75.13%；公务用车购置及运行费支出决算为8.22万元，</w:t>
      </w:r>
      <w:r>
        <w:rPr>
          <w:rFonts w:hint="eastAsia" w:ascii="仿宋_GB2312" w:eastAsia="仿宋_GB2312" w:cs="仿宋_GB2312"/>
          <w:bCs/>
          <w:kern w:val="0"/>
          <w:sz w:val="32"/>
          <w:szCs w:val="32"/>
        </w:rPr>
        <w:t>完成预算的102.75%；公务接待费支出决算为3.48万元，完成预算的24.15%。2019年度“三公”经费支出决算数小于预算数的主要原因是认真贯彻落实中央八项规定精神和厉行节约要求，进一步从严控制“三公”经费开支，全年实际支出比预算有所节约。</w:t>
      </w:r>
    </w:p>
    <w:p w14:paraId="526E60E8">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2019年度“三公”经费财政拨款支出决算数比2018年减少5.90万元，下降24.99%，其中：</w:t>
      </w:r>
    </w:p>
    <w:p w14:paraId="3DC30403">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因公出国（境）费支出决算减少7.24万元，下降54.64%；减少的主要原因是：</w:t>
      </w:r>
      <w:r>
        <w:rPr>
          <w:rFonts w:hint="eastAsia" w:ascii="仿宋_GB2312" w:eastAsia="仿宋_GB2312" w:cs="仿宋_GB2312"/>
          <w:kern w:val="0"/>
          <w:sz w:val="32"/>
          <w:szCs w:val="32"/>
        </w:rPr>
        <w:t>2019年出国人次比2018年减少2人次（2019年出国人次1人次，2018年出国人次3人次），费用减少。</w:t>
      </w:r>
      <w:bookmarkStart w:id="0" w:name="_GoBack"/>
      <w:bookmarkEnd w:id="0"/>
    </w:p>
    <w:p w14:paraId="0F052F69">
      <w:pPr>
        <w:pStyle w:val="1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firstLineChars="200"/>
        <w:rPr>
          <w:rFonts w:ascii="仿宋_GB2312" w:hAnsi="华文仿宋" w:eastAsia="仿宋_GB2312"/>
          <w:bCs/>
          <w:color w:val="000000"/>
          <w:sz w:val="32"/>
          <w:szCs w:val="32"/>
        </w:rPr>
      </w:pPr>
      <w:r>
        <w:rPr>
          <w:rFonts w:hint="eastAsia" w:ascii="仿宋_GB2312" w:eastAsia="仿宋_GB2312" w:cs="仿宋_GB2312"/>
          <w:bCs/>
          <w:sz w:val="32"/>
          <w:szCs w:val="32"/>
        </w:rPr>
        <w:t>公务用车购置及运行费支出决算</w:t>
      </w:r>
      <w:r>
        <w:rPr>
          <w:rFonts w:hint="eastAsia" w:ascii="仿宋_GB2312" w:eastAsia="仿宋_GB2312" w:cs="仿宋_GB2312"/>
          <w:bCs/>
          <w:color w:val="000000"/>
          <w:sz w:val="32"/>
          <w:szCs w:val="32"/>
        </w:rPr>
        <w:t>增加1.77万元，增长27.44%。增长的主要原因是：</w:t>
      </w:r>
      <w:r>
        <w:rPr>
          <w:rFonts w:hint="eastAsia" w:ascii="仿宋_GB2312" w:hAnsi="仿宋_GB2312" w:eastAsia="仿宋_GB2312" w:cs="仿宋_GB2312"/>
          <w:color w:val="000000"/>
          <w:sz w:val="32"/>
          <w:szCs w:val="32"/>
        </w:rPr>
        <w:t>2020年</w:t>
      </w:r>
      <w:r>
        <w:rPr>
          <w:rFonts w:hint="eastAsia" w:ascii="仿宋_GB2312" w:hAnsi="仿宋_GB2312" w:eastAsia="仿宋_GB2312"/>
          <w:color w:val="000000"/>
          <w:sz w:val="32"/>
          <w:szCs w:val="32"/>
        </w:rPr>
        <w:t>市财政将保留的公务用车车辆经费安排到车辆编制所在单位市机关事务管理局，而我单位2020年1月初公务车辆的保险费到期，预计经费无法如期到账，为保障司乘人员的安全和利益，</w:t>
      </w:r>
      <w:r>
        <w:rPr>
          <w:rFonts w:hint="eastAsia" w:ascii="仿宋_GB2312" w:hAnsi="仿宋_GB2312" w:eastAsia="仿宋_GB2312" w:cs="仿宋_GB2312"/>
          <w:color w:val="000000"/>
          <w:sz w:val="32"/>
          <w:szCs w:val="32"/>
        </w:rPr>
        <w:t>2019年</w:t>
      </w:r>
      <w:r>
        <w:rPr>
          <w:rFonts w:hint="eastAsia" w:ascii="仿宋_GB2312" w:hAnsi="仿宋_GB2312" w:eastAsia="仿宋_GB2312" w:cs="仿宋_GB2312"/>
          <w:color w:val="000000" w:themeColor="text1"/>
          <w:sz w:val="32"/>
          <w:szCs w:val="32"/>
        </w:rPr>
        <w:t>年末</w:t>
      </w:r>
      <w:r>
        <w:rPr>
          <w:rFonts w:hint="eastAsia" w:ascii="仿宋_GB2312" w:hAnsi="仿宋_GB2312" w:eastAsia="仿宋_GB2312" w:cs="仿宋_GB2312"/>
          <w:color w:val="000000"/>
          <w:sz w:val="32"/>
          <w:szCs w:val="32"/>
        </w:rPr>
        <w:t>我单位预缴了2020年车辆保险费</w:t>
      </w:r>
      <w:r>
        <w:rPr>
          <w:rFonts w:hint="eastAsia" w:ascii="仿宋_GB2312" w:hAnsi="仿宋_GB2312" w:eastAsia="仿宋_GB2312"/>
          <w:color w:val="000000"/>
          <w:sz w:val="32"/>
          <w:szCs w:val="32"/>
        </w:rPr>
        <w:t>。</w:t>
      </w:r>
    </w:p>
    <w:p w14:paraId="544651E5">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公务接待费支出决算减少0.43万元，下降11%。</w:t>
      </w:r>
      <w:r>
        <w:rPr>
          <w:rFonts w:hint="eastAsia" w:ascii="仿宋_GB2312" w:eastAsia="仿宋_GB2312" w:cs="仿宋_GB2312"/>
          <w:kern w:val="0"/>
          <w:sz w:val="32"/>
          <w:szCs w:val="32"/>
        </w:rPr>
        <w:t>减少的</w:t>
      </w:r>
      <w:r>
        <w:rPr>
          <w:rFonts w:hint="eastAsia" w:ascii="仿宋_GB2312" w:eastAsia="仿宋_GB2312" w:cs="仿宋_GB2312"/>
          <w:bCs/>
          <w:kern w:val="0"/>
          <w:sz w:val="32"/>
          <w:szCs w:val="32"/>
        </w:rPr>
        <w:t>主要原因是</w:t>
      </w:r>
      <w:r>
        <w:rPr>
          <w:rFonts w:hint="eastAsia" w:ascii="仿宋_GB2312" w:eastAsia="仿宋_GB2312" w:cs="仿宋_GB2312"/>
          <w:kern w:val="0"/>
          <w:sz w:val="32"/>
          <w:szCs w:val="32"/>
        </w:rPr>
        <w:t>接待人次下降</w:t>
      </w:r>
      <w:r>
        <w:rPr>
          <w:rFonts w:hint="eastAsia" w:ascii="仿宋_GB2312" w:eastAsia="仿宋_GB2312" w:cs="仿宋_GB2312"/>
          <w:bCs/>
          <w:kern w:val="0"/>
          <w:sz w:val="32"/>
          <w:szCs w:val="32"/>
        </w:rPr>
        <w:t>。</w:t>
      </w:r>
    </w:p>
    <w:p w14:paraId="4C832F1D">
      <w:pPr>
        <w:autoSpaceDE w:val="0"/>
        <w:autoSpaceDN w:val="0"/>
        <w:adjustRightInd w:val="0"/>
        <w:spacing w:line="560" w:lineRule="exact"/>
        <w:ind w:firstLine="627" w:firstLineChars="196"/>
        <w:jc w:val="left"/>
        <w:rPr>
          <w:rFonts w:ascii="仿宋_GB2312" w:eastAsia="仿宋_GB2312" w:cs="仿宋_GB2312"/>
          <w:bCs/>
          <w:kern w:val="0"/>
          <w:sz w:val="32"/>
          <w:szCs w:val="32"/>
        </w:rPr>
      </w:pPr>
      <w:r>
        <w:rPr>
          <w:rFonts w:hint="eastAsia" w:ascii="仿宋_GB2312" w:eastAsia="仿宋_GB2312" w:cs="仿宋_GB2312"/>
          <w:bCs/>
          <w:kern w:val="0"/>
          <w:sz w:val="32"/>
          <w:szCs w:val="32"/>
        </w:rPr>
        <w:t>（二）“三公”经费财政拨款支出决算具体情况</w:t>
      </w:r>
    </w:p>
    <w:p w14:paraId="5610655C">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2019年度“三公”经费财政拨款支出决算中，因公出国（境）费支出决算6.01万元，占33.94%；公务用车购置及运行费支出决算8.22万元，占46.41%；公务接待费支出决算3.48万元，占19.65%。具体情况如下：</w:t>
      </w:r>
    </w:p>
    <w:p w14:paraId="2061F84F">
      <w:pPr>
        <w:autoSpaceDE w:val="0"/>
        <w:autoSpaceDN w:val="0"/>
        <w:adjustRightInd w:val="0"/>
        <w:spacing w:line="560" w:lineRule="exact"/>
        <w:ind w:firstLine="640" w:firstLineChars="200"/>
        <w:jc w:val="left"/>
        <w:rPr>
          <w:rFonts w:ascii="仿宋_GB2312" w:hAnsi="黑体" w:eastAsia="仿宋_GB2312"/>
          <w:bCs/>
          <w:color w:val="000000"/>
          <w:sz w:val="32"/>
          <w:szCs w:val="32"/>
        </w:rPr>
      </w:pPr>
      <w:r>
        <w:rPr>
          <w:rFonts w:hint="eastAsia" w:ascii="仿宋_GB2312" w:eastAsia="仿宋_GB2312" w:cs="仿宋_GB2312"/>
          <w:bCs/>
          <w:kern w:val="0"/>
          <w:sz w:val="32"/>
          <w:szCs w:val="32"/>
        </w:rPr>
        <w:t>1.因公出国（境）费支出6.01万元。</w:t>
      </w:r>
      <w:r>
        <w:rPr>
          <w:rFonts w:hint="eastAsia" w:ascii="仿宋_GB2312" w:eastAsia="仿宋_GB2312" w:cs="仿宋_GB2312"/>
          <w:kern w:val="0"/>
          <w:sz w:val="32"/>
          <w:szCs w:val="32"/>
        </w:rPr>
        <w:t>全年</w:t>
      </w:r>
      <w:r>
        <w:rPr>
          <w:rFonts w:ascii="仿宋_GB2312" w:hAnsi="黑体" w:eastAsia="仿宋_GB2312"/>
          <w:bCs/>
          <w:color w:val="000000"/>
          <w:sz w:val="32"/>
          <w:szCs w:val="32"/>
        </w:rPr>
        <w:t>参加</w:t>
      </w:r>
      <w:r>
        <w:rPr>
          <w:rFonts w:hint="eastAsia" w:ascii="仿宋_GB2312" w:hAnsi="黑体" w:eastAsia="仿宋_GB2312"/>
          <w:bCs/>
          <w:color w:val="000000"/>
          <w:sz w:val="32"/>
          <w:szCs w:val="32"/>
        </w:rPr>
        <w:t>因公出国（</w:t>
      </w:r>
      <w:r>
        <w:rPr>
          <w:rFonts w:ascii="仿宋_GB2312" w:hAnsi="黑体" w:eastAsia="仿宋_GB2312"/>
          <w:bCs/>
          <w:color w:val="000000"/>
          <w:sz w:val="32"/>
          <w:szCs w:val="32"/>
        </w:rPr>
        <w:t>境</w:t>
      </w:r>
      <w:r>
        <w:rPr>
          <w:rFonts w:hint="eastAsia" w:ascii="仿宋_GB2312" w:hAnsi="黑体" w:eastAsia="仿宋_GB2312"/>
          <w:bCs/>
          <w:color w:val="000000"/>
          <w:sz w:val="32"/>
          <w:szCs w:val="32"/>
        </w:rPr>
        <w:t>）</w:t>
      </w:r>
      <w:r>
        <w:rPr>
          <w:rFonts w:ascii="仿宋_GB2312" w:hAnsi="黑体" w:eastAsia="仿宋_GB2312"/>
          <w:bCs/>
          <w:color w:val="000000"/>
          <w:sz w:val="32"/>
          <w:szCs w:val="32"/>
        </w:rPr>
        <w:t>团组</w:t>
      </w:r>
      <w:r>
        <w:rPr>
          <w:rFonts w:hint="eastAsia" w:ascii="仿宋_GB2312" w:hAnsi="黑体" w:eastAsia="仿宋_GB2312"/>
          <w:bCs/>
          <w:color w:val="000000"/>
          <w:sz w:val="32"/>
          <w:szCs w:val="32"/>
        </w:rPr>
        <w:t>1个，累计1人次。主要用于以下培训：区财政厅组织的境外业务培训支出6万元。</w:t>
      </w:r>
    </w:p>
    <w:p w14:paraId="17CA9D3C">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2.公务用车购置及运行费支出8.22万元。其中：公务用车购置支出为0万元，公务用车运行支出8.22万元。主要用于</w:t>
      </w:r>
      <w:r>
        <w:rPr>
          <w:rFonts w:hint="eastAsia" w:ascii="仿宋_GB2312" w:eastAsia="仿宋_GB2312" w:cs="仿宋_GB2312"/>
          <w:kern w:val="0"/>
          <w:sz w:val="32"/>
          <w:szCs w:val="32"/>
        </w:rPr>
        <w:t>机要文件交换、</w:t>
      </w:r>
      <w:r>
        <w:rPr>
          <w:rFonts w:ascii="仿宋_GB2312" w:eastAsia="仿宋_GB2312" w:cs="仿宋_GB2312"/>
          <w:kern w:val="0"/>
          <w:sz w:val="32"/>
          <w:szCs w:val="32"/>
        </w:rPr>
        <w:t>市内</w:t>
      </w:r>
      <w:r>
        <w:rPr>
          <w:rFonts w:hint="eastAsia" w:ascii="仿宋_GB2312" w:eastAsia="仿宋_GB2312" w:cs="仿宋_GB2312"/>
          <w:kern w:val="0"/>
          <w:sz w:val="32"/>
          <w:szCs w:val="32"/>
        </w:rPr>
        <w:t>因公出行以及开展财政业务所需车辆燃料费、</w:t>
      </w:r>
      <w:r>
        <w:rPr>
          <w:rFonts w:ascii="仿宋_GB2312" w:eastAsia="仿宋_GB2312" w:cs="仿宋_GB2312"/>
          <w:kern w:val="0"/>
          <w:sz w:val="32"/>
          <w:szCs w:val="32"/>
        </w:rPr>
        <w:t>维修</w:t>
      </w:r>
      <w:r>
        <w:rPr>
          <w:rFonts w:hint="eastAsia" w:ascii="仿宋_GB2312" w:eastAsia="仿宋_GB2312" w:cs="仿宋_GB2312"/>
          <w:kern w:val="0"/>
          <w:sz w:val="32"/>
          <w:szCs w:val="32"/>
        </w:rPr>
        <w:t>费、</w:t>
      </w:r>
      <w:r>
        <w:rPr>
          <w:rFonts w:ascii="仿宋_GB2312" w:eastAsia="仿宋_GB2312" w:cs="仿宋_GB2312"/>
          <w:kern w:val="0"/>
          <w:sz w:val="32"/>
          <w:szCs w:val="32"/>
        </w:rPr>
        <w:t>过路过桥</w:t>
      </w:r>
      <w:r>
        <w:rPr>
          <w:rFonts w:hint="eastAsia" w:ascii="仿宋_GB2312" w:eastAsia="仿宋_GB2312" w:cs="仿宋_GB2312"/>
          <w:kern w:val="0"/>
          <w:sz w:val="32"/>
          <w:szCs w:val="32"/>
        </w:rPr>
        <w:t>费、</w:t>
      </w:r>
      <w:r>
        <w:rPr>
          <w:rFonts w:ascii="仿宋_GB2312" w:eastAsia="仿宋_GB2312" w:cs="仿宋_GB2312"/>
          <w:kern w:val="0"/>
          <w:sz w:val="32"/>
          <w:szCs w:val="32"/>
        </w:rPr>
        <w:t>保险费</w:t>
      </w:r>
      <w:r>
        <w:rPr>
          <w:rFonts w:hint="eastAsia" w:ascii="仿宋_GB2312" w:eastAsia="仿宋_GB2312" w:cs="仿宋_GB2312"/>
          <w:kern w:val="0"/>
          <w:sz w:val="32"/>
          <w:szCs w:val="32"/>
        </w:rPr>
        <w:t>等。2019年，我部门开支财政拨款的公务用车保有量为4辆。</w:t>
      </w:r>
    </w:p>
    <w:p w14:paraId="7FC39756">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3.公务接待费支出3.48万元。其中：</w:t>
      </w:r>
    </w:p>
    <w:p w14:paraId="638C7ABE">
      <w:pPr>
        <w:autoSpaceDE w:val="0"/>
        <w:autoSpaceDN w:val="0"/>
        <w:adjustRightInd w:val="0"/>
        <w:spacing w:line="560" w:lineRule="exact"/>
        <w:ind w:firstLine="640" w:firstLineChars="200"/>
        <w:jc w:val="left"/>
        <w:rPr>
          <w:rFonts w:ascii="仿宋_GB2312" w:eastAsia="仿宋_GB2312" w:cs="仿宋_GB2312"/>
          <w:bCs/>
          <w:color w:val="000000"/>
          <w:kern w:val="0"/>
          <w:sz w:val="32"/>
          <w:szCs w:val="32"/>
        </w:rPr>
      </w:pPr>
      <w:r>
        <w:rPr>
          <w:rFonts w:hint="eastAsia" w:ascii="仿宋_GB2312" w:eastAsia="仿宋_GB2312" w:cs="仿宋_GB2312"/>
          <w:bCs/>
          <w:kern w:val="0"/>
          <w:sz w:val="32"/>
          <w:szCs w:val="32"/>
        </w:rPr>
        <w:t>国内公务接待支出3.48万元。主要用于</w:t>
      </w:r>
      <w:r>
        <w:rPr>
          <w:rFonts w:hint="eastAsia" w:ascii="仿宋_GB2312" w:eastAsia="仿宋_GB2312" w:cs="仿宋_GB2312"/>
          <w:kern w:val="0"/>
          <w:sz w:val="32"/>
          <w:szCs w:val="32"/>
        </w:rPr>
        <w:t>相关单位交流工作情况及接受相关部门检查指导工作发生的接待支出</w:t>
      </w:r>
      <w:r>
        <w:rPr>
          <w:rFonts w:hint="eastAsia" w:ascii="仿宋_GB2312" w:eastAsia="仿宋_GB2312" w:cs="仿宋_GB2312"/>
          <w:bCs/>
          <w:kern w:val="0"/>
          <w:sz w:val="32"/>
          <w:szCs w:val="32"/>
        </w:rPr>
        <w:t>。</w:t>
      </w:r>
      <w:r>
        <w:rPr>
          <w:rFonts w:hint="eastAsia" w:ascii="仿宋_GB2312" w:eastAsia="仿宋_GB2312" w:cs="仿宋_GB2312"/>
          <w:bCs/>
          <w:color w:val="000000"/>
          <w:kern w:val="0"/>
          <w:sz w:val="32"/>
          <w:szCs w:val="32"/>
        </w:rPr>
        <w:t>2019年共接待国内来访团组47个、来宾231人次。</w:t>
      </w:r>
    </w:p>
    <w:p w14:paraId="01CA4133">
      <w:pPr>
        <w:autoSpaceDE w:val="0"/>
        <w:autoSpaceDN w:val="0"/>
        <w:adjustRightInd w:val="0"/>
        <w:spacing w:line="56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bCs/>
          <w:kern w:val="0"/>
          <w:sz w:val="32"/>
          <w:szCs w:val="32"/>
        </w:rPr>
        <w:t>八、</w:t>
      </w:r>
      <w:r>
        <w:rPr>
          <w:rFonts w:hint="eastAsia" w:ascii="仿宋_GB2312" w:eastAsia="仿宋_GB2312" w:cs="仿宋_GB2312"/>
          <w:b/>
          <w:kern w:val="0"/>
          <w:sz w:val="32"/>
          <w:szCs w:val="32"/>
        </w:rPr>
        <w:t>2019年度政府性基金预算财政拨款收入支出决算情况说明</w:t>
      </w:r>
    </w:p>
    <w:p w14:paraId="574A4A17">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本部门无</w:t>
      </w:r>
      <w:r>
        <w:rPr>
          <w:rFonts w:hint="eastAsia" w:ascii="仿宋_GB2312" w:eastAsia="仿宋_GB2312" w:cs="仿宋_GB2312"/>
          <w:kern w:val="0"/>
          <w:sz w:val="32"/>
          <w:szCs w:val="32"/>
        </w:rPr>
        <w:t>政府性基金预算财政拨款收入支出决算数据。</w:t>
      </w:r>
    </w:p>
    <w:p w14:paraId="443B2E20">
      <w:pPr>
        <w:autoSpaceDE w:val="0"/>
        <w:autoSpaceDN w:val="0"/>
        <w:adjustRightInd w:val="0"/>
        <w:spacing w:line="560" w:lineRule="exact"/>
        <w:ind w:firstLine="643" w:firstLineChars="200"/>
        <w:jc w:val="left"/>
        <w:rPr>
          <w:rFonts w:ascii="仿宋_GB2312" w:eastAsia="仿宋_GB2312" w:cs="仿宋_GB2312"/>
          <w:b/>
          <w:color w:val="000000"/>
          <w:kern w:val="0"/>
          <w:sz w:val="32"/>
          <w:szCs w:val="32"/>
        </w:rPr>
      </w:pPr>
      <w:r>
        <w:rPr>
          <w:rFonts w:hint="eastAsia" w:ascii="仿宋_GB2312" w:eastAsia="仿宋_GB2312" w:cs="仿宋_GB2312"/>
          <w:b/>
          <w:color w:val="000000"/>
          <w:kern w:val="0"/>
          <w:sz w:val="32"/>
          <w:szCs w:val="32"/>
        </w:rPr>
        <w:t>九、</w:t>
      </w:r>
      <w:r>
        <w:rPr>
          <w:rFonts w:hint="eastAsia" w:ascii="仿宋_GB2312" w:eastAsia="仿宋_GB2312"/>
          <w:b/>
          <w:color w:val="000000"/>
          <w:kern w:val="0"/>
          <w:sz w:val="32"/>
          <w:szCs w:val="32"/>
        </w:rPr>
        <w:t>2019</w:t>
      </w:r>
      <w:r>
        <w:rPr>
          <w:rFonts w:hint="eastAsia" w:ascii="仿宋_GB2312" w:eastAsia="仿宋_GB2312" w:cs="仿宋_GB2312"/>
          <w:b/>
          <w:color w:val="000000"/>
          <w:kern w:val="0"/>
          <w:sz w:val="32"/>
          <w:szCs w:val="32"/>
        </w:rPr>
        <w:t>年度预算绩效情况说明</w:t>
      </w:r>
    </w:p>
    <w:p w14:paraId="3CFA7D83">
      <w:pPr>
        <w:autoSpaceDE w:val="0"/>
        <w:autoSpaceDN w:val="0"/>
        <w:adjustRightInd w:val="0"/>
        <w:spacing w:line="560" w:lineRule="exact"/>
        <w:ind w:firstLine="640" w:firstLineChars="200"/>
        <w:jc w:val="left"/>
        <w:rPr>
          <w:rFonts w:ascii="仿宋_GB2312" w:eastAsia="仿宋_GB2312" w:cs="仿宋_GB2312"/>
          <w:b/>
          <w:color w:val="000000"/>
          <w:kern w:val="0"/>
          <w:sz w:val="32"/>
          <w:szCs w:val="32"/>
        </w:rPr>
      </w:pPr>
      <w:r>
        <w:rPr>
          <w:rFonts w:hint="eastAsia" w:ascii="仿宋_GB2312" w:eastAsia="仿宋_GB2312" w:cs="仿宋_GB2312"/>
          <w:bCs/>
          <w:color w:val="000000"/>
          <w:kern w:val="0"/>
          <w:sz w:val="32"/>
          <w:szCs w:val="32"/>
        </w:rPr>
        <w:t>（一）绩效管理工作开展情况</w:t>
      </w:r>
    </w:p>
    <w:p w14:paraId="64AD308E">
      <w:pPr>
        <w:autoSpaceDE w:val="0"/>
        <w:autoSpaceDN w:val="0"/>
        <w:adjustRightInd w:val="0"/>
        <w:spacing w:line="560" w:lineRule="exact"/>
        <w:ind w:firstLine="640" w:firstLineChars="200"/>
        <w:jc w:val="left"/>
        <w:rPr>
          <w:rFonts w:ascii="仿宋_GB2312" w:eastAsia="仿宋_GB2312" w:cs="仿宋_GB2312"/>
          <w:bCs/>
          <w:color w:val="000000"/>
          <w:kern w:val="0"/>
          <w:sz w:val="32"/>
          <w:szCs w:val="32"/>
        </w:rPr>
      </w:pPr>
      <w:r>
        <w:rPr>
          <w:rFonts w:hint="eastAsia" w:ascii="仿宋_GB2312" w:eastAsia="仿宋_GB2312" w:cs="仿宋_GB2312"/>
          <w:bCs/>
          <w:color w:val="000000"/>
          <w:kern w:val="0"/>
          <w:sz w:val="32"/>
          <w:szCs w:val="32"/>
        </w:rPr>
        <w:t>根据财政预算管理要求，我部门组织对2019年度一般公共预算项目支出全面开展绩效自评。其中，一级项目5个，二级项目0个，共涉及预算资金1950万元，自评覆盖率达到 100%。</w:t>
      </w:r>
    </w:p>
    <w:p w14:paraId="5A9A9784">
      <w:pPr>
        <w:autoSpaceDE w:val="0"/>
        <w:autoSpaceDN w:val="0"/>
        <w:adjustRightInd w:val="0"/>
        <w:spacing w:line="560" w:lineRule="exact"/>
        <w:ind w:firstLine="640" w:firstLineChars="200"/>
        <w:jc w:val="left"/>
        <w:rPr>
          <w:rFonts w:ascii="仿宋_GB2312" w:eastAsia="仿宋_GB2312" w:cs="仿宋_GB2312"/>
          <w:bCs/>
          <w:color w:val="000000"/>
          <w:spacing w:val="16"/>
          <w:kern w:val="0"/>
          <w:sz w:val="32"/>
          <w:szCs w:val="32"/>
        </w:rPr>
      </w:pPr>
      <w:r>
        <w:rPr>
          <w:rFonts w:hint="eastAsia" w:ascii="仿宋_GB2312" w:eastAsia="仿宋_GB2312" w:cs="仿宋_GB2312"/>
          <w:bCs/>
          <w:color w:val="000000"/>
          <w:kern w:val="0"/>
          <w:sz w:val="32"/>
          <w:szCs w:val="32"/>
        </w:rPr>
        <w:t>（二）部门决算中项目绩效自评结果。</w:t>
      </w:r>
    </w:p>
    <w:p w14:paraId="23A51919">
      <w:pPr>
        <w:autoSpaceDE w:val="0"/>
        <w:autoSpaceDN w:val="0"/>
        <w:adjustRightInd w:val="0"/>
        <w:spacing w:line="560" w:lineRule="exact"/>
        <w:ind w:firstLine="704" w:firstLineChars="200"/>
        <w:jc w:val="left"/>
        <w:rPr>
          <w:rFonts w:ascii="仿宋_GB2312" w:eastAsia="仿宋_GB2312" w:cs="仿宋_GB2312"/>
          <w:bCs/>
          <w:color w:val="000000" w:themeColor="text1"/>
          <w:spacing w:val="16"/>
          <w:kern w:val="0"/>
          <w:sz w:val="32"/>
          <w:szCs w:val="32"/>
        </w:rPr>
      </w:pPr>
      <w:r>
        <w:rPr>
          <w:rFonts w:hint="eastAsia" w:ascii="仿宋_GB2312" w:eastAsia="仿宋_GB2312" w:cs="仿宋_GB2312"/>
          <w:bCs/>
          <w:color w:val="000000" w:themeColor="text1"/>
          <w:spacing w:val="16"/>
          <w:kern w:val="0"/>
          <w:sz w:val="32"/>
          <w:szCs w:val="32"/>
        </w:rPr>
        <w:t>绩效评价结果显示，5个项目均达到项目申请时设定的绩效目标。</w:t>
      </w:r>
    </w:p>
    <w:p w14:paraId="09763487">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十、其他重要事项的情况</w:t>
      </w:r>
    </w:p>
    <w:p w14:paraId="7CA60747">
      <w:pPr>
        <w:autoSpaceDE w:val="0"/>
        <w:autoSpaceDN w:val="0"/>
        <w:adjustRightInd w:val="0"/>
        <w:spacing w:line="560" w:lineRule="exact"/>
        <w:ind w:firstLine="640" w:firstLineChars="200"/>
        <w:jc w:val="left"/>
        <w:rPr>
          <w:rFonts w:ascii="仿宋_GB2312" w:eastAsia="仿宋_GB2312" w:cs="仿宋_GB2312"/>
          <w:color w:val="000000" w:themeColor="text1"/>
          <w:kern w:val="0"/>
          <w:sz w:val="32"/>
          <w:szCs w:val="32"/>
        </w:rPr>
      </w:pPr>
      <w:r>
        <w:rPr>
          <w:rFonts w:hint="eastAsia" w:ascii="仿宋_GB2312" w:eastAsia="仿宋_GB2312" w:cs="仿宋_GB2312"/>
          <w:kern w:val="0"/>
          <w:sz w:val="32"/>
          <w:szCs w:val="32"/>
        </w:rPr>
        <w:t>（一）机关运行经费支出情况。2019年本部门机关运行</w:t>
      </w:r>
      <w:r>
        <w:rPr>
          <w:rFonts w:hint="eastAsia" w:ascii="仿宋_GB2312" w:eastAsia="仿宋_GB2312" w:cs="仿宋_GB2312"/>
          <w:spacing w:val="22"/>
          <w:kern w:val="0"/>
          <w:sz w:val="32"/>
          <w:szCs w:val="32"/>
        </w:rPr>
        <w:t>经费支出556.17万元，比2018年减少463.92万元，下降45.48%</w:t>
      </w:r>
      <w:r>
        <w:rPr>
          <w:rFonts w:hint="eastAsia" w:ascii="仿宋_GB2312" w:eastAsia="仿宋_GB2312" w:cs="仿宋_GB2312"/>
          <w:color w:val="000000" w:themeColor="text1"/>
          <w:spacing w:val="22"/>
          <w:kern w:val="0"/>
          <w:sz w:val="32"/>
          <w:szCs w:val="32"/>
        </w:rPr>
        <w:t>。</w:t>
      </w:r>
      <w:r>
        <w:rPr>
          <w:rFonts w:hint="eastAsia" w:ascii="仿宋_GB2312" w:eastAsia="仿宋_GB2312" w:cs="仿宋_GB2312"/>
          <w:color w:val="000000" w:themeColor="text1"/>
          <w:kern w:val="0"/>
          <w:sz w:val="32"/>
          <w:szCs w:val="32"/>
        </w:rPr>
        <w:t>原因是：1、2019年我部门机关运行</w:t>
      </w:r>
      <w:r>
        <w:rPr>
          <w:rFonts w:hint="eastAsia" w:ascii="仿宋_GB2312" w:eastAsia="仿宋_GB2312" w:cs="仿宋_GB2312"/>
          <w:color w:val="000000" w:themeColor="text1"/>
          <w:spacing w:val="22"/>
          <w:kern w:val="0"/>
          <w:sz w:val="32"/>
          <w:szCs w:val="32"/>
        </w:rPr>
        <w:t>经费</w:t>
      </w:r>
      <w:r>
        <w:rPr>
          <w:rFonts w:hint="eastAsia" w:ascii="仿宋_GB2312" w:eastAsia="仿宋_GB2312" w:cs="仿宋_GB2312"/>
          <w:color w:val="000000" w:themeColor="text1"/>
          <w:kern w:val="0"/>
          <w:sz w:val="32"/>
          <w:szCs w:val="32"/>
        </w:rPr>
        <w:t>统计口径按释义做了相应的调整，主要是日常公用经费；2、2019年实行新政府会计制度后，我部门实行了更规范、更精确的财务核算。</w:t>
      </w:r>
    </w:p>
    <w:p w14:paraId="753A635C">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（二）政府采购支出情况。2019年本部门政府采购支出总额1077.26万元，其中：货物支出222.73万元、服务支出854.53万元。</w:t>
      </w:r>
    </w:p>
    <w:p w14:paraId="09E810E6">
      <w:pPr>
        <w:autoSpaceDE w:val="0"/>
        <w:autoSpaceDN w:val="0"/>
        <w:adjustRightInd w:val="0"/>
        <w:spacing w:line="56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 xml:space="preserve">（三）国有资产占用情况。截至年末本部门共有车辆0辆，主要是公务用车0辆；单价50万元以上通用设备9台（套），单价100 万元以上专用设备0台（套）。 </w:t>
      </w:r>
    </w:p>
    <w:p w14:paraId="1C0A7805">
      <w:pPr>
        <w:ind w:firstLine="964" w:firstLineChars="300"/>
        <w:jc w:val="center"/>
        <w:rPr>
          <w:rFonts w:ascii="仿宋_GB2312" w:eastAsia="仿宋_GB2312"/>
          <w:b/>
          <w:sz w:val="32"/>
          <w:szCs w:val="32"/>
        </w:rPr>
      </w:pPr>
    </w:p>
    <w:p w14:paraId="520680FD">
      <w:pPr>
        <w:ind w:firstLine="964" w:firstLineChars="300"/>
        <w:jc w:val="center"/>
        <w:rPr>
          <w:rFonts w:ascii="仿宋_GB2312" w:eastAsia="仿宋_GB2312"/>
          <w:b/>
          <w:sz w:val="32"/>
          <w:szCs w:val="32"/>
        </w:rPr>
      </w:pPr>
    </w:p>
    <w:p w14:paraId="065B6D2A">
      <w:pPr>
        <w:ind w:firstLine="964" w:firstLineChars="300"/>
        <w:jc w:val="center"/>
        <w:rPr>
          <w:rFonts w:ascii="仿宋_GB2312" w:eastAsia="仿宋_GB2312"/>
          <w:b/>
          <w:sz w:val="32"/>
          <w:szCs w:val="32"/>
        </w:rPr>
      </w:pPr>
    </w:p>
    <w:p w14:paraId="6F17CB7D">
      <w:pPr>
        <w:spacing w:line="560" w:lineRule="exact"/>
        <w:jc w:val="center"/>
        <w:rPr>
          <w:rFonts w:ascii="仿宋_GB2312" w:eastAsia="仿宋_GB2312"/>
          <w:b/>
          <w:sz w:val="32"/>
          <w:szCs w:val="32"/>
        </w:rPr>
      </w:pPr>
    </w:p>
    <w:p w14:paraId="48844CD3">
      <w:pPr>
        <w:spacing w:line="560" w:lineRule="exact"/>
        <w:jc w:val="center"/>
        <w:rPr>
          <w:rFonts w:ascii="仿宋_GB2312" w:eastAsia="仿宋_GB2312"/>
          <w:b/>
          <w:sz w:val="32"/>
          <w:szCs w:val="32"/>
        </w:rPr>
      </w:pPr>
    </w:p>
    <w:p w14:paraId="4024287D">
      <w:pPr>
        <w:spacing w:line="560" w:lineRule="exact"/>
        <w:jc w:val="center"/>
        <w:rPr>
          <w:rFonts w:ascii="仿宋_GB2312" w:eastAsia="仿宋_GB2312"/>
          <w:b/>
          <w:sz w:val="32"/>
          <w:szCs w:val="32"/>
        </w:rPr>
      </w:pPr>
    </w:p>
    <w:p w14:paraId="3A29A1F3">
      <w:pPr>
        <w:spacing w:line="560" w:lineRule="exact"/>
        <w:jc w:val="center"/>
        <w:rPr>
          <w:rFonts w:ascii="仿宋_GB2312" w:eastAsia="仿宋_GB2312"/>
          <w:b/>
          <w:sz w:val="32"/>
          <w:szCs w:val="32"/>
        </w:rPr>
      </w:pPr>
    </w:p>
    <w:p w14:paraId="1436C072">
      <w:pPr>
        <w:spacing w:line="560" w:lineRule="exact"/>
        <w:jc w:val="center"/>
        <w:rPr>
          <w:rFonts w:ascii="仿宋_GB2312" w:eastAsia="仿宋_GB2312"/>
          <w:b/>
          <w:sz w:val="32"/>
          <w:szCs w:val="32"/>
        </w:rPr>
      </w:pPr>
    </w:p>
    <w:p w14:paraId="1FDF6F81">
      <w:pPr>
        <w:spacing w:line="560" w:lineRule="exact"/>
        <w:jc w:val="center"/>
        <w:rPr>
          <w:rFonts w:ascii="仿宋_GB2312" w:eastAsia="仿宋_GB2312"/>
          <w:b/>
          <w:sz w:val="32"/>
          <w:szCs w:val="32"/>
        </w:rPr>
      </w:pPr>
    </w:p>
    <w:p w14:paraId="2635F4D5">
      <w:pPr>
        <w:spacing w:line="560" w:lineRule="exact"/>
        <w:jc w:val="center"/>
        <w:rPr>
          <w:rFonts w:ascii="仿宋_GB2312" w:eastAsia="仿宋_GB2312"/>
          <w:b/>
          <w:sz w:val="32"/>
          <w:szCs w:val="32"/>
        </w:rPr>
      </w:pPr>
    </w:p>
    <w:p w14:paraId="04041B08">
      <w:pPr>
        <w:spacing w:line="560" w:lineRule="exact"/>
        <w:jc w:val="center"/>
        <w:rPr>
          <w:rFonts w:ascii="仿宋_GB2312" w:eastAsia="仿宋_GB2312"/>
          <w:b/>
          <w:sz w:val="32"/>
          <w:szCs w:val="32"/>
        </w:rPr>
      </w:pPr>
    </w:p>
    <w:p w14:paraId="363739EE">
      <w:pPr>
        <w:spacing w:line="560" w:lineRule="exact"/>
        <w:jc w:val="center"/>
        <w:rPr>
          <w:rFonts w:ascii="仿宋_GB2312" w:eastAsia="仿宋_GB2312"/>
          <w:b/>
          <w:sz w:val="32"/>
          <w:szCs w:val="32"/>
        </w:rPr>
      </w:pPr>
    </w:p>
    <w:p w14:paraId="437ED6AC">
      <w:pPr>
        <w:spacing w:line="560" w:lineRule="exact"/>
        <w:jc w:val="center"/>
        <w:rPr>
          <w:rFonts w:ascii="仿宋_GB2312" w:eastAsia="仿宋_GB2312"/>
          <w:b/>
          <w:sz w:val="32"/>
          <w:szCs w:val="32"/>
        </w:rPr>
      </w:pPr>
    </w:p>
    <w:p w14:paraId="664D0A2C">
      <w:pPr>
        <w:spacing w:line="560" w:lineRule="exact"/>
        <w:jc w:val="center"/>
        <w:rPr>
          <w:rFonts w:ascii="仿宋_GB2312" w:eastAsia="仿宋_GB2312"/>
          <w:b/>
          <w:sz w:val="32"/>
          <w:szCs w:val="32"/>
        </w:rPr>
      </w:pPr>
    </w:p>
    <w:p w14:paraId="63B58BAE">
      <w:pPr>
        <w:spacing w:line="560" w:lineRule="exact"/>
        <w:jc w:val="center"/>
        <w:rPr>
          <w:rFonts w:ascii="仿宋_GB2312" w:eastAsia="仿宋_GB2312"/>
          <w:b/>
          <w:sz w:val="32"/>
          <w:szCs w:val="32"/>
        </w:rPr>
      </w:pPr>
    </w:p>
    <w:p w14:paraId="7BE0946D">
      <w:pPr>
        <w:spacing w:line="560" w:lineRule="exact"/>
        <w:jc w:val="center"/>
        <w:rPr>
          <w:rFonts w:ascii="仿宋_GB2312" w:eastAsia="仿宋_GB2312"/>
          <w:b/>
          <w:sz w:val="32"/>
          <w:szCs w:val="32"/>
        </w:rPr>
      </w:pPr>
      <w:r>
        <w:rPr>
          <w:rFonts w:hint="eastAsia" w:ascii="仿宋_GB2312" w:eastAsia="仿宋_GB2312"/>
          <w:b/>
          <w:sz w:val="32"/>
          <w:szCs w:val="32"/>
        </w:rPr>
        <w:t>第四部分：名词解释</w:t>
      </w:r>
    </w:p>
    <w:p w14:paraId="788D1248">
      <w:pPr>
        <w:spacing w:line="560" w:lineRule="exact"/>
        <w:jc w:val="center"/>
        <w:rPr>
          <w:rFonts w:ascii="方正小标宋简体" w:eastAsia="方正小标宋简体"/>
          <w:sz w:val="44"/>
          <w:szCs w:val="44"/>
        </w:rPr>
      </w:pPr>
    </w:p>
    <w:p w14:paraId="74098B8C">
      <w:pPr>
        <w:numPr>
          <w:ilvl w:val="0"/>
          <w:numId w:val="2"/>
        </w:numPr>
        <w:spacing w:line="560" w:lineRule="exact"/>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14:paraId="22B4E985">
      <w:pPr>
        <w:numPr>
          <w:ilvl w:val="0"/>
          <w:numId w:val="2"/>
        </w:numPr>
        <w:spacing w:line="560" w:lineRule="exact"/>
        <w:ind w:firstLine="645"/>
        <w:rPr>
          <w:rFonts w:ascii="仿宋_GB2312" w:eastAsia="仿宋_GB2312"/>
          <w:bCs/>
          <w:sz w:val="32"/>
          <w:szCs w:val="32"/>
        </w:rPr>
      </w:pPr>
      <w:r>
        <w:rPr>
          <w:rFonts w:hint="eastAsia" w:ascii="仿宋_GB2312" w:eastAsia="仿宋_GB2312"/>
          <w:bCs/>
          <w:sz w:val="32"/>
          <w:szCs w:val="32"/>
        </w:rPr>
        <w:t>事业收入：指事业单位开展专业活动、辅助活动所取得的收入。</w:t>
      </w:r>
    </w:p>
    <w:p w14:paraId="72BC2E6E">
      <w:pPr>
        <w:numPr>
          <w:ilvl w:val="0"/>
          <w:numId w:val="2"/>
        </w:numPr>
        <w:spacing w:line="560" w:lineRule="exact"/>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14:paraId="21C0BB9B">
      <w:pPr>
        <w:numPr>
          <w:ilvl w:val="0"/>
          <w:numId w:val="2"/>
        </w:numPr>
        <w:spacing w:line="560" w:lineRule="exact"/>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w:t>
      </w:r>
    </w:p>
    <w:p w14:paraId="5E59BEC9">
      <w:pPr>
        <w:numPr>
          <w:ilvl w:val="0"/>
          <w:numId w:val="2"/>
        </w:numPr>
        <w:spacing w:line="560" w:lineRule="exact"/>
        <w:ind w:firstLine="645"/>
        <w:rPr>
          <w:rFonts w:ascii="仿宋_GB2312" w:eastAsia="仿宋_GB2312"/>
          <w:bCs/>
          <w:sz w:val="32"/>
          <w:szCs w:val="32"/>
        </w:rPr>
      </w:pPr>
      <w:r>
        <w:rPr>
          <w:rFonts w:hint="eastAsia" w:ascii="仿宋_GB2312" w:eastAsia="仿宋_GB2312"/>
          <w:bCs/>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4973E869">
      <w:pPr>
        <w:numPr>
          <w:ilvl w:val="0"/>
          <w:numId w:val="2"/>
        </w:numPr>
        <w:spacing w:line="560" w:lineRule="exact"/>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14:paraId="50764A95">
      <w:pPr>
        <w:numPr>
          <w:ilvl w:val="0"/>
          <w:numId w:val="2"/>
        </w:numPr>
        <w:spacing w:line="560" w:lineRule="exact"/>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14:paraId="64A9A835">
      <w:pPr>
        <w:numPr>
          <w:ilvl w:val="0"/>
          <w:numId w:val="2"/>
        </w:numPr>
        <w:spacing w:line="560" w:lineRule="exact"/>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14:paraId="66381DB5">
      <w:pPr>
        <w:numPr>
          <w:ilvl w:val="0"/>
          <w:numId w:val="2"/>
        </w:numPr>
        <w:spacing w:line="560" w:lineRule="exact"/>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14:paraId="0D777D94">
      <w:pPr>
        <w:numPr>
          <w:ilvl w:val="0"/>
          <w:numId w:val="2"/>
        </w:numPr>
        <w:spacing w:line="560" w:lineRule="exact"/>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14:paraId="7658E953">
      <w:pPr>
        <w:numPr>
          <w:ilvl w:val="0"/>
          <w:numId w:val="2"/>
        </w:numPr>
        <w:spacing w:line="560" w:lineRule="exact"/>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14:paraId="0648BC84">
      <w:pPr>
        <w:numPr>
          <w:ilvl w:val="0"/>
          <w:numId w:val="2"/>
        </w:numPr>
        <w:spacing w:line="560" w:lineRule="exact"/>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21033783">
      <w:pPr>
        <w:numPr>
          <w:ilvl w:val="0"/>
          <w:numId w:val="2"/>
        </w:numPr>
        <w:spacing w:line="560" w:lineRule="exact"/>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物业管理费、公务用车运行维护费以及其他费用。</w:t>
      </w:r>
    </w:p>
    <w:p w14:paraId="182D3042">
      <w:pPr>
        <w:autoSpaceDE w:val="0"/>
        <w:autoSpaceDN w:val="0"/>
        <w:adjustRightInd w:val="0"/>
        <w:spacing w:line="560" w:lineRule="exact"/>
        <w:ind w:firstLine="627" w:firstLineChars="196"/>
        <w:jc w:val="left"/>
        <w:rPr>
          <w:rFonts w:ascii="仿宋_GB2312" w:eastAsia="仿宋_GB2312" w:cs="仿宋_GB2312"/>
          <w:kern w:val="0"/>
          <w:sz w:val="32"/>
          <w:szCs w:val="32"/>
        </w:rPr>
      </w:pPr>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5C922CB-92F7-4C5E-9F5B-924E36B9E2E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E5597F40-1727-46F9-9163-DCA321CE0C8E}"/>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script"/>
    <w:pitch w:val="default"/>
    <w:sig w:usb0="00000001" w:usb1="080E0000" w:usb2="00000000" w:usb3="00000000" w:csb0="00040000" w:csb1="00000000"/>
    <w:embedRegular r:id="rId3" w:fontKey="{162AD2CB-5FC1-4F52-A5C8-EA212DF61BA9}"/>
  </w:font>
  <w:font w:name="Arial">
    <w:panose1 w:val="020B0604020202020204"/>
    <w:charset w:val="00"/>
    <w:family w:val="swiss"/>
    <w:pitch w:val="default"/>
    <w:sig w:usb0="E0002EFF" w:usb1="C000785B" w:usb2="00000009" w:usb3="00000000" w:csb0="400001FF" w:csb1="FFFF0000"/>
    <w:embedRegular r:id="rId4" w:fontKey="{6E0D478C-A503-4A49-9BBE-394E578090E0}"/>
  </w:font>
  <w:font w:name="宋体-方正超大字符集">
    <w:altName w:val="微软雅黑"/>
    <w:panose1 w:val="00000000000000000000"/>
    <w:charset w:val="86"/>
    <w:family w:val="script"/>
    <w:pitch w:val="default"/>
    <w:sig w:usb0="00000000" w:usb1="00000000" w:usb2="00000010" w:usb3="00000000" w:csb0="00040000" w:csb1="00000000"/>
    <w:embedRegular r:id="rId5" w:fontKey="{114DF906-6108-4638-90E1-041A3A29803D}"/>
  </w:font>
  <w:font w:name="微软雅黑">
    <w:panose1 w:val="020B0503020204020204"/>
    <w:charset w:val="86"/>
    <w:family w:val="auto"/>
    <w:pitch w:val="default"/>
    <w:sig w:usb0="80000287" w:usb1="2ACF3C50" w:usb2="00000016" w:usb3="00000000" w:csb0="0004001F" w:csb1="00000000"/>
  </w:font>
  <w:font w:name="MingLiU">
    <w:altName w:val="PMingLiU-ExtB"/>
    <w:panose1 w:val="02010609000101010101"/>
    <w:charset w:val="88"/>
    <w:family w:val="modern"/>
    <w:pitch w:val="default"/>
    <w:sig w:usb0="00000000" w:usb1="00000000" w:usb2="00000010" w:usb3="00000000" w:csb0="00100000" w:csb1="00000000"/>
    <w:embedRegular r:id="rId6" w:fontKey="{49AA1ADC-F3CC-424C-B749-8094ABC2F4C6}"/>
  </w:font>
  <w:font w:name="Arial Unicode MS">
    <w:altName w:val="Arial"/>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embedRegular r:id="rId7" w:fontKey="{EEF06A46-49B4-4C41-BA59-CEE2B27CA8BC}"/>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5B78D">
    <w:pPr>
      <w:pStyle w:val="3"/>
      <w:ind w:firstLine="480"/>
      <w:jc w:val="center"/>
      <w:rPr>
        <w:rFonts w:ascii="宋体" w:hAnsi="宋体"/>
        <w:sz w:val="24"/>
        <w:szCs w:val="24"/>
      </w:rP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35 -</w:t>
    </w:r>
    <w:r>
      <w:rPr>
        <w:rFonts w:ascii="宋体" w:hAnsi="宋体"/>
        <w:sz w:val="24"/>
        <w:szCs w:val="24"/>
      </w:rPr>
      <w:fldChar w:fldCharType="end"/>
    </w:r>
  </w:p>
  <w:p w14:paraId="56BA48CB">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64047">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ADF9E">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1811A">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168EA">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40D97">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3C8BA7"/>
    <w:multiLevelType w:val="singleLevel"/>
    <w:tmpl w:val="5B3C8BA7"/>
    <w:lvl w:ilvl="0" w:tentative="0">
      <w:start w:val="1"/>
      <w:numFmt w:val="chineseCounting"/>
      <w:suff w:val="nothing"/>
      <w:lvlText w:val="%1、"/>
      <w:lvlJc w:val="left"/>
    </w:lvl>
  </w:abstractNum>
  <w:abstractNum w:abstractNumId="1">
    <w:nsid w:val="5B568139"/>
    <w:multiLevelType w:val="singleLevel"/>
    <w:tmpl w:val="5B568139"/>
    <w:lvl w:ilvl="0" w:tentative="0">
      <w:start w:val="10"/>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E07B5"/>
    <w:rsid w:val="00000518"/>
    <w:rsid w:val="00012B2F"/>
    <w:rsid w:val="000249D2"/>
    <w:rsid w:val="00037F0C"/>
    <w:rsid w:val="000454E0"/>
    <w:rsid w:val="000611C5"/>
    <w:rsid w:val="00070D39"/>
    <w:rsid w:val="000A5D66"/>
    <w:rsid w:val="000A6B6B"/>
    <w:rsid w:val="000C1630"/>
    <w:rsid w:val="000E5054"/>
    <w:rsid w:val="000E6234"/>
    <w:rsid w:val="000F465A"/>
    <w:rsid w:val="000F62AD"/>
    <w:rsid w:val="00111ADA"/>
    <w:rsid w:val="00115009"/>
    <w:rsid w:val="00125951"/>
    <w:rsid w:val="00150200"/>
    <w:rsid w:val="00165D0A"/>
    <w:rsid w:val="00172609"/>
    <w:rsid w:val="00185397"/>
    <w:rsid w:val="001A2FEC"/>
    <w:rsid w:val="001C183F"/>
    <w:rsid w:val="001C43C0"/>
    <w:rsid w:val="001C6B36"/>
    <w:rsid w:val="001D5A8E"/>
    <w:rsid w:val="001E7E4A"/>
    <w:rsid w:val="001F20C4"/>
    <w:rsid w:val="001F72C4"/>
    <w:rsid w:val="00210B79"/>
    <w:rsid w:val="00210EEF"/>
    <w:rsid w:val="00222854"/>
    <w:rsid w:val="00223714"/>
    <w:rsid w:val="0023437D"/>
    <w:rsid w:val="00235660"/>
    <w:rsid w:val="002358D0"/>
    <w:rsid w:val="00237AD7"/>
    <w:rsid w:val="0024529E"/>
    <w:rsid w:val="0025785D"/>
    <w:rsid w:val="00294752"/>
    <w:rsid w:val="002A4087"/>
    <w:rsid w:val="002D4027"/>
    <w:rsid w:val="002F0EC5"/>
    <w:rsid w:val="002F6E7A"/>
    <w:rsid w:val="00312881"/>
    <w:rsid w:val="00314A8F"/>
    <w:rsid w:val="00323887"/>
    <w:rsid w:val="003618E5"/>
    <w:rsid w:val="00393891"/>
    <w:rsid w:val="00396EBF"/>
    <w:rsid w:val="003C0C09"/>
    <w:rsid w:val="003C3D36"/>
    <w:rsid w:val="003C5E38"/>
    <w:rsid w:val="003C7210"/>
    <w:rsid w:val="003D70F7"/>
    <w:rsid w:val="003E3032"/>
    <w:rsid w:val="00421760"/>
    <w:rsid w:val="0042206B"/>
    <w:rsid w:val="00424095"/>
    <w:rsid w:val="00425EA3"/>
    <w:rsid w:val="004317C8"/>
    <w:rsid w:val="004334FD"/>
    <w:rsid w:val="00437C5A"/>
    <w:rsid w:val="004539A7"/>
    <w:rsid w:val="004640E1"/>
    <w:rsid w:val="0047755E"/>
    <w:rsid w:val="004778BA"/>
    <w:rsid w:val="004929B4"/>
    <w:rsid w:val="004B03A2"/>
    <w:rsid w:val="004C2CD7"/>
    <w:rsid w:val="004C2CF6"/>
    <w:rsid w:val="004D60F2"/>
    <w:rsid w:val="004E20DD"/>
    <w:rsid w:val="004F4AE3"/>
    <w:rsid w:val="00502C1F"/>
    <w:rsid w:val="00507690"/>
    <w:rsid w:val="00537260"/>
    <w:rsid w:val="0054524F"/>
    <w:rsid w:val="00545D7E"/>
    <w:rsid w:val="00546083"/>
    <w:rsid w:val="005462D8"/>
    <w:rsid w:val="00551BB7"/>
    <w:rsid w:val="00552046"/>
    <w:rsid w:val="00556710"/>
    <w:rsid w:val="00561E32"/>
    <w:rsid w:val="005629FF"/>
    <w:rsid w:val="005772BA"/>
    <w:rsid w:val="005977F2"/>
    <w:rsid w:val="005A0A53"/>
    <w:rsid w:val="005A4837"/>
    <w:rsid w:val="005C155C"/>
    <w:rsid w:val="005C25C3"/>
    <w:rsid w:val="005D0FE5"/>
    <w:rsid w:val="005E055E"/>
    <w:rsid w:val="005F3FA9"/>
    <w:rsid w:val="005F6F54"/>
    <w:rsid w:val="006278C5"/>
    <w:rsid w:val="006325A0"/>
    <w:rsid w:val="00647105"/>
    <w:rsid w:val="00654901"/>
    <w:rsid w:val="006575FD"/>
    <w:rsid w:val="00664037"/>
    <w:rsid w:val="0066558B"/>
    <w:rsid w:val="006858B4"/>
    <w:rsid w:val="006B4928"/>
    <w:rsid w:val="006D4C38"/>
    <w:rsid w:val="006D4D19"/>
    <w:rsid w:val="006E7CA6"/>
    <w:rsid w:val="006F3B8E"/>
    <w:rsid w:val="006F609E"/>
    <w:rsid w:val="00701A06"/>
    <w:rsid w:val="00706AB8"/>
    <w:rsid w:val="00725698"/>
    <w:rsid w:val="00745847"/>
    <w:rsid w:val="00746755"/>
    <w:rsid w:val="007568D1"/>
    <w:rsid w:val="00760A7B"/>
    <w:rsid w:val="007613E6"/>
    <w:rsid w:val="00761B82"/>
    <w:rsid w:val="00771065"/>
    <w:rsid w:val="00781F1C"/>
    <w:rsid w:val="00790E10"/>
    <w:rsid w:val="00792ED6"/>
    <w:rsid w:val="007B0084"/>
    <w:rsid w:val="007C50B5"/>
    <w:rsid w:val="007D1F67"/>
    <w:rsid w:val="007E38F2"/>
    <w:rsid w:val="007E6FAD"/>
    <w:rsid w:val="007F2F4E"/>
    <w:rsid w:val="00806622"/>
    <w:rsid w:val="00814955"/>
    <w:rsid w:val="008227AA"/>
    <w:rsid w:val="00836ED8"/>
    <w:rsid w:val="00854410"/>
    <w:rsid w:val="00857FA8"/>
    <w:rsid w:val="008634A7"/>
    <w:rsid w:val="008759B6"/>
    <w:rsid w:val="0088085B"/>
    <w:rsid w:val="008811B3"/>
    <w:rsid w:val="0089111D"/>
    <w:rsid w:val="00891DA2"/>
    <w:rsid w:val="0089421C"/>
    <w:rsid w:val="008A1ED8"/>
    <w:rsid w:val="008A48BB"/>
    <w:rsid w:val="008A6453"/>
    <w:rsid w:val="008B7F54"/>
    <w:rsid w:val="008C235B"/>
    <w:rsid w:val="008D1170"/>
    <w:rsid w:val="008D2258"/>
    <w:rsid w:val="00931974"/>
    <w:rsid w:val="0094458D"/>
    <w:rsid w:val="00961DDE"/>
    <w:rsid w:val="00963B8F"/>
    <w:rsid w:val="00964053"/>
    <w:rsid w:val="00973386"/>
    <w:rsid w:val="00982B0D"/>
    <w:rsid w:val="00997B1E"/>
    <w:rsid w:val="009B11B7"/>
    <w:rsid w:val="009B2D5C"/>
    <w:rsid w:val="009B6157"/>
    <w:rsid w:val="009B6BEC"/>
    <w:rsid w:val="009C7E20"/>
    <w:rsid w:val="009D112F"/>
    <w:rsid w:val="009E52D3"/>
    <w:rsid w:val="009E5F33"/>
    <w:rsid w:val="00A0255E"/>
    <w:rsid w:val="00A028B5"/>
    <w:rsid w:val="00A06D0A"/>
    <w:rsid w:val="00A104A3"/>
    <w:rsid w:val="00A1286F"/>
    <w:rsid w:val="00A16E1B"/>
    <w:rsid w:val="00A2586F"/>
    <w:rsid w:val="00A2720A"/>
    <w:rsid w:val="00A362ED"/>
    <w:rsid w:val="00A364F2"/>
    <w:rsid w:val="00A6369F"/>
    <w:rsid w:val="00A70429"/>
    <w:rsid w:val="00A750F3"/>
    <w:rsid w:val="00A7600A"/>
    <w:rsid w:val="00A8111A"/>
    <w:rsid w:val="00A81E98"/>
    <w:rsid w:val="00A85E39"/>
    <w:rsid w:val="00A97108"/>
    <w:rsid w:val="00AA1857"/>
    <w:rsid w:val="00AB69B8"/>
    <w:rsid w:val="00AC20A5"/>
    <w:rsid w:val="00AC2C95"/>
    <w:rsid w:val="00AD2979"/>
    <w:rsid w:val="00B005A1"/>
    <w:rsid w:val="00B00E5F"/>
    <w:rsid w:val="00B012C8"/>
    <w:rsid w:val="00B05A43"/>
    <w:rsid w:val="00B15B29"/>
    <w:rsid w:val="00B163F0"/>
    <w:rsid w:val="00B35F81"/>
    <w:rsid w:val="00B414D6"/>
    <w:rsid w:val="00B45D7B"/>
    <w:rsid w:val="00B50B0F"/>
    <w:rsid w:val="00B52913"/>
    <w:rsid w:val="00B62007"/>
    <w:rsid w:val="00B70C51"/>
    <w:rsid w:val="00B90C96"/>
    <w:rsid w:val="00BB0E16"/>
    <w:rsid w:val="00BE22A1"/>
    <w:rsid w:val="00BF570F"/>
    <w:rsid w:val="00C17CB4"/>
    <w:rsid w:val="00C3587D"/>
    <w:rsid w:val="00C37680"/>
    <w:rsid w:val="00C45227"/>
    <w:rsid w:val="00C52B35"/>
    <w:rsid w:val="00C57DA0"/>
    <w:rsid w:val="00C65D6C"/>
    <w:rsid w:val="00C77179"/>
    <w:rsid w:val="00C7757C"/>
    <w:rsid w:val="00C84224"/>
    <w:rsid w:val="00C86AC0"/>
    <w:rsid w:val="00C87CE2"/>
    <w:rsid w:val="00C945C1"/>
    <w:rsid w:val="00CA2EEB"/>
    <w:rsid w:val="00CA7FD6"/>
    <w:rsid w:val="00CB2B11"/>
    <w:rsid w:val="00CB424E"/>
    <w:rsid w:val="00CD2DFC"/>
    <w:rsid w:val="00CE3BAA"/>
    <w:rsid w:val="00CE5BE6"/>
    <w:rsid w:val="00CF1D37"/>
    <w:rsid w:val="00D068CE"/>
    <w:rsid w:val="00D25A33"/>
    <w:rsid w:val="00D30225"/>
    <w:rsid w:val="00D41FC1"/>
    <w:rsid w:val="00D475C5"/>
    <w:rsid w:val="00D85035"/>
    <w:rsid w:val="00D918BE"/>
    <w:rsid w:val="00DA1DA7"/>
    <w:rsid w:val="00DA473E"/>
    <w:rsid w:val="00DC4B3E"/>
    <w:rsid w:val="00DD3B4D"/>
    <w:rsid w:val="00E042B3"/>
    <w:rsid w:val="00E05558"/>
    <w:rsid w:val="00E121F4"/>
    <w:rsid w:val="00E14275"/>
    <w:rsid w:val="00E35307"/>
    <w:rsid w:val="00E40317"/>
    <w:rsid w:val="00E42742"/>
    <w:rsid w:val="00E42E52"/>
    <w:rsid w:val="00E56162"/>
    <w:rsid w:val="00E708D9"/>
    <w:rsid w:val="00E8617A"/>
    <w:rsid w:val="00E9646D"/>
    <w:rsid w:val="00EA4905"/>
    <w:rsid w:val="00EB7A44"/>
    <w:rsid w:val="00EC14E8"/>
    <w:rsid w:val="00EE07B5"/>
    <w:rsid w:val="00EE3AC4"/>
    <w:rsid w:val="00EE4ADA"/>
    <w:rsid w:val="00EF6DEB"/>
    <w:rsid w:val="00F0331C"/>
    <w:rsid w:val="00F077C4"/>
    <w:rsid w:val="00F101AD"/>
    <w:rsid w:val="00F135FB"/>
    <w:rsid w:val="00F173DE"/>
    <w:rsid w:val="00F23F5B"/>
    <w:rsid w:val="00F245D8"/>
    <w:rsid w:val="00F42356"/>
    <w:rsid w:val="00F42E4F"/>
    <w:rsid w:val="00F44664"/>
    <w:rsid w:val="00F603E2"/>
    <w:rsid w:val="00F66491"/>
    <w:rsid w:val="00F726AC"/>
    <w:rsid w:val="00F959D7"/>
    <w:rsid w:val="00FA0732"/>
    <w:rsid w:val="00FC011F"/>
    <w:rsid w:val="00FD7048"/>
    <w:rsid w:val="00FD7A8A"/>
    <w:rsid w:val="00FE0580"/>
    <w:rsid w:val="00FE1AA3"/>
    <w:rsid w:val="00FE5D25"/>
    <w:rsid w:val="0149236F"/>
    <w:rsid w:val="01E04B85"/>
    <w:rsid w:val="03643E39"/>
    <w:rsid w:val="048A7892"/>
    <w:rsid w:val="05E77D6D"/>
    <w:rsid w:val="0C222886"/>
    <w:rsid w:val="0CBC44E7"/>
    <w:rsid w:val="0D4C5AE1"/>
    <w:rsid w:val="0F330598"/>
    <w:rsid w:val="16B96626"/>
    <w:rsid w:val="19630424"/>
    <w:rsid w:val="1AE92799"/>
    <w:rsid w:val="1AF9690E"/>
    <w:rsid w:val="1CE427DC"/>
    <w:rsid w:val="1D082A3C"/>
    <w:rsid w:val="1DA33EA1"/>
    <w:rsid w:val="1DF522F6"/>
    <w:rsid w:val="1E3F2A30"/>
    <w:rsid w:val="1E5E4309"/>
    <w:rsid w:val="1ED6412D"/>
    <w:rsid w:val="205A648D"/>
    <w:rsid w:val="21A70A44"/>
    <w:rsid w:val="24571B2A"/>
    <w:rsid w:val="251024B1"/>
    <w:rsid w:val="251E3E7E"/>
    <w:rsid w:val="257E684B"/>
    <w:rsid w:val="25C71077"/>
    <w:rsid w:val="26B926B6"/>
    <w:rsid w:val="279730A8"/>
    <w:rsid w:val="27E6705E"/>
    <w:rsid w:val="2A8E6AAE"/>
    <w:rsid w:val="2B2B3D9F"/>
    <w:rsid w:val="2B6472EC"/>
    <w:rsid w:val="2CA07997"/>
    <w:rsid w:val="30354E4F"/>
    <w:rsid w:val="30E61736"/>
    <w:rsid w:val="31631816"/>
    <w:rsid w:val="31647301"/>
    <w:rsid w:val="32363FA9"/>
    <w:rsid w:val="3369136E"/>
    <w:rsid w:val="346C0830"/>
    <w:rsid w:val="356F718D"/>
    <w:rsid w:val="3631437D"/>
    <w:rsid w:val="365F666B"/>
    <w:rsid w:val="36D74429"/>
    <w:rsid w:val="380B4FD1"/>
    <w:rsid w:val="38174FC3"/>
    <w:rsid w:val="398648EE"/>
    <w:rsid w:val="3AEF5860"/>
    <w:rsid w:val="3C1F5136"/>
    <w:rsid w:val="3EBE4368"/>
    <w:rsid w:val="42E63B69"/>
    <w:rsid w:val="42F048B5"/>
    <w:rsid w:val="43044B56"/>
    <w:rsid w:val="435624DC"/>
    <w:rsid w:val="456604F7"/>
    <w:rsid w:val="4606365A"/>
    <w:rsid w:val="472E5EDC"/>
    <w:rsid w:val="4BD20DA3"/>
    <w:rsid w:val="4C6B6CCE"/>
    <w:rsid w:val="4CD048DD"/>
    <w:rsid w:val="4E524966"/>
    <w:rsid w:val="4F1C1C00"/>
    <w:rsid w:val="50E765AC"/>
    <w:rsid w:val="50EA1410"/>
    <w:rsid w:val="526F674E"/>
    <w:rsid w:val="529241DF"/>
    <w:rsid w:val="55E84F87"/>
    <w:rsid w:val="58B331EF"/>
    <w:rsid w:val="5904260B"/>
    <w:rsid w:val="59A12735"/>
    <w:rsid w:val="5A4C14B5"/>
    <w:rsid w:val="5B8D65B0"/>
    <w:rsid w:val="5E353AA5"/>
    <w:rsid w:val="5F52126E"/>
    <w:rsid w:val="65C901D6"/>
    <w:rsid w:val="68A31E4F"/>
    <w:rsid w:val="68D70C04"/>
    <w:rsid w:val="69830E14"/>
    <w:rsid w:val="6DA30AEF"/>
    <w:rsid w:val="6DCC0C2A"/>
    <w:rsid w:val="6DE01D2E"/>
    <w:rsid w:val="6E707B94"/>
    <w:rsid w:val="6E754868"/>
    <w:rsid w:val="6FAF64FF"/>
    <w:rsid w:val="6FFF7078"/>
    <w:rsid w:val="707C320C"/>
    <w:rsid w:val="70E253E4"/>
    <w:rsid w:val="71504870"/>
    <w:rsid w:val="717D3F41"/>
    <w:rsid w:val="71817416"/>
    <w:rsid w:val="71BB46D4"/>
    <w:rsid w:val="722354CA"/>
    <w:rsid w:val="72A559D6"/>
    <w:rsid w:val="72CA5419"/>
    <w:rsid w:val="72DB235A"/>
    <w:rsid w:val="735018BD"/>
    <w:rsid w:val="737E2C5E"/>
    <w:rsid w:val="74B7705D"/>
    <w:rsid w:val="76733E62"/>
    <w:rsid w:val="782565D3"/>
    <w:rsid w:val="783A3A8B"/>
    <w:rsid w:val="78791F5B"/>
    <w:rsid w:val="7A517B5E"/>
    <w:rsid w:val="7BC0147D"/>
    <w:rsid w:val="7DBF50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99" w:semiHidden="0" w:name="Strong"/>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qFormat/>
    <w:uiPriority w:val="0"/>
    <w:rPr>
      <w:sz w:val="18"/>
      <w:szCs w:val="18"/>
    </w:rPr>
  </w:style>
  <w:style w:type="paragraph" w:styleId="3">
    <w:name w:val="footer"/>
    <w:basedOn w:val="1"/>
    <w:link w:val="12"/>
    <w:qFormat/>
    <w:uiPriority w:val="0"/>
    <w:pPr>
      <w:tabs>
        <w:tab w:val="center" w:pos="4153"/>
        <w:tab w:val="right" w:pos="8306"/>
      </w:tabs>
      <w:snapToGrid w:val="0"/>
      <w:jc w:val="left"/>
    </w:pPr>
    <w:rPr>
      <w:rFonts w:ascii="Calibri" w:hAnsi="Calibri"/>
      <w:kern w:val="0"/>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5">
    <w:name w:val="Title"/>
    <w:basedOn w:val="1"/>
    <w:next w:val="1"/>
    <w:link w:val="16"/>
    <w:qFormat/>
    <w:locked/>
    <w:uiPriority w:val="0"/>
    <w:pPr>
      <w:spacing w:before="240" w:after="60"/>
      <w:jc w:val="center"/>
      <w:outlineLvl w:val="0"/>
    </w:pPr>
    <w:rPr>
      <w:rFonts w:ascii="Cambria" w:hAnsi="Cambria"/>
      <w:b/>
      <w:bCs/>
      <w:sz w:val="32"/>
      <w:szCs w:val="32"/>
    </w:rPr>
  </w:style>
  <w:style w:type="character" w:styleId="8">
    <w:name w:val="Strong"/>
    <w:qFormat/>
    <w:uiPriority w:val="99"/>
    <w:rPr>
      <w:rFonts w:cs="Times New Roman"/>
      <w:b/>
      <w:bCs/>
    </w:rPr>
  </w:style>
  <w:style w:type="character" w:styleId="9">
    <w:name w:val="page number"/>
    <w:basedOn w:val="7"/>
    <w:qFormat/>
    <w:uiPriority w:val="0"/>
  </w:style>
  <w:style w:type="paragraph" w:customStyle="1" w:styleId="10">
    <w:name w:val="列出段落1"/>
    <w:basedOn w:val="1"/>
    <w:qFormat/>
    <w:uiPriority w:val="99"/>
    <w:pPr>
      <w:ind w:firstLine="420" w:firstLineChars="200"/>
    </w:pPr>
  </w:style>
  <w:style w:type="character" w:customStyle="1" w:styleId="11">
    <w:name w:val="页眉 Char"/>
    <w:link w:val="4"/>
    <w:qFormat/>
    <w:uiPriority w:val="0"/>
    <w:rPr>
      <w:sz w:val="18"/>
      <w:szCs w:val="18"/>
    </w:rPr>
  </w:style>
  <w:style w:type="character" w:customStyle="1" w:styleId="12">
    <w:name w:val="页脚 Char"/>
    <w:link w:val="3"/>
    <w:qFormat/>
    <w:uiPriority w:val="0"/>
    <w:rPr>
      <w:sz w:val="18"/>
      <w:szCs w:val="18"/>
    </w:rPr>
  </w:style>
  <w:style w:type="character" w:customStyle="1" w:styleId="13">
    <w:name w:val="页眉 Char1"/>
    <w:semiHidden/>
    <w:qFormat/>
    <w:uiPriority w:val="99"/>
    <w:rPr>
      <w:rFonts w:ascii="Times New Roman" w:hAnsi="Times New Roman"/>
      <w:sz w:val="18"/>
      <w:szCs w:val="18"/>
    </w:rPr>
  </w:style>
  <w:style w:type="character" w:customStyle="1" w:styleId="14">
    <w:name w:val="页脚 Char1"/>
    <w:semiHidden/>
    <w:qFormat/>
    <w:uiPriority w:val="99"/>
    <w:rPr>
      <w:rFonts w:ascii="Times New Roman" w:hAnsi="Times New Roman"/>
      <w:sz w:val="18"/>
      <w:szCs w:val="18"/>
    </w:rPr>
  </w:style>
  <w:style w:type="character" w:customStyle="1" w:styleId="15">
    <w:name w:val="批注框文本 Char"/>
    <w:link w:val="2"/>
    <w:semiHidden/>
    <w:qFormat/>
    <w:uiPriority w:val="0"/>
    <w:rPr>
      <w:rFonts w:ascii="Times New Roman" w:hAnsi="Times New Roman"/>
      <w:sz w:val="18"/>
      <w:szCs w:val="18"/>
    </w:rPr>
  </w:style>
  <w:style w:type="character" w:customStyle="1" w:styleId="16">
    <w:name w:val="标题 Char"/>
    <w:link w:val="5"/>
    <w:qFormat/>
    <w:uiPriority w:val="0"/>
    <w:rPr>
      <w:rFonts w:ascii="Cambria" w:hAnsi="Cambria" w:cs="Times New Roman"/>
      <w:b/>
      <w:bCs/>
      <w:kern w:val="2"/>
      <w:sz w:val="32"/>
      <w:szCs w:val="32"/>
    </w:rPr>
  </w:style>
  <w:style w:type="paragraph" w:customStyle="1" w:styleId="17">
    <w:name w:val="正文1"/>
    <w:basedOn w:val="1"/>
    <w:qFormat/>
    <w:uiPriority w:val="3"/>
    <w:pPr>
      <w:widowControl/>
    </w:pPr>
    <w:rPr>
      <w:rFonts w:eastAsia="Times New Roman"/>
      <w:kern w:val="0"/>
      <w:szCs w:val="20"/>
      <w:lang w:val="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AC6E5-E6BF-4AE6-94EA-C5DEBEF1FEF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34</Pages>
  <Words>3303</Words>
  <Characters>4785</Characters>
  <Lines>126</Lines>
  <Paragraphs>35</Paragraphs>
  <TotalTime>1747</TotalTime>
  <ScaleCrop>false</ScaleCrop>
  <LinksUpToDate>false</LinksUpToDate>
  <CharactersWithSpaces>4815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2018-07-23T08:07:00Z</dcterms:created>
  <dc:creator>曾卉</dc:creator>
  <cp:lastModifiedBy>橘生淮南</cp:lastModifiedBy>
  <cp:lastPrinted>2020-06-24T06:18:00Z</cp:lastPrinted>
  <dcterms:modified xsi:type="dcterms:W3CDTF">2024-12-04T11:37:39Z</dcterms:modified>
  <dc:title>柳州市财政局</dc:title>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1F332AAA717C4708A5457FEF13164587_12</vt:lpwstr>
  </property>
</Properties>
</file>