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val="en-US" w:eastAsia="zh-CN"/>
        </w:rPr>
        <w:t xml:space="preserve">养老服务促进中心         </w:t>
      </w:r>
      <w:r>
        <w:rPr>
          <w:rFonts w:hint="eastAsia" w:ascii="黑体" w:hAnsi="黑体" w:eastAsia="黑体"/>
          <w:bCs/>
          <w:color w:val="000000"/>
          <w:sz w:val="52"/>
          <w:szCs w:val="52"/>
          <w:u w:val="single"/>
          <w:lang w:val="en-US" w:eastAsia="zh-CN"/>
        </w:rPr>
        <w:t xml:space="preserve">              </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w:t>
      </w:r>
      <w:r>
        <w:rPr>
          <w:rFonts w:hint="eastAsia" w:ascii="仿宋_GB2312" w:eastAsia="仿宋_GB2312"/>
          <w:b/>
          <w:sz w:val="32"/>
          <w:szCs w:val="32"/>
          <w:lang w:val="en-US" w:eastAsia="zh-CN"/>
        </w:rPr>
        <w:t>柳州市养老服务促进中心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val="en-US" w:eastAsia="zh-CN"/>
        </w:rPr>
        <w:t>柳州市养老服务促进中心</w:t>
      </w:r>
      <w:r>
        <w:rPr>
          <w:rFonts w:hint="eastAsia" w:ascii="仿宋_GB2312" w:eastAsia="仿宋_GB2312"/>
          <w:b/>
          <w:sz w:val="32"/>
          <w:szCs w:val="32"/>
          <w:lang w:eastAsia="zh-CN"/>
        </w:rPr>
        <w:t>2021</w:t>
      </w:r>
      <w:r>
        <w:rPr>
          <w:rFonts w:hint="eastAsia" w:ascii="仿宋_GB2312" w:eastAsia="仿宋_GB2312"/>
          <w:b/>
          <w:sz w:val="32"/>
          <w:szCs w:val="32"/>
        </w:rPr>
        <w:t>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val="en-US" w:eastAsia="zh-CN"/>
        </w:rPr>
        <w:t>柳州市养老服务促进中心</w:t>
      </w:r>
      <w:r>
        <w:rPr>
          <w:rFonts w:hint="eastAsia" w:ascii="仿宋_GB2312" w:eastAsia="仿宋_GB2312"/>
          <w:b/>
          <w:sz w:val="32"/>
          <w:szCs w:val="32"/>
          <w:lang w:eastAsia="zh-CN"/>
        </w:rPr>
        <w:t>2021</w:t>
      </w:r>
      <w:r>
        <w:rPr>
          <w:rFonts w:hint="eastAsia" w:ascii="仿宋_GB2312" w:eastAsia="仿宋_GB2312"/>
          <w:b/>
          <w:sz w:val="32"/>
          <w:szCs w:val="32"/>
        </w:rPr>
        <w:t>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val="en-US" w:eastAsia="zh-CN"/>
        </w:rPr>
        <w:t>柳州市养老服务促进中心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autoSpaceDE w:val="0"/>
        <w:autoSpaceDN w:val="0"/>
        <w:adjustRightInd w:val="0"/>
        <w:snapToGrid/>
        <w:spacing w:line="240" w:lineRule="auto"/>
        <w:ind w:firstLine="640" w:firstLineChars="2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柳州市养老服务促进中心主要职能为在市民政局的领导下，承担市级养老服务协调指导工作，统筹区域养老资源，负责有关老年人服务基础设施的日常管理和维护工作；组织全市养老服务从业人员的业务培训；推进全市养老服务信息化建设，管理智慧养老信息平台；引入社会养老服务组织，指导社会力量发展养老服务；建立全市养老服务标准化体系，指导全市养老服务机构的规范化建设，负责养老机构的监督检查和考核评估；建设老年照护统一需求评估体系，负责受理和开展辖区内老年人需求评估；完善养老服务行业监管体系，配合做好养老服务行业的相关检查、考核工作；开展养老服务政策的宣传、研究等工作，大力推进我市养老服务业快速发展。</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autoSpaceDE w:val="0"/>
        <w:autoSpaceDN w:val="0"/>
        <w:adjustRightInd w:val="0"/>
        <w:snapToGrid/>
        <w:spacing w:line="240" w:lineRule="auto"/>
        <w:ind w:firstLine="640" w:firstLineChars="2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柳州市养老服务促进中心于2019年10月14日获批成立，系市民政局管理的正科级公益一类全额拨款事业单位，核定全额拨款事业编制8名，设主任1名，副主任1名。2021年实际在编7人，比</w:t>
      </w:r>
      <w:r>
        <w:rPr>
          <w:rFonts w:hint="eastAsia" w:ascii="仿宋_GB2312" w:hAnsi="Times New Roman" w:eastAsia="仿宋_GB2312" w:cs="仿宋_GB2312"/>
          <w:kern w:val="0"/>
          <w:sz w:val="32"/>
          <w:szCs w:val="32"/>
          <w:lang w:val="en-US" w:eastAsia="zh-CN"/>
        </w:rPr>
        <w:t>2020年</w:t>
      </w:r>
      <w:r>
        <w:rPr>
          <w:rFonts w:hint="eastAsia" w:ascii="仿宋_GB2312" w:hAnsi="Times New Roman" w:eastAsia="仿宋_GB2312" w:cs="仿宋_GB2312"/>
          <w:kern w:val="0"/>
          <w:sz w:val="32"/>
          <w:szCs w:val="32"/>
        </w:rPr>
        <w:t>新增2人。</w:t>
      </w:r>
    </w:p>
    <w:p>
      <w:pPr>
        <w:ind w:firstLine="646"/>
        <w:rPr>
          <w:rFonts w:ascii="仿宋_GB2312" w:eastAsia="仿宋_GB2312"/>
          <w:sz w:val="32"/>
          <w:szCs w:val="32"/>
        </w:rPr>
      </w:pPr>
    </w:p>
    <w:p>
      <w:pPr>
        <w:ind w:firstLine="0"/>
        <w:rPr>
          <w:rFonts w:ascii="仿宋_GB2312" w:eastAsia="仿宋_GB2312"/>
          <w:sz w:val="32"/>
          <w:szCs w:val="32"/>
        </w:rPr>
      </w:pPr>
    </w:p>
    <w:p>
      <w:pPr>
        <w:ind w:firstLine="645"/>
        <w:rPr>
          <w:rFonts w:ascii="仿宋_GB2312" w:eastAsia="仿宋_GB2312"/>
          <w:sz w:val="32"/>
          <w:szCs w:val="32"/>
        </w:rPr>
      </w:pPr>
    </w:p>
    <w:p>
      <w:pPr>
        <w:jc w:val="center"/>
      </w:pPr>
    </w:p>
    <w:p>
      <w:pPr>
        <w:jc w:val="both"/>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val="en-US" w:eastAsia="zh-CN"/>
        </w:rPr>
        <w:t>柳州市养老服务促进中心</w:t>
      </w:r>
      <w:r>
        <w:rPr>
          <w:rFonts w:hint="eastAsia" w:ascii="仿宋_GB2312" w:eastAsia="仿宋_GB2312"/>
          <w:b/>
          <w:sz w:val="32"/>
          <w:szCs w:val="32"/>
          <w:lang w:eastAsia="zh-CN"/>
        </w:rPr>
        <w:t>2021</w:t>
      </w:r>
      <w:r>
        <w:rPr>
          <w:rFonts w:hint="eastAsia" w:ascii="仿宋_GB2312" w:eastAsia="仿宋_GB2312"/>
          <w:b/>
          <w:sz w:val="32"/>
          <w:szCs w:val="32"/>
        </w:rPr>
        <w:t>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pPr>
        <w:ind w:firstLine="640" w:firstLineChars="20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b w:val="0"/>
          <w:bCs w:val="0"/>
          <w:color w:val="000000"/>
          <w:sz w:val="32"/>
          <w:szCs w:val="32"/>
          <w:u w:val="none"/>
          <w:lang w:val="en-US" w:eastAsia="zh-CN"/>
        </w:rPr>
        <w:t xml:space="preserve">柳州市养老服务促进中心  </w:t>
      </w:r>
      <w:r>
        <w:rPr>
          <w:rFonts w:hint="eastAsia" w:ascii="仿宋_GB2312" w:hAnsi="黑体" w:eastAsia="仿宋_GB2312"/>
          <w:b/>
          <w:bCs/>
          <w:color w:val="000000"/>
          <w:sz w:val="32"/>
          <w:szCs w:val="32"/>
          <w:u w:val="none"/>
          <w:lang w:val="en-US" w:eastAsia="zh-CN"/>
        </w:rPr>
        <w:t xml:space="preserve">  </w:t>
      </w:r>
      <w:r>
        <w:rPr>
          <w:rFonts w:hint="eastAsia" w:ascii="仿宋_GB2312" w:hAnsi="黑体" w:eastAsia="仿宋_GB2312"/>
          <w:b/>
          <w:bCs/>
          <w:color w:val="000000"/>
          <w:sz w:val="32"/>
          <w:szCs w:val="32"/>
          <w:u w:val="single"/>
          <w:lang w:val="en-US" w:eastAsia="zh-CN"/>
        </w:rPr>
        <w:t xml:space="preserve">                             </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w:t>
      </w:r>
      <w:r>
        <w:rPr>
          <w:rFonts w:hint="eastAsia" w:ascii="黑体" w:hAnsi="黑体" w:eastAsia="黑体"/>
          <w:sz w:val="32"/>
          <w:szCs w:val="32"/>
          <w:lang w:eastAsia="zh-CN"/>
        </w:rPr>
        <w:t>单位决算</w:t>
      </w:r>
      <w:r>
        <w:rPr>
          <w:rFonts w:hint="eastAsia" w:ascii="黑体" w:hAnsi="黑体" w:eastAsia="黑体"/>
          <w:sz w:val="32"/>
          <w:szCs w:val="32"/>
        </w:rPr>
        <w:t>公开表</w:t>
      </w:r>
    </w:p>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both"/>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val="en-US" w:eastAsia="zh-CN"/>
        </w:rPr>
        <w:t>柳州市养老服务促进中心</w:t>
      </w:r>
      <w:r>
        <w:rPr>
          <w:rFonts w:hint="eastAsia" w:ascii="仿宋_GB2312" w:eastAsia="仿宋_GB2312"/>
          <w:b/>
          <w:sz w:val="32"/>
          <w:szCs w:val="32"/>
          <w:lang w:eastAsia="zh-CN"/>
        </w:rPr>
        <w:t>2021</w:t>
      </w:r>
      <w:r>
        <w:rPr>
          <w:rFonts w:hint="eastAsia" w:ascii="仿宋_GB2312" w:eastAsia="仿宋_GB2312"/>
          <w:b/>
          <w:sz w:val="32"/>
          <w:szCs w:val="32"/>
        </w:rPr>
        <w:t>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112.41</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110.94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110.53</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5879.26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110.94</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109.21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6312.72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单位2020年新成立，2021年开始做预算，因此较2020年增长幅度较大。</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val="en-US" w:eastAsia="zh-CN"/>
        </w:rPr>
        <w:t>。</w:t>
      </w:r>
    </w:p>
    <w:p>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1.47</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1.47</w:t>
      </w:r>
      <w:r>
        <w:rPr>
          <w:rFonts w:hint="eastAsia" w:ascii="仿宋_GB2312" w:hAnsi="黑体" w:eastAsia="仿宋_GB2312" w:cs="仿宋_GB2312"/>
          <w:kern w:val="0"/>
          <w:sz w:val="32"/>
          <w:szCs w:val="32"/>
        </w:rPr>
        <w:t>万元，主要原因是</w:t>
      </w:r>
      <w:r>
        <w:rPr>
          <w:rFonts w:hint="eastAsia" w:ascii="仿宋_GB2312" w:hAnsi="黑体" w:eastAsia="仿宋_GB2312" w:cs="仿宋_GB2312"/>
          <w:kern w:val="0"/>
          <w:sz w:val="32"/>
          <w:szCs w:val="32"/>
          <w:lang w:eastAsia="zh-CN"/>
        </w:rPr>
        <w:t>：我</w:t>
      </w:r>
      <w:r>
        <w:rPr>
          <w:rFonts w:hint="eastAsia" w:ascii="仿宋_GB2312" w:hAnsi="黑体" w:eastAsia="仿宋_GB2312" w:cs="仿宋_GB2312"/>
          <w:kern w:val="0"/>
          <w:sz w:val="32"/>
          <w:szCs w:val="32"/>
          <w:lang w:val="en-US" w:eastAsia="zh-CN"/>
        </w:rPr>
        <w:t>单位于2020年成立，2020年没有上年结转结余，2020年增人增资未发放完毕，形成结余。</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112.41</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112.41</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112.41</w:t>
      </w:r>
      <w:r>
        <w:rPr>
          <w:rFonts w:hint="eastAsia" w:ascii="仿宋_GB2312" w:hAnsi="黑体" w:eastAsia="仿宋_GB2312" w:cs="仿宋_GB2312"/>
          <w:kern w:val="0"/>
          <w:sz w:val="32"/>
          <w:szCs w:val="32"/>
        </w:rPr>
        <w:t>万元。</w:t>
      </w:r>
      <w:r>
        <w:rPr>
          <w:rFonts w:hint="eastAsia" w:ascii="仿宋_GB2312" w:eastAsia="仿宋_GB2312" w:cs="仿宋_GB2312"/>
          <w:kern w:val="0"/>
          <w:sz w:val="32"/>
          <w:szCs w:val="32"/>
        </w:rPr>
        <w:t>支出具体情况如下：</w:t>
      </w:r>
    </w:p>
    <w:p>
      <w:pPr>
        <w:numPr>
          <w:ilvl w:val="0"/>
          <w:numId w:val="0"/>
        </w:num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highlight w:val="none"/>
          <w:lang w:eastAsia="zh-CN"/>
        </w:rPr>
        <w:t>社会保障和就业</w:t>
      </w:r>
      <w:r>
        <w:rPr>
          <w:rFonts w:hint="eastAsia" w:ascii="仿宋_GB2312" w:eastAsia="仿宋_GB2312" w:cs="仿宋_GB2312"/>
          <w:kern w:val="0"/>
          <w:sz w:val="32"/>
          <w:szCs w:val="32"/>
          <w:highlight w:val="none"/>
        </w:rPr>
        <w:t>支出</w:t>
      </w:r>
      <w:r>
        <w:rPr>
          <w:rFonts w:hint="eastAsia" w:ascii="仿宋_GB2312" w:eastAsia="仿宋_GB2312" w:cs="仿宋_GB2312"/>
          <w:kern w:val="0"/>
          <w:sz w:val="32"/>
          <w:szCs w:val="32"/>
          <w:highlight w:val="none"/>
          <w:lang w:val="en-US" w:eastAsia="zh-CN"/>
        </w:rPr>
        <w:t>104.33</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主要用于</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 xml:space="preserve"> </w:t>
      </w:r>
    </w:p>
    <w:p>
      <w:pPr>
        <w:numPr>
          <w:ilvl w:val="-1"/>
          <w:numId w:val="0"/>
        </w:numPr>
        <w:autoSpaceDE w:val="0"/>
        <w:autoSpaceDN w:val="0"/>
        <w:adjustRightInd w:val="0"/>
        <w:spacing w:line="560" w:lineRule="exact"/>
        <w:ind w:firstLine="0" w:firstLineChars="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 xml:space="preserve">    民政管理事务</w:t>
      </w:r>
      <w:r>
        <w:rPr>
          <w:rFonts w:hint="eastAsia" w:ascii="仿宋_GB2312" w:eastAsia="仿宋_GB2312" w:cs="仿宋_GB2312"/>
          <w:kern w:val="0"/>
          <w:sz w:val="32"/>
          <w:szCs w:val="32"/>
          <w:highlight w:val="none"/>
          <w:lang w:eastAsia="zh-CN"/>
        </w:rPr>
        <w:t>（款）</w:t>
      </w:r>
      <w:r>
        <w:rPr>
          <w:rFonts w:hint="eastAsia" w:ascii="仿宋_GB2312" w:eastAsia="仿宋_GB2312" w:cs="仿宋_GB2312"/>
          <w:kern w:val="0"/>
          <w:sz w:val="32"/>
          <w:szCs w:val="32"/>
          <w:highlight w:val="none"/>
          <w:lang w:val="en-US" w:eastAsia="zh-CN"/>
        </w:rPr>
        <w:t>一般行政管理事务</w:t>
      </w:r>
      <w:r>
        <w:rPr>
          <w:rFonts w:hint="eastAsia" w:ascii="仿宋_GB2312" w:eastAsia="仿宋_GB2312" w:cs="仿宋_GB2312"/>
          <w:kern w:val="0"/>
          <w:sz w:val="32"/>
          <w:szCs w:val="32"/>
          <w:highlight w:val="none"/>
          <w:lang w:eastAsia="zh-CN"/>
        </w:rPr>
        <w:t>（项）10.93</w:t>
      </w:r>
      <w:r>
        <w:rPr>
          <w:rFonts w:hint="eastAsia" w:ascii="仿宋_GB2312" w:eastAsia="仿宋_GB2312" w:cs="仿宋_GB2312"/>
          <w:kern w:val="0"/>
          <w:sz w:val="32"/>
          <w:szCs w:val="32"/>
          <w:highlight w:val="none"/>
          <w:lang w:val="en-US" w:eastAsia="zh-CN"/>
        </w:rPr>
        <w:t>万元；</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eastAsia="zh-CN"/>
        </w:rPr>
        <w:t>民政管理事务（款）其他民政管理事务支出（项）10.78</w:t>
      </w:r>
      <w:r>
        <w:rPr>
          <w:rFonts w:hint="eastAsia" w:ascii="仿宋_GB2312" w:eastAsia="仿宋_GB2312" w:cs="仿宋_GB2312"/>
          <w:kern w:val="0"/>
          <w:sz w:val="32"/>
          <w:szCs w:val="32"/>
          <w:highlight w:val="none"/>
          <w:lang w:val="en-US" w:eastAsia="zh-CN"/>
        </w:rPr>
        <w:t>万元;</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eastAsia="zh-CN"/>
        </w:rPr>
        <w:t>行政事业单位养老支出（款）机关事业单位基本养老保险缴费支出（项）</w:t>
      </w:r>
      <w:r>
        <w:rPr>
          <w:rFonts w:hint="eastAsia" w:ascii="仿宋_GB2312" w:eastAsia="仿宋_GB2312" w:cs="仿宋_GB2312"/>
          <w:kern w:val="0"/>
          <w:sz w:val="32"/>
          <w:szCs w:val="32"/>
          <w:highlight w:val="none"/>
          <w:lang w:val="en-US" w:eastAsia="zh-CN"/>
        </w:rPr>
        <w:t>6.48万元;</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eastAsia="zh-CN"/>
        </w:rPr>
        <w:t>行政事业单位养老支出（款）机关事业单位职业年金缴费支出（项）</w:t>
      </w:r>
      <w:r>
        <w:rPr>
          <w:rFonts w:hint="eastAsia" w:ascii="仿宋_GB2312" w:eastAsia="仿宋_GB2312" w:cs="仿宋_GB2312"/>
          <w:kern w:val="0"/>
          <w:sz w:val="32"/>
          <w:szCs w:val="32"/>
          <w:highlight w:val="none"/>
          <w:lang w:val="en-US" w:eastAsia="zh-CN"/>
        </w:rPr>
        <w:t>0.7万元;</w:t>
      </w:r>
    </w:p>
    <w:p>
      <w:pPr>
        <w:pStyle w:val="2"/>
        <w:ind w:firstLine="640" w:firstLineChars="200"/>
        <w:rPr>
          <w:rFonts w:hint="eastAsia" w:ascii="仿宋_GB2312" w:eastAsia="仿宋_GB2312" w:cs="仿宋_GB2312"/>
          <w:kern w:val="0"/>
          <w:sz w:val="32"/>
          <w:szCs w:val="32"/>
          <w:highlight w:val="none"/>
          <w:lang w:val="en-US" w:eastAsia="zh-CN"/>
        </w:rPr>
      </w:pPr>
      <w:r>
        <w:rPr>
          <w:rFonts w:hint="eastAsia" w:ascii="仿宋_GB2312" w:hAnsi="黑体" w:eastAsia="仿宋_GB2312" w:cs="仿宋_GB2312"/>
          <w:kern w:val="0"/>
          <w:sz w:val="32"/>
          <w:szCs w:val="32"/>
          <w:highlight w:val="none"/>
          <w:lang w:eastAsia="zh-CN"/>
        </w:rPr>
        <w:t>社会福利</w:t>
      </w:r>
      <w:r>
        <w:rPr>
          <w:rFonts w:hint="eastAsia" w:ascii="仿宋_GB2312" w:eastAsia="仿宋_GB2312" w:cs="仿宋_GB2312"/>
          <w:kern w:val="0"/>
          <w:sz w:val="32"/>
          <w:szCs w:val="32"/>
          <w:highlight w:val="none"/>
          <w:lang w:eastAsia="zh-CN"/>
        </w:rPr>
        <w:t>（款）社会福利事业单位（项）75.43</w:t>
      </w:r>
      <w:r>
        <w:rPr>
          <w:rFonts w:hint="eastAsia" w:ascii="仿宋_GB2312" w:eastAsia="仿宋_GB2312" w:cs="仿宋_GB2312"/>
          <w:kern w:val="0"/>
          <w:sz w:val="32"/>
          <w:szCs w:val="32"/>
          <w:highlight w:val="none"/>
          <w:lang w:val="en-US" w:eastAsia="zh-CN"/>
        </w:rPr>
        <w:t>万元。</w:t>
      </w:r>
    </w:p>
    <w:p>
      <w:pPr>
        <w:numPr>
          <w:ilvl w:val="0"/>
          <w:numId w:val="0"/>
        </w:num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highlight w:val="yellow"/>
          <w:lang w:val="en-US" w:eastAsia="zh-CN"/>
        </w:rPr>
      </w:pPr>
      <w:r>
        <w:rPr>
          <w:rFonts w:hint="eastAsia" w:ascii="仿宋_GB2312" w:eastAsia="仿宋_GB2312" w:cs="仿宋_GB2312"/>
          <w:kern w:val="0"/>
          <w:sz w:val="32"/>
          <w:szCs w:val="32"/>
          <w:highlight w:val="none"/>
          <w:lang w:val="en-US" w:eastAsia="zh-CN"/>
        </w:rPr>
        <w:t>较上年增长104.33万元，主要原因是：</w:t>
      </w:r>
      <w:r>
        <w:rPr>
          <w:rFonts w:hint="eastAsia" w:ascii="仿宋_GB2312" w:hAnsi="黑体" w:eastAsia="仿宋_GB2312" w:cs="仿宋_GB2312"/>
          <w:kern w:val="0"/>
          <w:sz w:val="32"/>
          <w:szCs w:val="32"/>
          <w:highlight w:val="none"/>
          <w:lang w:val="en-US" w:eastAsia="zh-CN"/>
        </w:rPr>
        <w:t>单</w:t>
      </w:r>
      <w:r>
        <w:rPr>
          <w:rFonts w:hint="eastAsia" w:ascii="仿宋_GB2312" w:hAnsi="黑体" w:eastAsia="仿宋_GB2312" w:cs="仿宋_GB2312"/>
          <w:kern w:val="0"/>
          <w:sz w:val="32"/>
          <w:szCs w:val="32"/>
          <w:lang w:val="en-US" w:eastAsia="zh-CN"/>
        </w:rPr>
        <w:t>位于2020年新成立，2020年没有支出数据，2021年开始有支出数据。</w:t>
      </w:r>
    </w:p>
    <w:p>
      <w:pPr>
        <w:numPr>
          <w:ilvl w:val="0"/>
          <w:numId w:val="0"/>
        </w:num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highlight w:val="yellow"/>
          <w:lang w:val="en-US" w:eastAsia="zh-CN"/>
        </w:rPr>
      </w:pPr>
      <w:r>
        <w:rPr>
          <w:rFonts w:hint="eastAsia" w:ascii="仿宋_GB2312" w:eastAsia="仿宋_GB2312" w:cs="仿宋_GB2312"/>
          <w:kern w:val="0"/>
          <w:sz w:val="32"/>
          <w:szCs w:val="32"/>
          <w:highlight w:val="none"/>
          <w:lang w:val="en-US" w:eastAsia="zh-CN"/>
        </w:rPr>
        <w:t>2.卫生健康支出3.21万元 ，主要用于行政事业单位医疗，</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3.21</w:t>
      </w:r>
      <w:r>
        <w:rPr>
          <w:rFonts w:hint="eastAsia" w:ascii="仿宋_GB2312" w:hAnsi="黑体" w:eastAsia="仿宋_GB2312" w:cs="仿宋_GB2312"/>
          <w:kern w:val="0"/>
          <w:sz w:val="32"/>
          <w:szCs w:val="32"/>
          <w:highlight w:val="none"/>
        </w:rPr>
        <w:t>万元，主要原因是</w:t>
      </w:r>
      <w:r>
        <w:rPr>
          <w:rFonts w:hint="eastAsia" w:ascii="仿宋_GB2312" w:hAnsi="黑体"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lang w:val="en-US" w:eastAsia="zh-CN"/>
        </w:rPr>
        <w:t>单</w:t>
      </w:r>
      <w:r>
        <w:rPr>
          <w:rFonts w:hint="eastAsia" w:ascii="仿宋_GB2312" w:hAnsi="黑体" w:eastAsia="仿宋_GB2312" w:cs="仿宋_GB2312"/>
          <w:kern w:val="0"/>
          <w:sz w:val="32"/>
          <w:szCs w:val="32"/>
          <w:lang w:val="en-US" w:eastAsia="zh-CN"/>
        </w:rPr>
        <w:t>位于2020年新成立，2020年没有支出数据，2021年开始有支出数据。</w:t>
      </w:r>
    </w:p>
    <w:p>
      <w:pPr>
        <w:numPr>
          <w:ilvl w:val="0"/>
          <w:numId w:val="0"/>
        </w:num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highlight w:val="yellow"/>
          <w:lang w:val="en-US" w:eastAsia="zh-CN"/>
        </w:rPr>
      </w:pPr>
      <w:r>
        <w:rPr>
          <w:rFonts w:hint="eastAsia" w:ascii="仿宋_GB2312" w:eastAsia="仿宋_GB2312" w:cs="仿宋_GB2312"/>
          <w:kern w:val="0"/>
          <w:sz w:val="32"/>
          <w:szCs w:val="32"/>
          <w:highlight w:val="none"/>
          <w:lang w:val="en-US" w:eastAsia="zh-CN"/>
        </w:rPr>
        <w:t>3.住房保障支出4.86万元 ：主要用于住房公积金，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4.86</w:t>
      </w:r>
      <w:r>
        <w:rPr>
          <w:rFonts w:hint="eastAsia" w:ascii="仿宋_GB2312" w:hAnsi="黑体" w:eastAsia="仿宋_GB2312" w:cs="仿宋_GB2312"/>
          <w:kern w:val="0"/>
          <w:sz w:val="32"/>
          <w:szCs w:val="32"/>
          <w:highlight w:val="none"/>
        </w:rPr>
        <w:t>万元，主要原因是</w:t>
      </w:r>
      <w:r>
        <w:rPr>
          <w:rFonts w:hint="eastAsia" w:ascii="仿宋_GB2312" w:hAnsi="黑体"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lang w:val="en-US" w:eastAsia="zh-CN"/>
        </w:rPr>
        <w:t>单位于2020年新成</w:t>
      </w:r>
      <w:r>
        <w:rPr>
          <w:rFonts w:hint="eastAsia" w:ascii="仿宋_GB2312" w:hAnsi="黑体" w:eastAsia="仿宋_GB2312" w:cs="仿宋_GB2312"/>
          <w:kern w:val="0"/>
          <w:sz w:val="32"/>
          <w:szCs w:val="32"/>
          <w:lang w:val="en-US" w:eastAsia="zh-CN"/>
        </w:rPr>
        <w:t>立，2020年没有支出数据，2021年开始有支出数据。</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4</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cs="仿宋_GB2312"/>
          <w:kern w:val="0"/>
          <w:sz w:val="32"/>
          <w:szCs w:val="32"/>
          <w:lang w:val="en-US" w:eastAsia="zh-CN"/>
        </w:rPr>
        <w:t>112.41</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112.41</w:t>
      </w:r>
      <w:r>
        <w:rPr>
          <w:rFonts w:hint="eastAsia" w:ascii="仿宋_GB2312" w:hAnsi="黑体" w:eastAsia="仿宋_GB2312" w:cs="仿宋_GB2312"/>
          <w:kern w:val="0"/>
          <w:sz w:val="32"/>
          <w:szCs w:val="32"/>
        </w:rPr>
        <w:t>万元。</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90.69</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21.72</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101.20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112.41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111.04</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240" w:lineRule="auto"/>
        <w:ind w:firstLine="640" w:firstLineChars="200"/>
        <w:jc w:val="left"/>
        <w:rPr>
          <w:rFonts w:hint="default" w:ascii="仿宋_GB2312" w:eastAsia="仿宋_GB2312" w:cs="仿宋_GB2312"/>
          <w:kern w:val="0"/>
          <w:sz w:val="32"/>
          <w:szCs w:val="32"/>
        </w:rPr>
      </w:pPr>
      <w:r>
        <w:rPr>
          <w:rFonts w:hint="eastAsia" w:ascii="仿宋_GB2312" w:eastAsia="仿宋_GB2312" w:cs="仿宋_GB2312"/>
          <w:bCs w:val="0"/>
          <w:kern w:val="0"/>
          <w:sz w:val="32"/>
          <w:szCs w:val="32"/>
          <w:lang w:val="en-US" w:eastAsia="zh-CN"/>
        </w:rPr>
        <w:t>（一）</w:t>
      </w:r>
      <w:r>
        <w:rPr>
          <w:rFonts w:hint="eastAsia" w:ascii="仿宋_GB2312" w:eastAsia="仿宋_GB2312" w:cs="仿宋_GB2312"/>
          <w:bCs w:val="0"/>
          <w:kern w:val="0"/>
          <w:sz w:val="32"/>
          <w:szCs w:val="32"/>
          <w:highlight w:val="none"/>
          <w:lang w:val="en-US" w:eastAsia="zh-CN"/>
        </w:rPr>
        <w:t>社会保障和就业支出</w:t>
      </w:r>
      <w:r>
        <w:rPr>
          <w:rFonts w:hint="eastAsia" w:ascii="仿宋_GB2312" w:eastAsia="仿宋_GB2312" w:cs="仿宋_GB2312"/>
          <w:bCs w:val="0"/>
          <w:kern w:val="0"/>
          <w:sz w:val="32"/>
          <w:szCs w:val="32"/>
          <w:highlight w:val="none"/>
        </w:rPr>
        <w:t>（类）民政管理事务（款） 一般行政管理事务（项）</w:t>
      </w:r>
      <w:r>
        <w:rPr>
          <w:rFonts w:hint="eastAsia" w:ascii="仿宋_GB2312" w:hAnsi="Times New Roman" w:eastAsia="仿宋_GB2312" w:cs="仿宋_GB2312"/>
          <w:kern w:val="0"/>
          <w:sz w:val="32"/>
          <w:szCs w:val="32"/>
        </w:rPr>
        <w:t>年初预算为</w:t>
      </w:r>
      <w:r>
        <w:rPr>
          <w:rFonts w:hint="eastAsia" w:ascii="仿宋_GB2312" w:hAnsi="Times New Roman" w:eastAsia="仿宋_GB2312" w:cs="仿宋_GB2312"/>
          <w:kern w:val="0"/>
          <w:sz w:val="32"/>
          <w:szCs w:val="32"/>
          <w:highlight w:val="none"/>
          <w:lang w:eastAsia="zh-CN"/>
        </w:rPr>
        <w:t>7</w:t>
      </w:r>
      <w:r>
        <w:rPr>
          <w:rFonts w:hint="eastAsia" w:ascii="仿宋_GB2312" w:hAnsi="Times New Roman" w:eastAsia="仿宋_GB2312" w:cs="仿宋_GB2312"/>
          <w:kern w:val="0"/>
          <w:sz w:val="32"/>
          <w:szCs w:val="32"/>
          <w:highlight w:val="none"/>
          <w:lang w:val="en-US" w:eastAsia="zh-CN"/>
        </w:rPr>
        <w:t>0.3</w:t>
      </w:r>
      <w:r>
        <w:rPr>
          <w:rFonts w:hint="eastAsia" w:ascii="仿宋_GB2312" w:hAnsi="Times New Roman" w:eastAsia="仿宋_GB2312" w:cs="仿宋_GB2312"/>
          <w:kern w:val="0"/>
          <w:sz w:val="32"/>
          <w:szCs w:val="32"/>
        </w:rPr>
        <w:t>万元，支出决算为</w:t>
      </w:r>
      <w:r>
        <w:rPr>
          <w:rFonts w:hint="eastAsia" w:ascii="仿宋_GB2312" w:hAnsi="Times New Roman" w:eastAsia="仿宋_GB2312" w:cs="仿宋_GB2312"/>
          <w:kern w:val="0"/>
          <w:sz w:val="32"/>
          <w:szCs w:val="32"/>
          <w:highlight w:val="none"/>
        </w:rPr>
        <w:t>10.93</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highlight w:val="none"/>
          <w:lang w:eastAsia="zh-CN"/>
        </w:rPr>
        <w:t>1</w:t>
      </w:r>
      <w:r>
        <w:rPr>
          <w:rFonts w:hint="eastAsia" w:ascii="仿宋_GB2312" w:hAnsi="Times New Roman" w:eastAsia="仿宋_GB2312" w:cs="仿宋_GB2312"/>
          <w:kern w:val="0"/>
          <w:sz w:val="32"/>
          <w:szCs w:val="32"/>
          <w:highlight w:val="none"/>
          <w:lang w:val="en-US" w:eastAsia="zh-CN"/>
        </w:rPr>
        <w:t>5.54</w:t>
      </w:r>
      <w:r>
        <w:rPr>
          <w:rFonts w:hint="eastAsia" w:ascii="仿宋_GB2312" w:hAnsi="Times New Roman" w:eastAsia="仿宋_GB2312" w:cs="仿宋_GB2312"/>
          <w:kern w:val="0"/>
          <w:sz w:val="32"/>
          <w:szCs w:val="32"/>
        </w:rPr>
        <w:t>%。</w:t>
      </w:r>
      <w:r>
        <w:rPr>
          <w:rFonts w:hint="eastAsia" w:ascii="仿宋_GB2312" w:eastAsia="仿宋_GB2312" w:cs="仿宋_GB2312"/>
          <w:kern w:val="0"/>
          <w:sz w:val="32"/>
          <w:szCs w:val="32"/>
          <w:highlight w:val="none"/>
          <w:lang w:val="en-US" w:eastAsia="zh-CN"/>
        </w:rPr>
        <w:t>主要原因是：原申请的柳州市养老服务促进中心</w:t>
      </w:r>
      <w:r>
        <w:rPr>
          <w:rFonts w:hint="eastAsia" w:ascii="仿宋_GB2312" w:eastAsia="仿宋_GB2312" w:cs="仿宋_GB2312"/>
          <w:kern w:val="0"/>
          <w:sz w:val="32"/>
          <w:szCs w:val="32"/>
          <w:lang w:val="en-US" w:eastAsia="zh-CN"/>
        </w:rPr>
        <w:t>办公楼</w:t>
      </w:r>
      <w:r>
        <w:rPr>
          <w:rFonts w:hint="eastAsia" w:ascii="仿宋_GB2312" w:eastAsia="仿宋_GB2312" w:cs="仿宋_GB2312"/>
          <w:kern w:val="0"/>
          <w:sz w:val="32"/>
          <w:szCs w:val="32"/>
          <w:highlight w:val="none"/>
          <w:lang w:val="en-US" w:eastAsia="zh-CN"/>
        </w:rPr>
        <w:t>装修改造</w:t>
      </w:r>
      <w:r>
        <w:rPr>
          <w:rFonts w:hint="eastAsia" w:ascii="仿宋_GB2312" w:eastAsia="仿宋_GB2312" w:cs="仿宋_GB2312"/>
          <w:kern w:val="0"/>
          <w:sz w:val="32"/>
          <w:szCs w:val="32"/>
          <w:lang w:val="en-US" w:eastAsia="zh-CN"/>
        </w:rPr>
        <w:t>项目</w:t>
      </w:r>
      <w:r>
        <w:rPr>
          <w:rFonts w:hint="eastAsia" w:ascii="仿宋_GB2312" w:eastAsia="仿宋_GB2312" w:cs="仿宋_GB2312"/>
          <w:kern w:val="0"/>
          <w:sz w:val="32"/>
          <w:szCs w:val="32"/>
          <w:highlight w:val="none"/>
          <w:lang w:val="en-US" w:eastAsia="zh-CN"/>
        </w:rPr>
        <w:t>费用因办公地址变动不再装修改造，节省了装修改造费用。</w:t>
      </w:r>
    </w:p>
    <w:p>
      <w:pPr>
        <w:autoSpaceDE w:val="0"/>
        <w:autoSpaceDN w:val="0"/>
        <w:adjustRightInd w:val="0"/>
        <w:spacing w:line="240" w:lineRule="auto"/>
        <w:ind w:firstLine="640" w:firstLineChars="200"/>
        <w:jc w:val="left"/>
        <w:rPr>
          <w:rFonts w:hint="default" w:ascii="仿宋_GB2312" w:eastAsia="仿宋_GB2312" w:cs="仿宋_GB2312"/>
          <w:bCs w:val="0"/>
          <w:kern w:val="0"/>
          <w:sz w:val="32"/>
          <w:szCs w:val="32"/>
        </w:rPr>
      </w:pPr>
      <w:r>
        <w:rPr>
          <w:rFonts w:hint="eastAsia" w:ascii="仿宋_GB2312" w:eastAsia="仿宋_GB2312" w:cs="仿宋_GB2312"/>
          <w:bCs w:val="0"/>
          <w:kern w:val="0"/>
          <w:sz w:val="32"/>
          <w:szCs w:val="32"/>
          <w:lang w:eastAsia="zh-CN"/>
        </w:rPr>
        <w:t>（二）</w:t>
      </w:r>
      <w:r>
        <w:rPr>
          <w:rFonts w:hint="eastAsia" w:ascii="仿宋_GB2312" w:eastAsia="仿宋_GB2312" w:cs="仿宋_GB2312"/>
          <w:bCs w:val="0"/>
          <w:kern w:val="0"/>
          <w:sz w:val="32"/>
          <w:szCs w:val="32"/>
          <w:highlight w:val="none"/>
          <w:lang w:val="en-US" w:eastAsia="zh-CN"/>
        </w:rPr>
        <w:t>社会保障和就业支出</w:t>
      </w:r>
      <w:r>
        <w:rPr>
          <w:rFonts w:hint="eastAsia" w:ascii="仿宋_GB2312" w:eastAsia="仿宋_GB2312" w:cs="仿宋_GB2312"/>
          <w:bCs w:val="0"/>
          <w:kern w:val="0"/>
          <w:sz w:val="32"/>
          <w:szCs w:val="32"/>
          <w:highlight w:val="none"/>
        </w:rPr>
        <w:t>（类）民政管理事务（款）其他民政管理事务支出（项）</w:t>
      </w:r>
      <w:r>
        <w:rPr>
          <w:rFonts w:hint="eastAsia" w:ascii="仿宋_GB2312" w:eastAsia="仿宋_GB2312" w:cs="仿宋_GB2312"/>
          <w:bCs w:val="0"/>
          <w:kern w:val="0"/>
          <w:sz w:val="32"/>
          <w:szCs w:val="32"/>
          <w:highlight w:val="none"/>
          <w:lang w:eastAsia="zh-CN"/>
        </w:rPr>
        <w:t>，</w:t>
      </w:r>
      <w:r>
        <w:rPr>
          <w:rFonts w:hint="eastAsia" w:ascii="仿宋_GB2312" w:hAnsi="Times New Roman" w:eastAsia="仿宋_GB2312" w:cs="仿宋_GB2312"/>
          <w:kern w:val="0"/>
          <w:sz w:val="32"/>
          <w:szCs w:val="32"/>
        </w:rPr>
        <w:t>年初预算为</w:t>
      </w:r>
      <w:r>
        <w:rPr>
          <w:rFonts w:hint="eastAsia" w:ascii="仿宋_GB2312" w:hAnsi="Times New Roman" w:eastAsia="仿宋_GB2312" w:cs="仿宋_GB2312"/>
          <w:kern w:val="0"/>
          <w:sz w:val="32"/>
          <w:szCs w:val="32"/>
          <w:highlight w:val="none"/>
          <w:lang w:eastAsia="zh-CN"/>
        </w:rPr>
        <w:t>2</w:t>
      </w:r>
      <w:r>
        <w:rPr>
          <w:rFonts w:hint="eastAsia" w:ascii="仿宋_GB2312" w:hAnsi="Times New Roman" w:eastAsia="仿宋_GB2312" w:cs="仿宋_GB2312"/>
          <w:kern w:val="0"/>
          <w:sz w:val="32"/>
          <w:szCs w:val="32"/>
          <w:highlight w:val="none"/>
          <w:lang w:val="en-US" w:eastAsia="zh-CN"/>
        </w:rPr>
        <w:t>0</w:t>
      </w:r>
      <w:r>
        <w:rPr>
          <w:rFonts w:hint="eastAsia" w:ascii="仿宋_GB2312" w:hAnsi="Times New Roman" w:eastAsia="仿宋_GB2312" w:cs="仿宋_GB2312"/>
          <w:kern w:val="0"/>
          <w:sz w:val="32"/>
          <w:szCs w:val="32"/>
        </w:rPr>
        <w:t>万元，支出决算为</w:t>
      </w:r>
      <w:r>
        <w:rPr>
          <w:rFonts w:hint="eastAsia" w:ascii="仿宋_GB2312" w:hAnsi="Times New Roman" w:eastAsia="仿宋_GB2312" w:cs="仿宋_GB2312"/>
          <w:kern w:val="0"/>
          <w:sz w:val="32"/>
          <w:szCs w:val="32"/>
          <w:highlight w:val="none"/>
        </w:rPr>
        <w:t>10.78</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highlight w:val="none"/>
          <w:lang w:eastAsia="zh-CN"/>
        </w:rPr>
        <w:t>5</w:t>
      </w:r>
      <w:r>
        <w:rPr>
          <w:rFonts w:hint="eastAsia" w:ascii="仿宋_GB2312" w:hAnsi="Times New Roman" w:eastAsia="仿宋_GB2312" w:cs="仿宋_GB2312"/>
          <w:kern w:val="0"/>
          <w:sz w:val="32"/>
          <w:szCs w:val="32"/>
          <w:highlight w:val="none"/>
          <w:lang w:val="en-US" w:eastAsia="zh-CN"/>
        </w:rPr>
        <w:t>3.9</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highlight w:val="none"/>
          <w:lang w:val="en-US" w:eastAsia="zh-CN"/>
        </w:rPr>
        <w:t>主要原因是：</w:t>
      </w:r>
      <w:r>
        <w:rPr>
          <w:rFonts w:hint="eastAsia" w:ascii="仿宋_GB2312" w:hAnsi="Times New Roman" w:eastAsia="仿宋_GB2312" w:cs="仿宋_GB2312"/>
          <w:b w:val="0"/>
          <w:bCs w:val="0"/>
          <w:kern w:val="0"/>
          <w:sz w:val="32"/>
          <w:szCs w:val="32"/>
          <w:highlight w:val="none"/>
          <w:lang w:val="en-US" w:eastAsia="zh-CN"/>
        </w:rPr>
        <w:t>养老服务宣传月及养老护理员技能大赛产生的费用大部分已从市局经费调整列支，还有部分视频宣传费因尚未验收，未能及时支付。</w:t>
      </w:r>
    </w:p>
    <w:p>
      <w:pPr>
        <w:numPr>
          <w:ilvl w:val="-1"/>
          <w:numId w:val="0"/>
        </w:numPr>
        <w:autoSpaceDE w:val="0"/>
        <w:autoSpaceDN w:val="0"/>
        <w:adjustRightInd w:val="0"/>
        <w:spacing w:line="240" w:lineRule="auto"/>
        <w:ind w:firstLine="640" w:firstLineChars="200"/>
        <w:jc w:val="left"/>
        <w:rPr>
          <w:rFonts w:hint="eastAsia" w:ascii="仿宋_GB2312" w:hAnsi="Times New Roman" w:eastAsia="仿宋_GB2312" w:cs="仿宋_GB2312"/>
          <w:kern w:val="0"/>
          <w:sz w:val="32"/>
          <w:szCs w:val="32"/>
          <w:highlight w:val="none"/>
        </w:rPr>
      </w:pPr>
      <w:r>
        <w:rPr>
          <w:rFonts w:hint="eastAsia" w:ascii="仿宋_GB2312" w:eastAsia="仿宋_GB2312" w:cs="仿宋_GB2312"/>
          <w:kern w:val="0"/>
          <w:sz w:val="32"/>
          <w:szCs w:val="32"/>
          <w:lang w:eastAsia="zh-CN"/>
        </w:rPr>
        <w:t>（三）</w:t>
      </w:r>
      <w:r>
        <w:rPr>
          <w:rFonts w:hint="eastAsia" w:ascii="仿宋_GB2312" w:eastAsia="仿宋_GB2312" w:cs="仿宋_GB2312"/>
          <w:bCs w:val="0"/>
          <w:kern w:val="0"/>
          <w:sz w:val="32"/>
          <w:szCs w:val="32"/>
          <w:highlight w:val="none"/>
          <w:lang w:val="en-US" w:eastAsia="zh-CN"/>
        </w:rPr>
        <w:t>社会保障和就业支出</w:t>
      </w:r>
      <w:r>
        <w:rPr>
          <w:rFonts w:hint="eastAsia" w:ascii="仿宋_GB2312" w:eastAsia="仿宋_GB2312" w:cs="仿宋_GB2312"/>
          <w:bCs w:val="0"/>
          <w:kern w:val="0"/>
          <w:sz w:val="32"/>
          <w:szCs w:val="32"/>
          <w:highlight w:val="none"/>
        </w:rPr>
        <w:t>（类）行政事业单位养老支出（款）机关事业单位基本养老保险缴费支出（项）</w:t>
      </w:r>
      <w:r>
        <w:rPr>
          <w:rFonts w:hint="eastAsia" w:ascii="仿宋_GB2312" w:hAnsi="Times New Roman" w:eastAsia="仿宋_GB2312" w:cs="仿宋_GB2312"/>
          <w:kern w:val="0"/>
          <w:sz w:val="32"/>
          <w:szCs w:val="32"/>
          <w:highlight w:val="none"/>
        </w:rPr>
        <w:t>年初预算为</w:t>
      </w:r>
      <w:r>
        <w:rPr>
          <w:rFonts w:hint="eastAsia" w:ascii="仿宋_GB2312" w:hAnsi="Times New Roman" w:eastAsia="仿宋_GB2312" w:cs="仿宋_GB2312"/>
          <w:kern w:val="0"/>
          <w:sz w:val="32"/>
          <w:szCs w:val="32"/>
          <w:highlight w:val="none"/>
          <w:lang w:val="en-US" w:eastAsia="zh-CN"/>
        </w:rPr>
        <w:t>1.01</w:t>
      </w:r>
      <w:r>
        <w:rPr>
          <w:rFonts w:hint="eastAsia" w:ascii="仿宋_GB2312" w:hAnsi="Times New Roman" w:eastAsia="仿宋_GB2312" w:cs="仿宋_GB2312"/>
          <w:kern w:val="0"/>
          <w:sz w:val="32"/>
          <w:szCs w:val="32"/>
          <w:highlight w:val="none"/>
        </w:rPr>
        <w:t>万元，支出决算为</w:t>
      </w:r>
      <w:r>
        <w:rPr>
          <w:rFonts w:hint="eastAsia" w:ascii="仿宋_GB2312" w:eastAsia="仿宋_GB2312" w:cs="仿宋_GB2312"/>
          <w:bCs w:val="0"/>
          <w:kern w:val="0"/>
          <w:sz w:val="32"/>
          <w:szCs w:val="32"/>
          <w:highlight w:val="none"/>
        </w:rPr>
        <w:t>6.48</w:t>
      </w:r>
      <w:r>
        <w:rPr>
          <w:rFonts w:hint="eastAsia" w:ascii="仿宋_GB2312" w:eastAsia="仿宋_GB2312" w:cs="仿宋_GB2312"/>
          <w:bCs w:val="0"/>
          <w:kern w:val="0"/>
          <w:sz w:val="32"/>
          <w:szCs w:val="32"/>
          <w:highlight w:val="none"/>
          <w:lang w:val="en-US" w:eastAsia="zh-CN"/>
        </w:rPr>
        <w:t>万元，</w:t>
      </w:r>
      <w:r>
        <w:rPr>
          <w:rFonts w:hint="eastAsia" w:ascii="仿宋_GB2312" w:hAnsi="Times New Roman" w:eastAsia="仿宋_GB2312" w:cs="仿宋_GB2312"/>
          <w:kern w:val="0"/>
          <w:sz w:val="32"/>
          <w:szCs w:val="32"/>
          <w:highlight w:val="none"/>
        </w:rPr>
        <w:t>完成年初预算的</w:t>
      </w:r>
      <w:r>
        <w:rPr>
          <w:rFonts w:hint="eastAsia" w:ascii="仿宋_GB2312" w:hAnsi="Times New Roman" w:eastAsia="仿宋_GB2312" w:cs="仿宋_GB2312"/>
          <w:kern w:val="0"/>
          <w:sz w:val="32"/>
          <w:szCs w:val="32"/>
          <w:highlight w:val="none"/>
          <w:lang w:val="en-US" w:eastAsia="zh-CN"/>
        </w:rPr>
        <w:t>641.58</w:t>
      </w:r>
      <w:r>
        <w:rPr>
          <w:rFonts w:hint="eastAsia"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lang w:val="en-US" w:eastAsia="zh-CN"/>
        </w:rPr>
        <w:t>主要原因是：</w:t>
      </w:r>
      <w:r>
        <w:rPr>
          <w:rFonts w:hint="eastAsia" w:ascii="仿宋_GB2312" w:eastAsia="仿宋_GB2312" w:cs="仿宋_GB2312"/>
          <w:bCs w:val="0"/>
          <w:kern w:val="0"/>
          <w:sz w:val="32"/>
          <w:szCs w:val="32"/>
          <w:lang w:val="en-US" w:eastAsia="zh-CN"/>
        </w:rPr>
        <w:t>2020年11月至2021年2月新进6名在编人员，2021年5月追加了人员经费。</w:t>
      </w:r>
    </w:p>
    <w:p>
      <w:pPr>
        <w:numPr>
          <w:ilvl w:val="-1"/>
          <w:numId w:val="0"/>
        </w:numPr>
        <w:autoSpaceDE w:val="0"/>
        <w:autoSpaceDN w:val="0"/>
        <w:adjustRightInd w:val="0"/>
        <w:spacing w:line="240" w:lineRule="auto"/>
        <w:ind w:firstLine="640" w:firstLineChars="200"/>
        <w:jc w:val="left"/>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lang w:eastAsia="zh-CN"/>
        </w:rPr>
        <w:t>（</w:t>
      </w:r>
      <w:r>
        <w:rPr>
          <w:rFonts w:hint="eastAsia" w:ascii="仿宋_GB2312" w:hAnsi="Times New Roman" w:eastAsia="仿宋_GB2312" w:cs="仿宋_GB2312"/>
          <w:kern w:val="0"/>
          <w:sz w:val="32"/>
          <w:szCs w:val="32"/>
          <w:highlight w:val="none"/>
          <w:lang w:val="en-US" w:eastAsia="zh-CN"/>
        </w:rPr>
        <w:t>四</w:t>
      </w:r>
      <w:r>
        <w:rPr>
          <w:rFonts w:hint="eastAsia" w:ascii="仿宋_GB2312" w:hAnsi="Times New Roman" w:eastAsia="仿宋_GB2312" w:cs="仿宋_GB2312"/>
          <w:kern w:val="0"/>
          <w:sz w:val="32"/>
          <w:szCs w:val="32"/>
          <w:highlight w:val="none"/>
          <w:lang w:eastAsia="zh-CN"/>
        </w:rPr>
        <w:t>）</w:t>
      </w:r>
      <w:r>
        <w:rPr>
          <w:rFonts w:hint="eastAsia" w:ascii="仿宋_GB2312" w:eastAsia="仿宋_GB2312" w:cs="仿宋_GB2312"/>
          <w:bCs w:val="0"/>
          <w:kern w:val="0"/>
          <w:sz w:val="32"/>
          <w:szCs w:val="32"/>
          <w:highlight w:val="none"/>
          <w:lang w:val="en-US" w:eastAsia="zh-CN"/>
        </w:rPr>
        <w:t>社会保障和就业支出</w:t>
      </w:r>
      <w:r>
        <w:rPr>
          <w:rFonts w:hint="eastAsia" w:ascii="仿宋_GB2312" w:eastAsia="仿宋_GB2312" w:cs="仿宋_GB2312"/>
          <w:bCs w:val="0"/>
          <w:kern w:val="0"/>
          <w:sz w:val="32"/>
          <w:szCs w:val="32"/>
          <w:highlight w:val="none"/>
        </w:rPr>
        <w:t>（类）行政事业单位养老支出（款）</w:t>
      </w:r>
      <w:r>
        <w:rPr>
          <w:rFonts w:hint="eastAsia" w:ascii="仿宋_GB2312" w:hAnsi="Times New Roman" w:eastAsia="仿宋_GB2312" w:cs="仿宋_GB2312"/>
          <w:kern w:val="0"/>
          <w:sz w:val="32"/>
          <w:szCs w:val="32"/>
          <w:highlight w:val="none"/>
          <w:lang w:eastAsia="zh-CN"/>
        </w:rPr>
        <w:t>机关事业单位职业年金缴费支出</w:t>
      </w:r>
      <w:r>
        <w:rPr>
          <w:rFonts w:hint="eastAsia" w:ascii="仿宋_GB2312" w:eastAsia="仿宋_GB2312" w:cs="仿宋_GB2312"/>
          <w:bCs w:val="0"/>
          <w:kern w:val="0"/>
          <w:sz w:val="32"/>
          <w:szCs w:val="32"/>
          <w:highlight w:val="none"/>
        </w:rPr>
        <w:t>（项）</w:t>
      </w:r>
      <w:r>
        <w:rPr>
          <w:rFonts w:hint="eastAsia" w:ascii="仿宋_GB2312" w:hAnsi="Times New Roman" w:eastAsia="仿宋_GB2312" w:cs="仿宋_GB2312"/>
          <w:kern w:val="0"/>
          <w:sz w:val="32"/>
          <w:szCs w:val="32"/>
          <w:highlight w:val="none"/>
        </w:rPr>
        <w:t>年初预算为</w:t>
      </w:r>
      <w:r>
        <w:rPr>
          <w:rFonts w:hint="eastAsia" w:ascii="仿宋_GB2312" w:hAnsi="Times New Roman" w:eastAsia="仿宋_GB2312" w:cs="仿宋_GB2312"/>
          <w:kern w:val="0"/>
          <w:sz w:val="32"/>
          <w:szCs w:val="32"/>
          <w:highlight w:val="none"/>
          <w:lang w:val="en-US" w:eastAsia="zh-CN"/>
        </w:rPr>
        <w:t>0.5</w:t>
      </w:r>
      <w:r>
        <w:rPr>
          <w:rFonts w:hint="eastAsia" w:ascii="仿宋_GB2312" w:hAnsi="Times New Roman" w:eastAsia="仿宋_GB2312" w:cs="仿宋_GB2312"/>
          <w:kern w:val="0"/>
          <w:sz w:val="32"/>
          <w:szCs w:val="32"/>
          <w:highlight w:val="none"/>
        </w:rPr>
        <w:t>万元，支出决算为0.7</w:t>
      </w:r>
      <w:r>
        <w:rPr>
          <w:rFonts w:hint="eastAsia" w:ascii="仿宋_GB2312" w:eastAsia="仿宋_GB2312" w:cs="仿宋_GB2312"/>
          <w:bCs w:val="0"/>
          <w:kern w:val="0"/>
          <w:sz w:val="32"/>
          <w:szCs w:val="32"/>
          <w:highlight w:val="none"/>
          <w:lang w:val="en-US" w:eastAsia="zh-CN"/>
        </w:rPr>
        <w:t>万元，</w:t>
      </w:r>
      <w:r>
        <w:rPr>
          <w:rFonts w:hint="eastAsia" w:ascii="仿宋_GB2312" w:hAnsi="Times New Roman" w:eastAsia="仿宋_GB2312" w:cs="仿宋_GB2312"/>
          <w:kern w:val="0"/>
          <w:sz w:val="32"/>
          <w:szCs w:val="32"/>
          <w:highlight w:val="none"/>
        </w:rPr>
        <w:t>完成年初预算的</w:t>
      </w:r>
      <w:r>
        <w:rPr>
          <w:rFonts w:hint="eastAsia" w:ascii="仿宋_GB2312" w:hAnsi="Times New Roman" w:eastAsia="仿宋_GB2312" w:cs="仿宋_GB2312"/>
          <w:kern w:val="0"/>
          <w:sz w:val="32"/>
          <w:szCs w:val="32"/>
          <w:highlight w:val="none"/>
          <w:lang w:val="en-US" w:eastAsia="zh-CN"/>
        </w:rPr>
        <w:t>140</w:t>
      </w:r>
      <w:r>
        <w:rPr>
          <w:rFonts w:hint="eastAsia"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lang w:val="en-US" w:eastAsia="zh-CN"/>
        </w:rPr>
        <w:t>主要原因是：</w:t>
      </w:r>
      <w:r>
        <w:rPr>
          <w:rFonts w:hint="eastAsia" w:ascii="仿宋_GB2312" w:eastAsia="仿宋_GB2312" w:cs="仿宋_GB2312"/>
          <w:bCs w:val="0"/>
          <w:kern w:val="0"/>
          <w:sz w:val="32"/>
          <w:szCs w:val="32"/>
          <w:highlight w:val="none"/>
          <w:lang w:val="en-US" w:eastAsia="zh-CN"/>
        </w:rPr>
        <w:t>2</w:t>
      </w:r>
      <w:r>
        <w:rPr>
          <w:rFonts w:hint="eastAsia" w:ascii="仿宋_GB2312" w:eastAsia="仿宋_GB2312" w:cs="仿宋_GB2312"/>
          <w:bCs w:val="0"/>
          <w:kern w:val="0"/>
          <w:sz w:val="32"/>
          <w:szCs w:val="32"/>
          <w:lang w:val="en-US" w:eastAsia="zh-CN"/>
        </w:rPr>
        <w:t>020年11月至2021年2月新进6名在编人员，2021年5月追加了人员经费。</w:t>
      </w:r>
    </w:p>
    <w:p>
      <w:pPr>
        <w:autoSpaceDE w:val="0"/>
        <w:autoSpaceDN w:val="0"/>
        <w:adjustRightInd w:val="0"/>
        <w:spacing w:line="240" w:lineRule="auto"/>
        <w:ind w:firstLine="640" w:firstLineChars="200"/>
        <w:jc w:val="left"/>
        <w:rPr>
          <w:rFonts w:hint="eastAsia" w:ascii="仿宋_GB2312" w:eastAsia="仿宋_GB2312" w:cs="仿宋_GB2312"/>
          <w:kern w:val="0"/>
          <w:sz w:val="32"/>
          <w:szCs w:val="32"/>
          <w:highlight w:val="none"/>
          <w:lang w:val="en-US" w:eastAsia="zh-CN"/>
        </w:rPr>
      </w:pPr>
      <w:r>
        <w:rPr>
          <w:rFonts w:hint="eastAsia" w:ascii="仿宋_GB2312" w:hAnsi="Times New Roman" w:eastAsia="仿宋_GB2312" w:cs="仿宋_GB2312"/>
          <w:kern w:val="0"/>
          <w:sz w:val="32"/>
          <w:szCs w:val="32"/>
          <w:highlight w:val="none"/>
          <w:lang w:eastAsia="zh-CN"/>
        </w:rPr>
        <w:t>（</w:t>
      </w:r>
      <w:r>
        <w:rPr>
          <w:rFonts w:hint="eastAsia" w:ascii="仿宋_GB2312" w:hAnsi="Times New Roman" w:eastAsia="仿宋_GB2312" w:cs="仿宋_GB2312"/>
          <w:kern w:val="0"/>
          <w:sz w:val="32"/>
          <w:szCs w:val="32"/>
          <w:highlight w:val="none"/>
          <w:lang w:val="en-US" w:eastAsia="zh-CN"/>
        </w:rPr>
        <w:t>五</w:t>
      </w:r>
      <w:r>
        <w:rPr>
          <w:rFonts w:hint="eastAsia" w:ascii="仿宋_GB2312" w:hAnsi="Times New Roman" w:eastAsia="仿宋_GB2312" w:cs="仿宋_GB2312"/>
          <w:kern w:val="0"/>
          <w:sz w:val="32"/>
          <w:szCs w:val="32"/>
          <w:highlight w:val="none"/>
          <w:lang w:eastAsia="zh-CN"/>
        </w:rPr>
        <w:t>）社会保障和就业支出</w:t>
      </w:r>
      <w:r>
        <w:rPr>
          <w:rFonts w:hint="eastAsia" w:ascii="仿宋_GB2312" w:eastAsia="仿宋_GB2312" w:cs="仿宋_GB2312"/>
          <w:bCs w:val="0"/>
          <w:kern w:val="0"/>
          <w:sz w:val="32"/>
          <w:szCs w:val="32"/>
          <w:highlight w:val="none"/>
        </w:rPr>
        <w:t>（类）</w:t>
      </w:r>
      <w:r>
        <w:rPr>
          <w:rFonts w:hint="eastAsia" w:ascii="仿宋_GB2312" w:eastAsia="仿宋_GB2312" w:cs="仿宋_GB2312"/>
          <w:bCs w:val="0"/>
          <w:kern w:val="0"/>
          <w:sz w:val="32"/>
          <w:szCs w:val="32"/>
          <w:highlight w:val="none"/>
          <w:lang w:val="en-US" w:eastAsia="zh-CN"/>
        </w:rPr>
        <w:t>社</w:t>
      </w:r>
      <w:r>
        <w:rPr>
          <w:rFonts w:hint="eastAsia" w:ascii="仿宋_GB2312" w:eastAsia="仿宋_GB2312" w:cs="仿宋_GB2312"/>
          <w:bCs w:val="0"/>
          <w:kern w:val="0"/>
          <w:sz w:val="32"/>
          <w:szCs w:val="32"/>
          <w:highlight w:val="none"/>
        </w:rPr>
        <w:t>会福利（款） 社会福利事业单位</w:t>
      </w:r>
      <w:r>
        <w:rPr>
          <w:rFonts w:hint="eastAsia" w:ascii="仿宋_GB2312" w:eastAsia="仿宋_GB2312" w:cs="仿宋_GB2312"/>
          <w:bCs w:val="0"/>
          <w:kern w:val="0"/>
          <w:sz w:val="32"/>
          <w:szCs w:val="32"/>
          <w:highlight w:val="none"/>
          <w:lang w:eastAsia="zh-CN"/>
        </w:rPr>
        <w:t>（</w:t>
      </w:r>
      <w:r>
        <w:rPr>
          <w:rFonts w:hint="eastAsia" w:ascii="仿宋_GB2312" w:eastAsia="仿宋_GB2312" w:cs="仿宋_GB2312"/>
          <w:bCs w:val="0"/>
          <w:kern w:val="0"/>
          <w:sz w:val="32"/>
          <w:szCs w:val="32"/>
          <w:highlight w:val="none"/>
          <w:lang w:val="en-US" w:eastAsia="zh-CN"/>
        </w:rPr>
        <w:t>项</w:t>
      </w:r>
      <w:r>
        <w:rPr>
          <w:rFonts w:hint="eastAsia" w:ascii="仿宋_GB2312" w:eastAsia="仿宋_GB2312" w:cs="仿宋_GB2312"/>
          <w:bCs w:val="0"/>
          <w:kern w:val="0"/>
          <w:sz w:val="32"/>
          <w:szCs w:val="32"/>
          <w:highlight w:val="none"/>
          <w:lang w:eastAsia="zh-CN"/>
        </w:rPr>
        <w:t>）</w:t>
      </w:r>
      <w:r>
        <w:rPr>
          <w:rFonts w:hint="eastAsia" w:ascii="仿宋_GB2312" w:hAnsi="Times New Roman" w:eastAsia="仿宋_GB2312" w:cs="仿宋_GB2312"/>
          <w:kern w:val="0"/>
          <w:sz w:val="32"/>
          <w:szCs w:val="32"/>
          <w:highlight w:val="none"/>
        </w:rPr>
        <w:t>年初预算为</w:t>
      </w:r>
      <w:r>
        <w:rPr>
          <w:rFonts w:hint="eastAsia" w:ascii="仿宋_GB2312" w:hAnsi="Times New Roman" w:eastAsia="仿宋_GB2312" w:cs="仿宋_GB2312"/>
          <w:kern w:val="0"/>
          <w:sz w:val="32"/>
          <w:szCs w:val="32"/>
          <w:highlight w:val="none"/>
          <w:lang w:val="en-US" w:eastAsia="zh-CN"/>
        </w:rPr>
        <w:t>8.14</w:t>
      </w:r>
      <w:r>
        <w:rPr>
          <w:rFonts w:hint="eastAsia" w:ascii="仿宋_GB2312" w:hAnsi="Times New Roman" w:eastAsia="仿宋_GB2312" w:cs="仿宋_GB2312"/>
          <w:kern w:val="0"/>
          <w:sz w:val="32"/>
          <w:szCs w:val="32"/>
          <w:highlight w:val="none"/>
        </w:rPr>
        <w:t>万元，支出决算为75.43万元，完成年初预算的</w:t>
      </w:r>
      <w:r>
        <w:rPr>
          <w:rFonts w:hint="eastAsia" w:ascii="仿宋_GB2312" w:hAnsi="Times New Roman" w:eastAsia="仿宋_GB2312" w:cs="仿宋_GB2312"/>
          <w:kern w:val="0"/>
          <w:sz w:val="32"/>
          <w:szCs w:val="32"/>
          <w:highlight w:val="none"/>
          <w:lang w:val="en-US" w:eastAsia="zh-CN"/>
        </w:rPr>
        <w:t>926.66</w:t>
      </w:r>
      <w:r>
        <w:rPr>
          <w:rFonts w:hint="eastAsia" w:ascii="仿宋_GB2312" w:hAnsi="Times New Roman" w:eastAsia="仿宋_GB2312" w:cs="仿宋_GB2312"/>
          <w:kern w:val="0"/>
          <w:sz w:val="32"/>
          <w:szCs w:val="32"/>
          <w:highlight w:val="none"/>
        </w:rPr>
        <w:t>%。</w:t>
      </w:r>
      <w:r>
        <w:rPr>
          <w:rFonts w:hint="eastAsia" w:ascii="仿宋_GB2312" w:eastAsia="仿宋_GB2312" w:cs="仿宋_GB2312"/>
          <w:kern w:val="0"/>
          <w:sz w:val="32"/>
          <w:szCs w:val="32"/>
          <w:highlight w:val="none"/>
        </w:rPr>
        <w:t>主要</w:t>
      </w:r>
      <w:r>
        <w:rPr>
          <w:rFonts w:hint="eastAsia" w:ascii="仿宋_GB2312" w:eastAsia="仿宋_GB2312" w:cs="仿宋_GB2312"/>
          <w:kern w:val="0"/>
          <w:sz w:val="32"/>
          <w:szCs w:val="32"/>
          <w:highlight w:val="none"/>
          <w:lang w:eastAsia="zh-CN"/>
        </w:rPr>
        <w:t>原因</w:t>
      </w:r>
      <w:r>
        <w:rPr>
          <w:rFonts w:hint="eastAsia" w:ascii="仿宋_GB2312" w:eastAsia="仿宋_GB2312" w:cs="仿宋_GB2312"/>
          <w:kern w:val="0"/>
          <w:sz w:val="32"/>
          <w:szCs w:val="32"/>
          <w:highlight w:val="none"/>
          <w:lang w:val="en-US" w:eastAsia="zh-CN"/>
        </w:rPr>
        <w:t>是：</w:t>
      </w:r>
      <w:r>
        <w:rPr>
          <w:rFonts w:hint="eastAsia" w:ascii="仿宋_GB2312" w:eastAsia="仿宋_GB2312" w:cs="仿宋_GB2312"/>
          <w:bCs w:val="0"/>
          <w:kern w:val="0"/>
          <w:sz w:val="32"/>
          <w:szCs w:val="32"/>
          <w:lang w:val="en-US" w:eastAsia="zh-CN"/>
        </w:rPr>
        <w:t>2020年11月至2021年2月新进6名在编人员，2021年5月追加了人员经费和公用经费。</w:t>
      </w:r>
    </w:p>
    <w:p>
      <w:pPr>
        <w:autoSpaceDE w:val="0"/>
        <w:autoSpaceDN w:val="0"/>
        <w:adjustRightInd w:val="0"/>
        <w:spacing w:line="240" w:lineRule="auto"/>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lang w:eastAsia="zh-CN"/>
        </w:rPr>
        <w:t>）卫生健康支出</w:t>
      </w:r>
      <w:r>
        <w:rPr>
          <w:rFonts w:hint="eastAsia" w:ascii="仿宋_GB2312" w:eastAsia="仿宋_GB2312" w:cs="仿宋_GB2312"/>
          <w:bCs w:val="0"/>
          <w:kern w:val="0"/>
          <w:sz w:val="32"/>
          <w:szCs w:val="32"/>
          <w:highlight w:val="none"/>
        </w:rPr>
        <w:t>（类）行政事业单位医疗（款）事业单位医疗（项）</w:t>
      </w:r>
      <w:r>
        <w:rPr>
          <w:rFonts w:hint="eastAsia" w:ascii="仿宋_GB2312" w:hAnsi="Times New Roman" w:eastAsia="仿宋_GB2312" w:cs="仿宋_GB2312"/>
          <w:kern w:val="0"/>
          <w:sz w:val="32"/>
          <w:szCs w:val="32"/>
          <w:highlight w:val="none"/>
        </w:rPr>
        <w:t>年初预算为</w:t>
      </w:r>
      <w:r>
        <w:rPr>
          <w:rFonts w:hint="eastAsia" w:ascii="仿宋_GB2312" w:hAnsi="Times New Roman" w:eastAsia="仿宋_GB2312" w:cs="仿宋_GB2312"/>
          <w:kern w:val="0"/>
          <w:sz w:val="32"/>
          <w:szCs w:val="32"/>
          <w:highlight w:val="none"/>
          <w:lang w:val="en-US" w:eastAsia="zh-CN"/>
        </w:rPr>
        <w:t>0.5</w:t>
      </w:r>
      <w:r>
        <w:rPr>
          <w:rFonts w:hint="eastAsia" w:ascii="仿宋_GB2312" w:hAnsi="Times New Roman" w:eastAsia="仿宋_GB2312" w:cs="仿宋_GB2312"/>
          <w:kern w:val="0"/>
          <w:sz w:val="32"/>
          <w:szCs w:val="32"/>
          <w:highlight w:val="none"/>
        </w:rPr>
        <w:t>万元，支出决算为</w:t>
      </w:r>
      <w:r>
        <w:rPr>
          <w:rFonts w:hint="eastAsia" w:ascii="仿宋_GB2312" w:eastAsia="仿宋_GB2312" w:cs="仿宋_GB2312"/>
          <w:bCs w:val="0"/>
          <w:kern w:val="0"/>
          <w:sz w:val="32"/>
          <w:szCs w:val="32"/>
          <w:highlight w:val="none"/>
        </w:rPr>
        <w:t>3.21</w:t>
      </w:r>
      <w:r>
        <w:rPr>
          <w:rFonts w:hint="eastAsia" w:ascii="仿宋_GB2312" w:hAnsi="Times New Roman" w:eastAsia="仿宋_GB2312" w:cs="仿宋_GB2312"/>
          <w:kern w:val="0"/>
          <w:sz w:val="32"/>
          <w:szCs w:val="32"/>
          <w:highlight w:val="none"/>
        </w:rPr>
        <w:t>万元，完成年初预算的</w:t>
      </w:r>
      <w:r>
        <w:rPr>
          <w:rFonts w:hint="eastAsia" w:ascii="仿宋_GB2312" w:hAnsi="Times New Roman" w:eastAsia="仿宋_GB2312" w:cs="仿宋_GB2312"/>
          <w:kern w:val="0"/>
          <w:sz w:val="32"/>
          <w:szCs w:val="32"/>
          <w:highlight w:val="none"/>
          <w:lang w:val="en-US" w:eastAsia="zh-CN"/>
        </w:rPr>
        <w:t>642</w:t>
      </w:r>
      <w:r>
        <w:rPr>
          <w:rFonts w:hint="eastAsia" w:ascii="仿宋_GB2312" w:hAnsi="Times New Roman" w:eastAsia="仿宋_GB2312" w:cs="仿宋_GB2312"/>
          <w:kern w:val="0"/>
          <w:sz w:val="32"/>
          <w:szCs w:val="32"/>
          <w:highlight w:val="none"/>
        </w:rPr>
        <w:t>%。</w:t>
      </w:r>
      <w:r>
        <w:rPr>
          <w:rFonts w:hint="eastAsia" w:ascii="仿宋_GB2312" w:eastAsia="仿宋_GB2312" w:cs="仿宋_GB2312"/>
          <w:kern w:val="0"/>
          <w:sz w:val="32"/>
          <w:szCs w:val="32"/>
          <w:highlight w:val="none"/>
        </w:rPr>
        <w:t>主要</w:t>
      </w:r>
      <w:r>
        <w:rPr>
          <w:rFonts w:hint="eastAsia" w:ascii="仿宋_GB2312" w:eastAsia="仿宋_GB2312" w:cs="仿宋_GB2312"/>
          <w:kern w:val="0"/>
          <w:sz w:val="32"/>
          <w:szCs w:val="32"/>
          <w:highlight w:val="none"/>
          <w:lang w:eastAsia="zh-CN"/>
        </w:rPr>
        <w:t>原因</w:t>
      </w:r>
      <w:r>
        <w:rPr>
          <w:rFonts w:hint="eastAsia" w:ascii="仿宋_GB2312" w:eastAsia="仿宋_GB2312" w:cs="仿宋_GB2312"/>
          <w:kern w:val="0"/>
          <w:sz w:val="32"/>
          <w:szCs w:val="32"/>
          <w:highlight w:val="none"/>
          <w:lang w:val="en-US" w:eastAsia="zh-CN"/>
        </w:rPr>
        <w:t>是：</w:t>
      </w:r>
      <w:r>
        <w:rPr>
          <w:rFonts w:hint="eastAsia" w:ascii="仿宋_GB2312" w:eastAsia="仿宋_GB2312" w:cs="仿宋_GB2312"/>
          <w:bCs w:val="0"/>
          <w:kern w:val="0"/>
          <w:sz w:val="32"/>
          <w:szCs w:val="32"/>
          <w:lang w:val="en-US" w:eastAsia="zh-CN"/>
        </w:rPr>
        <w:t>2020年11月至2021年2月新进6名在编人员，2021年5月追加了人员经费和公用经费。</w:t>
      </w:r>
    </w:p>
    <w:p>
      <w:pPr>
        <w:numPr>
          <w:ilvl w:val="-1"/>
          <w:numId w:val="0"/>
        </w:numPr>
        <w:autoSpaceDE w:val="0"/>
        <w:autoSpaceDN w:val="0"/>
        <w:adjustRightInd w:val="0"/>
        <w:spacing w:line="240" w:lineRule="auto"/>
        <w:ind w:firstLine="640" w:firstLineChars="200"/>
        <w:jc w:val="left"/>
        <w:rPr>
          <w:rFonts w:hint="eastAsia" w:ascii="仿宋_GB2312" w:eastAsia="仿宋_GB2312" w:cs="仿宋_GB2312"/>
          <w:bCs w:val="0"/>
          <w:kern w:val="0"/>
          <w:sz w:val="32"/>
          <w:szCs w:val="32"/>
          <w:highlight w:val="none"/>
        </w:rPr>
      </w:pPr>
      <w:r>
        <w:rPr>
          <w:rFonts w:hint="eastAsia" w:ascii="仿宋_GB2312" w:eastAsia="仿宋_GB2312" w:cs="仿宋_GB2312"/>
          <w:bCs w:val="0"/>
          <w:kern w:val="0"/>
          <w:sz w:val="32"/>
          <w:szCs w:val="32"/>
          <w:highlight w:val="none"/>
          <w:lang w:eastAsia="zh-CN"/>
        </w:rPr>
        <w:t>（</w:t>
      </w:r>
      <w:r>
        <w:rPr>
          <w:rFonts w:hint="eastAsia" w:ascii="仿宋_GB2312" w:eastAsia="仿宋_GB2312" w:cs="仿宋_GB2312"/>
          <w:bCs w:val="0"/>
          <w:kern w:val="0"/>
          <w:sz w:val="32"/>
          <w:szCs w:val="32"/>
          <w:highlight w:val="none"/>
          <w:lang w:val="en-US" w:eastAsia="zh-CN"/>
        </w:rPr>
        <w:t>七</w:t>
      </w:r>
      <w:r>
        <w:rPr>
          <w:rFonts w:hint="eastAsia" w:ascii="仿宋_GB2312" w:eastAsia="仿宋_GB2312" w:cs="仿宋_GB2312"/>
          <w:bCs w:val="0"/>
          <w:kern w:val="0"/>
          <w:sz w:val="32"/>
          <w:szCs w:val="32"/>
          <w:highlight w:val="none"/>
          <w:lang w:eastAsia="zh-CN"/>
        </w:rPr>
        <w:t>）住房保障支出</w:t>
      </w:r>
      <w:r>
        <w:rPr>
          <w:rFonts w:hint="eastAsia" w:ascii="仿宋_GB2312" w:eastAsia="仿宋_GB2312" w:cs="仿宋_GB2312"/>
          <w:bCs w:val="0"/>
          <w:kern w:val="0"/>
          <w:sz w:val="32"/>
          <w:szCs w:val="32"/>
          <w:highlight w:val="none"/>
        </w:rPr>
        <w:t>（类）住房改革支出（款）住房公积金（项）</w:t>
      </w:r>
      <w:r>
        <w:rPr>
          <w:rFonts w:hint="eastAsia" w:ascii="仿宋_GB2312" w:hAnsi="Times New Roman" w:eastAsia="仿宋_GB2312" w:cs="仿宋_GB2312"/>
          <w:kern w:val="0"/>
          <w:sz w:val="32"/>
          <w:szCs w:val="32"/>
          <w:highlight w:val="none"/>
        </w:rPr>
        <w:t>年初预算为</w:t>
      </w:r>
      <w:r>
        <w:rPr>
          <w:rFonts w:hint="eastAsia" w:ascii="仿宋_GB2312" w:hAnsi="Times New Roman" w:eastAsia="仿宋_GB2312" w:cs="仿宋_GB2312"/>
          <w:kern w:val="0"/>
          <w:sz w:val="32"/>
          <w:szCs w:val="32"/>
          <w:highlight w:val="none"/>
          <w:lang w:val="en-US" w:eastAsia="zh-CN"/>
        </w:rPr>
        <w:t>0.76</w:t>
      </w:r>
      <w:r>
        <w:rPr>
          <w:rFonts w:hint="eastAsia" w:ascii="仿宋_GB2312" w:hAnsi="Times New Roman" w:eastAsia="仿宋_GB2312" w:cs="仿宋_GB2312"/>
          <w:kern w:val="0"/>
          <w:sz w:val="32"/>
          <w:szCs w:val="32"/>
          <w:highlight w:val="none"/>
        </w:rPr>
        <w:t>万元，支出决算为</w:t>
      </w:r>
      <w:r>
        <w:rPr>
          <w:rFonts w:hint="eastAsia" w:ascii="仿宋_GB2312" w:eastAsia="仿宋_GB2312" w:cs="仿宋_GB2312"/>
          <w:bCs w:val="0"/>
          <w:kern w:val="0"/>
          <w:sz w:val="32"/>
          <w:szCs w:val="32"/>
          <w:highlight w:val="none"/>
        </w:rPr>
        <w:t>4.86</w:t>
      </w:r>
      <w:r>
        <w:rPr>
          <w:rFonts w:hint="eastAsia" w:ascii="仿宋_GB2312" w:hAnsi="Times New Roman" w:eastAsia="仿宋_GB2312" w:cs="仿宋_GB2312"/>
          <w:kern w:val="0"/>
          <w:sz w:val="32"/>
          <w:szCs w:val="32"/>
          <w:highlight w:val="none"/>
        </w:rPr>
        <w:t>万元，完成年初预算的</w:t>
      </w:r>
      <w:r>
        <w:rPr>
          <w:rFonts w:hint="eastAsia" w:ascii="仿宋_GB2312" w:hAnsi="Times New Roman" w:eastAsia="仿宋_GB2312" w:cs="仿宋_GB2312"/>
          <w:kern w:val="0"/>
          <w:sz w:val="32"/>
          <w:szCs w:val="32"/>
          <w:highlight w:val="none"/>
          <w:lang w:val="en-US" w:eastAsia="zh-CN"/>
        </w:rPr>
        <w:t>639.47</w:t>
      </w:r>
      <w:r>
        <w:rPr>
          <w:rFonts w:hint="eastAsia" w:ascii="仿宋_GB2312" w:hAnsi="Times New Roman" w:eastAsia="仿宋_GB2312" w:cs="仿宋_GB2312"/>
          <w:kern w:val="0"/>
          <w:sz w:val="32"/>
          <w:szCs w:val="32"/>
          <w:highlight w:val="none"/>
        </w:rPr>
        <w:t>%。</w:t>
      </w:r>
      <w:r>
        <w:rPr>
          <w:rFonts w:hint="eastAsia" w:ascii="仿宋_GB2312" w:eastAsia="仿宋_GB2312" w:cs="仿宋_GB2312"/>
          <w:kern w:val="0"/>
          <w:sz w:val="32"/>
          <w:szCs w:val="32"/>
          <w:highlight w:val="none"/>
        </w:rPr>
        <w:t>主要</w:t>
      </w:r>
      <w:r>
        <w:rPr>
          <w:rFonts w:hint="eastAsia" w:ascii="仿宋_GB2312" w:eastAsia="仿宋_GB2312" w:cs="仿宋_GB2312"/>
          <w:kern w:val="0"/>
          <w:sz w:val="32"/>
          <w:szCs w:val="32"/>
          <w:highlight w:val="none"/>
          <w:lang w:eastAsia="zh-CN"/>
        </w:rPr>
        <w:t>原因</w:t>
      </w:r>
      <w:r>
        <w:rPr>
          <w:rFonts w:hint="eastAsia" w:ascii="仿宋_GB2312" w:eastAsia="仿宋_GB2312" w:cs="仿宋_GB2312"/>
          <w:kern w:val="0"/>
          <w:sz w:val="32"/>
          <w:szCs w:val="32"/>
          <w:highlight w:val="none"/>
          <w:lang w:val="en-US" w:eastAsia="zh-CN"/>
        </w:rPr>
        <w:t>是</w:t>
      </w:r>
      <w:r>
        <w:rPr>
          <w:rFonts w:hint="eastAsia" w:ascii="仿宋_GB2312" w:eastAsia="仿宋_GB2312" w:cs="仿宋_GB2312"/>
          <w:bCs w:val="0"/>
          <w:kern w:val="0"/>
          <w:sz w:val="32"/>
          <w:szCs w:val="32"/>
          <w:lang w:val="en-US" w:eastAsia="zh-CN"/>
        </w:rPr>
        <w:t>2020年11月至2021年2月新进6名在编人员，2021年5月追加了人员经费和公用经费。</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numPr>
          <w:ilvl w:val="0"/>
          <w:numId w:val="0"/>
        </w:numPr>
        <w:autoSpaceDE w:val="0"/>
        <w:autoSpaceDN w:val="0"/>
        <w:adjustRightInd w:val="0"/>
        <w:spacing w:line="240" w:lineRule="auto"/>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年度一般公共预算财政拨款基本支出</w:t>
      </w:r>
      <w:r>
        <w:rPr>
          <w:rFonts w:hint="eastAsia" w:ascii="仿宋_GB2312" w:eastAsia="仿宋_GB2312" w:cs="仿宋_GB2312"/>
          <w:kern w:val="0"/>
          <w:sz w:val="32"/>
          <w:szCs w:val="32"/>
          <w:lang w:val="en-US" w:eastAsia="zh-CN"/>
        </w:rPr>
        <w:t>90.68</w:t>
      </w:r>
      <w:r>
        <w:rPr>
          <w:rFonts w:hint="eastAsia" w:ascii="仿宋_GB2312" w:eastAsia="仿宋_GB2312" w:cs="仿宋_GB2312"/>
          <w:kern w:val="0"/>
          <w:sz w:val="32"/>
          <w:szCs w:val="32"/>
        </w:rPr>
        <w:t>万元，支出具体情况如下：</w:t>
      </w:r>
    </w:p>
    <w:p>
      <w:pPr>
        <w:numPr>
          <w:ilvl w:val="0"/>
          <w:numId w:val="0"/>
        </w:numPr>
        <w:autoSpaceDE w:val="0"/>
        <w:autoSpaceDN w:val="0"/>
        <w:adjustRightInd w:val="0"/>
        <w:spacing w:line="240" w:lineRule="auto"/>
        <w:ind w:firstLine="640" w:firstLineChars="200"/>
        <w:jc w:val="left"/>
        <w:rPr>
          <w:rFonts w:hint="eastAsia" w:ascii="仿宋_GB2312" w:eastAsia="仿宋_GB2312" w:cs="仿宋_GB2312"/>
          <w:bCs w:val="0"/>
          <w:kern w:val="0"/>
          <w:sz w:val="32"/>
          <w:szCs w:val="32"/>
          <w:lang w:val="en-US" w:eastAsia="zh-CN"/>
        </w:rPr>
      </w:pPr>
      <w:r>
        <w:rPr>
          <w:rFonts w:hint="eastAsia" w:ascii="仿宋_GB2312" w:eastAsia="仿宋_GB2312" w:cs="仿宋_GB2312"/>
          <w:bCs w:val="0"/>
          <w:kern w:val="0"/>
          <w:sz w:val="32"/>
          <w:szCs w:val="32"/>
        </w:rPr>
        <w:t>（一）工资福利支出</w:t>
      </w:r>
      <w:r>
        <w:rPr>
          <w:rFonts w:hint="eastAsia" w:ascii="仿宋_GB2312" w:eastAsia="仿宋_GB2312" w:cs="仿宋_GB2312"/>
          <w:bCs w:val="0"/>
          <w:kern w:val="0"/>
          <w:sz w:val="32"/>
          <w:szCs w:val="32"/>
          <w:lang w:val="en-US"/>
        </w:rPr>
        <w:t>84.24</w:t>
      </w:r>
      <w:r>
        <w:rPr>
          <w:rFonts w:hint="eastAsia" w:ascii="仿宋_GB2312" w:eastAsia="仿宋_GB2312" w:cs="仿宋_GB2312"/>
          <w:bCs w:val="0"/>
          <w:kern w:val="0"/>
          <w:sz w:val="32"/>
          <w:szCs w:val="32"/>
        </w:rPr>
        <w:t>万元，完成年初预算的</w:t>
      </w:r>
      <w:r>
        <w:rPr>
          <w:rFonts w:hint="eastAsia" w:ascii="仿宋_GB2312" w:eastAsia="仿宋_GB2312" w:cs="仿宋_GB2312"/>
          <w:bCs w:val="0"/>
          <w:kern w:val="0"/>
          <w:sz w:val="32"/>
          <w:szCs w:val="32"/>
          <w:lang w:val="en-US" w:eastAsia="zh-CN"/>
        </w:rPr>
        <w:t>900</w:t>
      </w:r>
      <w:r>
        <w:rPr>
          <w:rFonts w:hint="eastAsia" w:ascii="仿宋_GB2312" w:eastAsia="仿宋_GB2312" w:cs="仿宋_GB2312"/>
          <w:bCs w:val="0"/>
          <w:kern w:val="0"/>
          <w:sz w:val="32"/>
          <w:szCs w:val="32"/>
        </w:rPr>
        <w:t>%。</w:t>
      </w:r>
      <w:r>
        <w:rPr>
          <w:rFonts w:hint="eastAsia" w:ascii="仿宋_GB2312" w:eastAsia="仿宋_GB2312" w:cs="仿宋_GB2312"/>
          <w:bCs w:val="0"/>
          <w:kern w:val="0"/>
          <w:sz w:val="32"/>
          <w:szCs w:val="32"/>
          <w:lang w:val="en-US" w:eastAsia="zh-CN"/>
        </w:rPr>
        <w:t>主要原因是：2021年5月追加2020年11月至2021年2月新进6名在编人员人员经费，2021年12月追加2021年全年绩效。</w:t>
      </w:r>
    </w:p>
    <w:p>
      <w:pPr>
        <w:numPr>
          <w:ilvl w:val="0"/>
          <w:numId w:val="0"/>
        </w:numPr>
        <w:autoSpaceDE w:val="0"/>
        <w:autoSpaceDN w:val="0"/>
        <w:adjustRightInd w:val="0"/>
        <w:spacing w:line="240" w:lineRule="auto"/>
        <w:ind w:firstLine="640" w:firstLineChars="200"/>
        <w:jc w:val="left"/>
        <w:rPr>
          <w:rFonts w:hint="eastAsia" w:ascii="仿宋_GB2312" w:hAnsi="Times New Roman" w:eastAsia="仿宋_GB2312" w:cs="仿宋_GB2312"/>
          <w:kern w:val="0"/>
          <w:sz w:val="32"/>
          <w:szCs w:val="32"/>
        </w:rPr>
      </w:pPr>
      <w:r>
        <w:rPr>
          <w:rFonts w:hint="eastAsia" w:ascii="仿宋_GB2312" w:eastAsia="仿宋_GB2312" w:cs="仿宋_GB2312"/>
          <w:bCs w:val="0"/>
          <w:kern w:val="0"/>
          <w:sz w:val="32"/>
          <w:szCs w:val="32"/>
        </w:rPr>
        <w:t>（二）商品和服务支出6.44万元，完成年初预算的</w:t>
      </w:r>
      <w:r>
        <w:rPr>
          <w:rFonts w:hint="eastAsia" w:ascii="仿宋_GB2312" w:eastAsia="仿宋_GB2312" w:cs="仿宋_GB2312"/>
          <w:bCs w:val="0"/>
          <w:kern w:val="0"/>
          <w:sz w:val="32"/>
          <w:szCs w:val="32"/>
          <w:lang w:val="en-US" w:eastAsia="zh-CN"/>
        </w:rPr>
        <w:t>415.48</w:t>
      </w:r>
      <w:r>
        <w:rPr>
          <w:rFonts w:hint="eastAsia" w:ascii="仿宋_GB2312" w:eastAsia="仿宋_GB2312" w:cs="仿宋_GB2312"/>
          <w:bCs w:val="0"/>
          <w:kern w:val="0"/>
          <w:sz w:val="32"/>
          <w:szCs w:val="32"/>
        </w:rPr>
        <w:t>%。</w:t>
      </w:r>
      <w:r>
        <w:rPr>
          <w:rFonts w:hint="eastAsia" w:ascii="仿宋_GB2312" w:eastAsia="仿宋_GB2312" w:cs="仿宋_GB2312"/>
          <w:bCs w:val="0"/>
          <w:kern w:val="0"/>
          <w:sz w:val="32"/>
          <w:szCs w:val="32"/>
          <w:lang w:val="en-US" w:eastAsia="zh-CN"/>
        </w:rPr>
        <w:t>2021年5月追加2020年11月至2021年2月新进6名在编人员公用经费。</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numPr>
          <w:ilvl w:val="0"/>
          <w:numId w:val="0"/>
        </w:numPr>
        <w:autoSpaceDE w:val="0"/>
        <w:autoSpaceDN w:val="0"/>
        <w:adjustRightInd w:val="0"/>
        <w:spacing w:line="240" w:lineRule="auto"/>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kern w:val="0"/>
          <w:sz w:val="32"/>
          <w:szCs w:val="32"/>
          <w:lang w:val="en-US" w:eastAsia="zh-CN"/>
        </w:rPr>
        <w:t>柳州市养老服务促进中心</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numPr>
          <w:ilvl w:val="0"/>
          <w:numId w:val="0"/>
        </w:numPr>
        <w:autoSpaceDE w:val="0"/>
        <w:autoSpaceDN w:val="0"/>
        <w:adjustRightInd w:val="0"/>
        <w:spacing w:line="240" w:lineRule="auto"/>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柳州市养老服务促进中心</w:t>
      </w:r>
      <w:r>
        <w:rPr>
          <w:rFonts w:hint="eastAsia" w:ascii="仿宋_GB2312" w:eastAsia="仿宋_GB2312" w:cs="仿宋_GB2312"/>
          <w:b w:val="0"/>
          <w:bCs w:val="0"/>
          <w:kern w:val="0"/>
          <w:sz w:val="32"/>
          <w:szCs w:val="32"/>
        </w:rPr>
        <w:t>202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cs="仿宋_GB2312"/>
          <w:b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cs="仿宋_GB2312"/>
          <w:b w:val="0"/>
          <w:kern w:val="0"/>
          <w:sz w:val="32"/>
          <w:szCs w:val="32"/>
        </w:rPr>
        <w:t>国有资本经营预算财政拨款安排</w:t>
      </w:r>
      <w:r>
        <w:rPr>
          <w:rFonts w:hint="eastAsia" w:ascii="仿宋_GB2312" w:eastAsia="仿宋_GB2312" w:cs="仿宋_GB2312"/>
          <w:b w:val="0"/>
          <w:bCs w:val="0"/>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0.04</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0.04</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2020年单位新成立，没有“三公”经费</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0.04</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lang w:eastAsia="zh-CN"/>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:2020年及2021年没有发生</w:t>
      </w:r>
      <w:r>
        <w:rPr>
          <w:rFonts w:hint="eastAsia" w:ascii="仿宋_GB2312" w:eastAsia="仿宋_GB2312" w:cs="仿宋_GB2312"/>
          <w:kern w:val="0"/>
          <w:sz w:val="32"/>
          <w:szCs w:val="32"/>
        </w:rPr>
        <w:t>因公出国（境）费支出。全年使用财政拨款安排</w:t>
      </w:r>
      <w:r>
        <w:rPr>
          <w:rFonts w:hint="eastAsia" w:ascii="仿宋_GB2312" w:hAnsi="黑体" w:eastAsia="仿宋_GB2312"/>
          <w:bCs/>
          <w:color w:val="000000"/>
          <w:sz w:val="32"/>
          <w:szCs w:val="32"/>
          <w:u w:val="none"/>
          <w:lang w:eastAsia="zh-CN"/>
        </w:rPr>
        <w:t>柳州市养老服务促进中心</w:t>
      </w:r>
      <w:r>
        <w:rPr>
          <w:rFonts w:hint="eastAsia" w:ascii="仿宋_GB2312" w:hAnsi="黑体" w:eastAsia="仿宋_GB2312"/>
          <w:bCs/>
          <w:color w:val="000000"/>
          <w:sz w:val="32"/>
          <w:szCs w:val="32"/>
        </w:rPr>
        <w:t xml:space="preserve">机关、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个所属单位出国团组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个，累计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w:t>
      </w:r>
    </w:p>
    <w:p>
      <w:pPr>
        <w:autoSpaceDE w:val="0"/>
        <w:autoSpaceDN w:val="0"/>
        <w:adjustRightInd w:val="0"/>
        <w:spacing w:line="560" w:lineRule="exact"/>
        <w:ind w:firstLine="320" w:firstLineChars="1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2020年及2021年没有发生</w:t>
      </w:r>
      <w:r>
        <w:rPr>
          <w:rFonts w:hint="eastAsia" w:ascii="仿宋_GB2312" w:eastAsia="仿宋_GB2312" w:cs="仿宋_GB2312"/>
          <w:kern w:val="0"/>
          <w:sz w:val="32"/>
          <w:szCs w:val="32"/>
        </w:rPr>
        <w:t>公务用车购置支出。购置了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w:t>
      </w:r>
      <w:r>
        <w:rPr>
          <w:rFonts w:hint="eastAsia" w:ascii="仿宋_GB2312" w:eastAsia="仿宋_GB2312" w:cs="仿宋_GB2312"/>
          <w:kern w:val="0"/>
          <w:sz w:val="32"/>
          <w:szCs w:val="32"/>
          <w:lang w:eastAsia="zh-CN"/>
        </w:rPr>
        <w:t>。</w:t>
      </w:r>
      <w:bookmarkStart w:id="0" w:name="_GoBack"/>
      <w:bookmarkEnd w:id="0"/>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2020年及2021年没有发生</w:t>
      </w:r>
      <w:r>
        <w:rPr>
          <w:rFonts w:hint="eastAsia" w:ascii="仿宋_GB2312" w:eastAsia="仿宋_GB2312" w:cs="仿宋_GB2312"/>
          <w:kern w:val="0"/>
          <w:sz w:val="32"/>
          <w:szCs w:val="32"/>
        </w:rPr>
        <w:t>公务用车运行支出。主要用于机要文件交换、市内因公出行以及开展业务所需车辆燃料费、维修费、过路过桥费、保险费等。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none"/>
          <w:lang w:eastAsia="zh-CN"/>
        </w:rPr>
        <w:t>柳州市养老服务促进中心</w:t>
      </w:r>
      <w:r>
        <w:rPr>
          <w:rFonts w:hint="eastAsia" w:ascii="仿宋_GB2312" w:hAnsi="黑体" w:eastAsia="仿宋_GB2312"/>
          <w:bCs/>
          <w:color w:val="000000"/>
          <w:sz w:val="32"/>
          <w:szCs w:val="32"/>
        </w:rPr>
        <w:t xml:space="preserve">机关、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个所属单位开支财政拨款的公务用车保有量为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w:t>
      </w:r>
    </w:p>
    <w:p>
      <w:pPr>
        <w:numPr>
          <w:ilvl w:val="0"/>
          <w:numId w:val="0"/>
        </w:numPr>
        <w:autoSpaceDE w:val="0"/>
        <w:autoSpaceDN w:val="0"/>
        <w:adjustRightInd w:val="0"/>
        <w:spacing w:line="240" w:lineRule="auto"/>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0.04</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0.04</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2020年单位新成立，没有“三公”经费预算与支出</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次，</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人</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次，</w:t>
      </w:r>
      <w:r>
        <w:rPr>
          <w:rFonts w:hint="eastAsia" w:ascii="仿宋_GB2312" w:eastAsia="仿宋_GB2312" w:cs="仿宋_GB2312"/>
          <w:kern w:val="0"/>
          <w:sz w:val="32"/>
          <w:szCs w:val="32"/>
          <w:lang w:val="en-US" w:eastAsia="zh-CN"/>
        </w:rPr>
        <w:t>其中：接待广西社会福利服务中心赴柳调研接待1次，来访2人，陪同1人。</w:t>
      </w:r>
      <w:r>
        <w:rPr>
          <w:rFonts w:hint="eastAsia" w:ascii="仿宋_GB2312" w:eastAsia="仿宋_GB2312" w:cs="仿宋_GB2312"/>
          <w:kern w:val="0"/>
          <w:sz w:val="32"/>
          <w:szCs w:val="32"/>
        </w:rPr>
        <w:t>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left"/>
        <w:rPr>
          <w:rFonts w:hint="eastAsia" w:ascii="楷体_GB2312" w:eastAsia="楷体_GB2312" w:cs="仿宋_GB2312"/>
          <w:bCs/>
          <w:kern w:val="0"/>
          <w:sz w:val="32"/>
          <w:szCs w:val="32"/>
        </w:rPr>
      </w:pPr>
      <w:r>
        <w:rPr>
          <w:rFonts w:hint="eastAsia" w:ascii="仿宋_GB2312" w:eastAsia="仿宋_GB2312" w:cs="仿宋_GB2312"/>
          <w:b w:val="0"/>
          <w:bCs/>
          <w:kern w:val="0"/>
          <w:sz w:val="32"/>
          <w:szCs w:val="32"/>
        </w:rPr>
        <w:t>本</w:t>
      </w:r>
      <w:r>
        <w:rPr>
          <w:rFonts w:hint="eastAsia" w:ascii="仿宋_GB2312" w:eastAsia="仿宋_GB2312" w:cs="仿宋_GB2312"/>
          <w:b w:val="0"/>
          <w:bCs/>
          <w:kern w:val="0"/>
          <w:sz w:val="32"/>
          <w:szCs w:val="32"/>
          <w:lang w:eastAsia="zh-CN"/>
        </w:rPr>
        <w:t>单位</w:t>
      </w:r>
      <w:r>
        <w:rPr>
          <w:rFonts w:hint="eastAsia" w:ascii="仿宋_GB2312" w:eastAsia="仿宋_GB2312" w:cs="仿宋_GB2312"/>
          <w:b w:val="0"/>
          <w:bCs/>
          <w:kern w:val="0"/>
          <w:sz w:val="32"/>
          <w:szCs w:val="32"/>
        </w:rPr>
        <w:t>无机关运行经费支出</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13.54</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13.54</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highlight w:val="none"/>
        </w:rPr>
      </w:pPr>
      <w:r>
        <w:rPr>
          <w:rFonts w:hint="eastAsia" w:ascii="楷体_GB2312" w:eastAsia="楷体_GB2312" w:cs="仿宋_GB2312"/>
          <w:kern w:val="0"/>
          <w:sz w:val="32"/>
          <w:szCs w:val="32"/>
          <w:highlight w:val="none"/>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1.绩效管理工作开展情况。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根据财政预算管理要求，我</w:t>
      </w:r>
      <w:r>
        <w:rPr>
          <w:rFonts w:hint="eastAsia" w:ascii="仿宋_GB2312" w:eastAsia="仿宋_GB2312" w:cs="仿宋_GB2312"/>
          <w:kern w:val="0"/>
          <w:sz w:val="32"/>
          <w:szCs w:val="32"/>
          <w:highlight w:val="none"/>
          <w:lang w:eastAsia="zh-CN"/>
        </w:rPr>
        <w:t>单位</w:t>
      </w:r>
      <w:r>
        <w:rPr>
          <w:rFonts w:hint="eastAsia" w:ascii="仿宋_GB2312" w:eastAsia="仿宋_GB2312" w:cs="仿宋_GB2312"/>
          <w:kern w:val="0"/>
          <w:sz w:val="32"/>
          <w:szCs w:val="32"/>
          <w:highlight w:val="none"/>
        </w:rPr>
        <w:t>组织对</w:t>
      </w:r>
      <w:r>
        <w:rPr>
          <w:rFonts w:hint="eastAsia" w:ascii="仿宋_GB2312" w:eastAsia="仿宋_GB2312" w:cs="仿宋_GB2312"/>
          <w:kern w:val="0"/>
          <w:sz w:val="32"/>
          <w:szCs w:val="32"/>
          <w:highlight w:val="none"/>
          <w:lang w:eastAsia="zh-CN"/>
        </w:rPr>
        <w:t>2021</w:t>
      </w:r>
      <w:r>
        <w:rPr>
          <w:rFonts w:hint="eastAsia" w:ascii="仿宋_GB2312" w:eastAsia="仿宋_GB2312" w:cs="仿宋_GB2312"/>
          <w:kern w:val="0"/>
          <w:sz w:val="32"/>
          <w:szCs w:val="32"/>
          <w:highlight w:val="none"/>
        </w:rPr>
        <w:t>年度整体支出绩效</w:t>
      </w:r>
      <w:r>
        <w:rPr>
          <w:rFonts w:hint="eastAsia" w:ascii="仿宋_GB2312" w:eastAsia="仿宋_GB2312" w:cs="仿宋_GB2312"/>
          <w:kern w:val="0"/>
          <w:sz w:val="32"/>
          <w:szCs w:val="32"/>
          <w:highlight w:val="none"/>
          <w:lang w:eastAsia="zh-CN"/>
        </w:rPr>
        <w:t>进行</w:t>
      </w:r>
      <w:r>
        <w:rPr>
          <w:rFonts w:hint="eastAsia" w:ascii="仿宋_GB2312" w:eastAsia="仿宋_GB2312" w:cs="仿宋_GB2312"/>
          <w:kern w:val="0"/>
          <w:sz w:val="32"/>
          <w:szCs w:val="32"/>
          <w:highlight w:val="none"/>
        </w:rPr>
        <w:t>评价。共涉及资金</w:t>
      </w:r>
      <w:r>
        <w:rPr>
          <w:rFonts w:hint="default" w:ascii="仿宋_GB2312" w:hAnsi="Times New Roman" w:eastAsia="仿宋_GB2312" w:cs="仿宋_GB2312"/>
          <w:bCs/>
          <w:kern w:val="2"/>
          <w:sz w:val="32"/>
          <w:szCs w:val="32"/>
          <w:highlight w:val="none"/>
          <w:lang w:val="en-US" w:eastAsia="zh-CN" w:bidi="ar"/>
        </w:rPr>
        <w:t>112.4</w:t>
      </w:r>
      <w:r>
        <w:rPr>
          <w:rFonts w:hint="eastAsia" w:ascii="仿宋_GB2312" w:eastAsia="仿宋_GB2312" w:cs="仿宋_GB2312"/>
          <w:bCs/>
          <w:kern w:val="2"/>
          <w:sz w:val="32"/>
          <w:szCs w:val="32"/>
          <w:highlight w:val="none"/>
          <w:lang w:val="en-US" w:eastAsia="zh-CN" w:bidi="ar"/>
        </w:rPr>
        <w:t>1</w:t>
      </w:r>
      <w:r>
        <w:rPr>
          <w:rFonts w:hint="eastAsia" w:ascii="仿宋_GB2312" w:eastAsia="仿宋_GB2312" w:cs="仿宋_GB2312"/>
          <w:kern w:val="0"/>
          <w:sz w:val="32"/>
          <w:szCs w:val="32"/>
          <w:highlight w:val="none"/>
        </w:rPr>
        <w:t>万元，涉及一般公共预算支出</w:t>
      </w:r>
      <w:r>
        <w:rPr>
          <w:rFonts w:hint="eastAsia" w:ascii="仿宋_GB2312" w:eastAsia="仿宋_GB2312" w:cs="仿宋_GB2312"/>
          <w:kern w:val="0"/>
          <w:sz w:val="32"/>
          <w:szCs w:val="32"/>
          <w:highlight w:val="none"/>
          <w:lang w:eastAsia="zh-CN"/>
        </w:rPr>
        <w:t>1</w:t>
      </w:r>
      <w:r>
        <w:rPr>
          <w:rFonts w:hint="eastAsia" w:ascii="仿宋_GB2312" w:eastAsia="仿宋_GB2312" w:cs="仿宋_GB2312"/>
          <w:kern w:val="0"/>
          <w:sz w:val="32"/>
          <w:szCs w:val="32"/>
          <w:highlight w:val="none"/>
          <w:lang w:val="en-US" w:eastAsia="zh-CN"/>
        </w:rPr>
        <w:t>12.41</w:t>
      </w:r>
      <w:r>
        <w:rPr>
          <w:rFonts w:hint="eastAsia" w:ascii="仿宋_GB2312" w:eastAsia="仿宋_GB2312" w:cs="仿宋_GB2312"/>
          <w:kern w:val="0"/>
          <w:sz w:val="32"/>
          <w:szCs w:val="32"/>
          <w:highlight w:val="none"/>
        </w:rPr>
        <w:t>万元，政府性基金预算支出</w:t>
      </w:r>
      <w:r>
        <w:rPr>
          <w:rFonts w:hint="eastAsia" w:ascii="仿宋_GB2312" w:eastAsia="仿宋_GB2312" w:cs="仿宋_GB2312"/>
          <w:kern w:val="0"/>
          <w:sz w:val="32"/>
          <w:szCs w:val="32"/>
          <w:highlight w:val="none"/>
          <w:lang w:eastAsia="zh-CN"/>
        </w:rPr>
        <w:t>0</w:t>
      </w:r>
      <w:r>
        <w:rPr>
          <w:rFonts w:hint="eastAsia" w:ascii="仿宋_GB2312" w:eastAsia="仿宋_GB2312" w:cs="仿宋_GB2312"/>
          <w:kern w:val="0"/>
          <w:sz w:val="32"/>
          <w:szCs w:val="32"/>
          <w:highlight w:val="none"/>
        </w:rPr>
        <w:t>万元。从评价情况来看</w:t>
      </w:r>
      <w:r>
        <w:rPr>
          <w:rFonts w:hint="eastAsia" w:ascii="仿宋_GB2312" w:eastAsia="仿宋_GB2312" w:cs="仿宋_GB2312"/>
          <w:kern w:val="0"/>
          <w:sz w:val="32"/>
          <w:szCs w:val="32"/>
          <w:highlight w:val="none"/>
          <w:lang w:eastAsia="zh-CN"/>
        </w:rPr>
        <w:t>：</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2021年度本单位整体支出绩效目标评价，分析了年度主要任务完成情况、年度政府采购预算资金执行情况、年度总体目标完成情况，并对产出指标、效益指标、满意度指标3项指标进行自查，综合评价结果为99.87分，评价等级为优。</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lang w:eastAsia="zh-CN"/>
        </w:rPr>
        <w:t xml:space="preserve">     </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cs="仿宋_GB2312"/>
          <w:kern w:val="0"/>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ZGQwNGZkODc5OTBlNTFkN2UwMzNiMDZhOTNhODIifQ=="/>
  </w:docVars>
  <w:rsids>
    <w:rsidRoot w:val="4C256E3D"/>
    <w:rsid w:val="00066CA3"/>
    <w:rsid w:val="006C1367"/>
    <w:rsid w:val="00715385"/>
    <w:rsid w:val="00F66C5B"/>
    <w:rsid w:val="02C068BE"/>
    <w:rsid w:val="05352423"/>
    <w:rsid w:val="054C0AEB"/>
    <w:rsid w:val="06301EAA"/>
    <w:rsid w:val="094B45FA"/>
    <w:rsid w:val="099C03B9"/>
    <w:rsid w:val="0A0C33E4"/>
    <w:rsid w:val="0B424B1D"/>
    <w:rsid w:val="0D357ECA"/>
    <w:rsid w:val="0DA86951"/>
    <w:rsid w:val="0E074DDF"/>
    <w:rsid w:val="0E095E94"/>
    <w:rsid w:val="0EE52370"/>
    <w:rsid w:val="0F0F5ED6"/>
    <w:rsid w:val="124204B5"/>
    <w:rsid w:val="13755602"/>
    <w:rsid w:val="14F016D4"/>
    <w:rsid w:val="15823E15"/>
    <w:rsid w:val="1612602D"/>
    <w:rsid w:val="16B90A0F"/>
    <w:rsid w:val="182962AB"/>
    <w:rsid w:val="19D073EB"/>
    <w:rsid w:val="19FA13E8"/>
    <w:rsid w:val="1A650904"/>
    <w:rsid w:val="1CC31F67"/>
    <w:rsid w:val="217268A0"/>
    <w:rsid w:val="21843C8D"/>
    <w:rsid w:val="2249565E"/>
    <w:rsid w:val="235763F2"/>
    <w:rsid w:val="24D337DC"/>
    <w:rsid w:val="26460DBA"/>
    <w:rsid w:val="2B6F74EB"/>
    <w:rsid w:val="2C1F0B15"/>
    <w:rsid w:val="2C4219FE"/>
    <w:rsid w:val="30BB10CC"/>
    <w:rsid w:val="3106646D"/>
    <w:rsid w:val="31CF2D03"/>
    <w:rsid w:val="335718FE"/>
    <w:rsid w:val="34020F86"/>
    <w:rsid w:val="341361ED"/>
    <w:rsid w:val="37CD3840"/>
    <w:rsid w:val="395310CD"/>
    <w:rsid w:val="39A63F06"/>
    <w:rsid w:val="3A605F3C"/>
    <w:rsid w:val="3AC00EE6"/>
    <w:rsid w:val="3C017E2C"/>
    <w:rsid w:val="3DFC4E7F"/>
    <w:rsid w:val="3E6F4772"/>
    <w:rsid w:val="3EA872B2"/>
    <w:rsid w:val="3ED1439F"/>
    <w:rsid w:val="40173839"/>
    <w:rsid w:val="41115ACB"/>
    <w:rsid w:val="414F5D1D"/>
    <w:rsid w:val="41C41247"/>
    <w:rsid w:val="42235D58"/>
    <w:rsid w:val="44500BF5"/>
    <w:rsid w:val="44560C84"/>
    <w:rsid w:val="47F43786"/>
    <w:rsid w:val="48374EDC"/>
    <w:rsid w:val="4C256E3D"/>
    <w:rsid w:val="4CA513B4"/>
    <w:rsid w:val="4CB52F0F"/>
    <w:rsid w:val="4D882F51"/>
    <w:rsid w:val="4E2875DF"/>
    <w:rsid w:val="50C04C3A"/>
    <w:rsid w:val="532F1F9A"/>
    <w:rsid w:val="559117FB"/>
    <w:rsid w:val="55B40A15"/>
    <w:rsid w:val="56C12B89"/>
    <w:rsid w:val="575A5DFF"/>
    <w:rsid w:val="57803FD4"/>
    <w:rsid w:val="57931D57"/>
    <w:rsid w:val="5A31143E"/>
    <w:rsid w:val="5A3E1C23"/>
    <w:rsid w:val="5C4B22C6"/>
    <w:rsid w:val="5DBB25AC"/>
    <w:rsid w:val="5E56315B"/>
    <w:rsid w:val="5E995A3E"/>
    <w:rsid w:val="5F933EA7"/>
    <w:rsid w:val="5F95061E"/>
    <w:rsid w:val="5FBE5956"/>
    <w:rsid w:val="5FC1266C"/>
    <w:rsid w:val="617E254E"/>
    <w:rsid w:val="62163194"/>
    <w:rsid w:val="624D024D"/>
    <w:rsid w:val="650E086A"/>
    <w:rsid w:val="680B40E1"/>
    <w:rsid w:val="681124DA"/>
    <w:rsid w:val="69104424"/>
    <w:rsid w:val="6ACF2B4E"/>
    <w:rsid w:val="6BAA0708"/>
    <w:rsid w:val="6C42453D"/>
    <w:rsid w:val="6E3A6053"/>
    <w:rsid w:val="6EFE0DD7"/>
    <w:rsid w:val="70046E9D"/>
    <w:rsid w:val="72231A60"/>
    <w:rsid w:val="742C7CE4"/>
    <w:rsid w:val="743631A3"/>
    <w:rsid w:val="74EB0344"/>
    <w:rsid w:val="75AF6C8B"/>
    <w:rsid w:val="77474C4B"/>
    <w:rsid w:val="7BFE218D"/>
    <w:rsid w:val="7E3D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4866</Words>
  <Characters>5422</Characters>
  <Lines>1</Lines>
  <Paragraphs>1</Paragraphs>
  <TotalTime>3</TotalTime>
  <ScaleCrop>false</ScaleCrop>
  <LinksUpToDate>false</LinksUpToDate>
  <CharactersWithSpaces>5523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吴小妹</cp:lastModifiedBy>
  <cp:lastPrinted>2022-08-15T02:41:00Z</cp:lastPrinted>
  <dcterms:modified xsi:type="dcterms:W3CDTF">2023-06-07T08:30:52Z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6D7FE592F06D43A6941AA4815F9E07A2</vt:lpwstr>
  </property>
</Properties>
</file>