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FE" w:rsidRDefault="005F25FE">
      <w:pPr>
        <w:rPr>
          <w:rFonts w:ascii="仿宋_GB2312" w:eastAsia="仿宋_GB2312" w:cs="ArialUnicodeMS"/>
          <w:kern w:val="0"/>
          <w:sz w:val="32"/>
          <w:szCs w:val="32"/>
        </w:rPr>
      </w:pPr>
    </w:p>
    <w:p w:rsidR="005F25FE" w:rsidRDefault="005F25FE">
      <w:pPr>
        <w:rPr>
          <w:rFonts w:ascii="黑体" w:eastAsia="黑体" w:cs="ArialUnicodeMS"/>
          <w:kern w:val="0"/>
          <w:sz w:val="72"/>
          <w:szCs w:val="72"/>
        </w:rPr>
      </w:pPr>
    </w:p>
    <w:p w:rsidR="005F25FE" w:rsidRDefault="005F25FE">
      <w:pPr>
        <w:rPr>
          <w:rFonts w:ascii="黑体" w:eastAsia="黑体" w:cs="ArialUnicodeMS"/>
          <w:kern w:val="0"/>
          <w:sz w:val="72"/>
          <w:szCs w:val="72"/>
        </w:rPr>
      </w:pPr>
    </w:p>
    <w:p w:rsidR="005F25FE" w:rsidRDefault="009D60D9">
      <w:pPr>
        <w:jc w:val="center"/>
        <w:rPr>
          <w:rFonts w:ascii="黑体" w:eastAsia="黑体" w:hAnsi="黑体"/>
          <w:bCs/>
          <w:color w:val="000000"/>
          <w:sz w:val="52"/>
          <w:szCs w:val="52"/>
        </w:rPr>
      </w:pPr>
      <w:r>
        <w:rPr>
          <w:rFonts w:ascii="黑体" w:eastAsia="黑体" w:cs="ArialUnicodeMS" w:hint="eastAsia"/>
          <w:kern w:val="0"/>
          <w:sz w:val="52"/>
          <w:szCs w:val="52"/>
        </w:rPr>
        <w:t>柳州市</w:t>
      </w:r>
      <w:r w:rsidR="00155261" w:rsidRPr="00155261">
        <w:rPr>
          <w:rFonts w:ascii="黑体" w:eastAsia="黑体" w:hAnsi="黑体" w:hint="eastAsia"/>
          <w:bCs/>
          <w:color w:val="000000"/>
          <w:sz w:val="52"/>
          <w:szCs w:val="52"/>
        </w:rPr>
        <w:t>河东苗圃管理处</w:t>
      </w:r>
    </w:p>
    <w:p w:rsidR="005F25FE" w:rsidRDefault="009D60D9">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5F25FE" w:rsidRDefault="005F25FE">
      <w:pPr>
        <w:rPr>
          <w:rFonts w:ascii="ArialUnicodeMS" w:eastAsia="ArialUnicodeMS" w:cs="ArialUnicodeMS"/>
          <w:kern w:val="0"/>
          <w:sz w:val="84"/>
          <w:szCs w:val="84"/>
        </w:rPr>
      </w:pPr>
    </w:p>
    <w:p w:rsidR="005F25FE" w:rsidRDefault="005F25FE">
      <w:pPr>
        <w:rPr>
          <w:rFonts w:ascii="ArialUnicodeMS" w:eastAsia="ArialUnicodeMS" w:cs="ArialUnicodeMS"/>
          <w:kern w:val="0"/>
          <w:sz w:val="84"/>
          <w:szCs w:val="84"/>
        </w:rPr>
      </w:pPr>
    </w:p>
    <w:p w:rsidR="005F25FE" w:rsidRDefault="005F25FE">
      <w:pPr>
        <w:rPr>
          <w:rFonts w:ascii="ArialUnicodeMS" w:eastAsia="ArialUnicodeMS" w:cs="ArialUnicodeMS"/>
          <w:kern w:val="0"/>
          <w:sz w:val="84"/>
          <w:szCs w:val="84"/>
        </w:rPr>
      </w:pPr>
    </w:p>
    <w:p w:rsidR="005F25FE" w:rsidRDefault="005F25FE">
      <w:pPr>
        <w:rPr>
          <w:rFonts w:ascii="ArialUnicodeMS" w:eastAsia="ArialUnicodeMS" w:cs="ArialUnicodeMS"/>
          <w:kern w:val="0"/>
          <w:sz w:val="84"/>
          <w:szCs w:val="84"/>
        </w:rPr>
      </w:pPr>
    </w:p>
    <w:p w:rsidR="005F25FE" w:rsidRDefault="005F25FE">
      <w:pPr>
        <w:rPr>
          <w:rFonts w:ascii="ArialUnicodeMS" w:eastAsia="ArialUnicodeMS" w:cs="ArialUnicodeMS"/>
          <w:kern w:val="0"/>
          <w:sz w:val="84"/>
          <w:szCs w:val="84"/>
        </w:rPr>
      </w:pPr>
    </w:p>
    <w:p w:rsidR="005F25FE" w:rsidRDefault="005F25FE">
      <w:pPr>
        <w:rPr>
          <w:rFonts w:ascii="ArialUnicodeMS" w:eastAsia="ArialUnicodeMS" w:cs="ArialUnicodeMS"/>
          <w:kern w:val="0"/>
          <w:sz w:val="84"/>
          <w:szCs w:val="84"/>
        </w:rPr>
      </w:pPr>
    </w:p>
    <w:p w:rsidR="005F25FE" w:rsidRDefault="005F25FE">
      <w:pPr>
        <w:rPr>
          <w:rFonts w:ascii="ArialUnicodeMS" w:eastAsia="ArialUnicodeMS" w:cs="ArialUnicodeMS"/>
          <w:kern w:val="0"/>
          <w:sz w:val="84"/>
          <w:szCs w:val="84"/>
        </w:rPr>
      </w:pPr>
    </w:p>
    <w:p w:rsidR="005F25FE" w:rsidRDefault="005F25FE">
      <w:pPr>
        <w:jc w:val="center"/>
        <w:rPr>
          <w:rFonts w:ascii="黑体" w:eastAsia="黑体" w:cs="黑体"/>
          <w:kern w:val="0"/>
          <w:sz w:val="44"/>
          <w:szCs w:val="44"/>
        </w:rPr>
      </w:pPr>
    </w:p>
    <w:p w:rsidR="005F25FE" w:rsidRDefault="009D60D9">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5F25FE" w:rsidRDefault="005F25FE">
      <w:pPr>
        <w:ind w:firstLine="645"/>
        <w:rPr>
          <w:rFonts w:ascii="仿宋_GB2312" w:eastAsia="仿宋_GB2312"/>
          <w:b/>
          <w:sz w:val="32"/>
          <w:szCs w:val="32"/>
        </w:rPr>
      </w:pPr>
    </w:p>
    <w:p w:rsidR="005F25FE" w:rsidRDefault="009D60D9">
      <w:pPr>
        <w:ind w:firstLine="645"/>
        <w:rPr>
          <w:rFonts w:ascii="仿宋_GB2312" w:eastAsia="仿宋_GB2312"/>
          <w:b/>
          <w:sz w:val="32"/>
          <w:szCs w:val="32"/>
        </w:rPr>
      </w:pPr>
      <w:r>
        <w:rPr>
          <w:rFonts w:ascii="仿宋_GB2312" w:eastAsia="仿宋_GB2312" w:hint="eastAsia"/>
          <w:b/>
          <w:sz w:val="32"/>
          <w:szCs w:val="32"/>
        </w:rPr>
        <w:t>第一部分：</w:t>
      </w:r>
      <w:r w:rsidR="00155261">
        <w:rPr>
          <w:rFonts w:ascii="仿宋_GB2312" w:eastAsia="仿宋_GB2312" w:hAnsi="黑体" w:hint="eastAsia"/>
          <w:b/>
          <w:bCs/>
          <w:color w:val="000000"/>
          <w:sz w:val="32"/>
          <w:szCs w:val="32"/>
        </w:rPr>
        <w:t>柳州市河东苗圃管理处</w:t>
      </w:r>
      <w:r>
        <w:rPr>
          <w:rFonts w:ascii="仿宋_GB2312" w:eastAsia="仿宋_GB2312" w:hint="eastAsia"/>
          <w:b/>
          <w:sz w:val="32"/>
          <w:szCs w:val="32"/>
        </w:rPr>
        <w:t>概况</w:t>
      </w:r>
    </w:p>
    <w:p w:rsidR="005F25FE" w:rsidRDefault="009D60D9">
      <w:pPr>
        <w:ind w:firstLine="645"/>
        <w:rPr>
          <w:rFonts w:ascii="仿宋_GB2312" w:eastAsia="仿宋_GB2312"/>
          <w:sz w:val="32"/>
          <w:szCs w:val="32"/>
        </w:rPr>
      </w:pPr>
      <w:r>
        <w:rPr>
          <w:rFonts w:ascii="仿宋_GB2312" w:eastAsia="仿宋_GB2312" w:hint="eastAsia"/>
          <w:sz w:val="32"/>
          <w:szCs w:val="32"/>
        </w:rPr>
        <w:t>一、主要职能</w:t>
      </w:r>
    </w:p>
    <w:p w:rsidR="005F25FE" w:rsidRDefault="009D60D9">
      <w:pPr>
        <w:ind w:firstLine="645"/>
        <w:rPr>
          <w:rFonts w:ascii="仿宋_GB2312" w:eastAsia="仿宋_GB2312"/>
          <w:sz w:val="32"/>
          <w:szCs w:val="32"/>
        </w:rPr>
      </w:pPr>
      <w:r>
        <w:rPr>
          <w:rFonts w:ascii="仿宋_GB2312" w:eastAsia="仿宋_GB2312" w:hint="eastAsia"/>
          <w:sz w:val="32"/>
          <w:szCs w:val="32"/>
        </w:rPr>
        <w:t>二、部门决算单位构成</w:t>
      </w:r>
    </w:p>
    <w:p w:rsidR="005F25FE" w:rsidRDefault="009D60D9">
      <w:pPr>
        <w:ind w:firstLine="645"/>
        <w:rPr>
          <w:rFonts w:ascii="仿宋_GB2312" w:eastAsia="仿宋_GB2312"/>
          <w:b/>
          <w:sz w:val="32"/>
          <w:szCs w:val="32"/>
        </w:rPr>
      </w:pPr>
      <w:r>
        <w:rPr>
          <w:rFonts w:ascii="仿宋_GB2312" w:eastAsia="仿宋_GB2312" w:hint="eastAsia"/>
          <w:b/>
          <w:sz w:val="32"/>
          <w:szCs w:val="32"/>
        </w:rPr>
        <w:t>第二部分：</w:t>
      </w:r>
      <w:r w:rsidR="00155261">
        <w:rPr>
          <w:rFonts w:ascii="仿宋_GB2312" w:eastAsia="仿宋_GB2312" w:hAnsi="黑体" w:hint="eastAsia"/>
          <w:b/>
          <w:bCs/>
          <w:color w:val="000000"/>
          <w:sz w:val="32"/>
          <w:szCs w:val="32"/>
        </w:rPr>
        <w:t>柳州市河东苗圃管理处</w:t>
      </w:r>
      <w:r>
        <w:rPr>
          <w:rFonts w:ascii="仿宋_GB2312" w:eastAsia="仿宋_GB2312" w:hint="eastAsia"/>
          <w:b/>
          <w:sz w:val="32"/>
          <w:szCs w:val="32"/>
        </w:rPr>
        <w:t>2020年部门决算报表</w:t>
      </w:r>
    </w:p>
    <w:p w:rsidR="005F25FE" w:rsidRDefault="009D60D9">
      <w:pPr>
        <w:ind w:left="645"/>
        <w:rPr>
          <w:rFonts w:ascii="仿宋_GB2312" w:eastAsia="仿宋_GB2312"/>
          <w:sz w:val="32"/>
          <w:szCs w:val="32"/>
        </w:rPr>
      </w:pPr>
      <w:r>
        <w:rPr>
          <w:rFonts w:ascii="仿宋_GB2312" w:eastAsia="仿宋_GB2312" w:hint="eastAsia"/>
          <w:sz w:val="32"/>
          <w:szCs w:val="32"/>
        </w:rPr>
        <w:t>表一：收入支出决算总表</w:t>
      </w:r>
    </w:p>
    <w:p w:rsidR="005F25FE" w:rsidRDefault="009D60D9">
      <w:pPr>
        <w:ind w:left="645"/>
        <w:rPr>
          <w:rFonts w:ascii="仿宋_GB2312" w:eastAsia="仿宋_GB2312"/>
          <w:sz w:val="32"/>
          <w:szCs w:val="32"/>
        </w:rPr>
      </w:pPr>
      <w:r>
        <w:rPr>
          <w:rFonts w:ascii="仿宋_GB2312" w:eastAsia="仿宋_GB2312" w:hint="eastAsia"/>
          <w:sz w:val="32"/>
          <w:szCs w:val="32"/>
        </w:rPr>
        <w:t>表二：收入决算表</w:t>
      </w:r>
    </w:p>
    <w:p w:rsidR="005F25FE" w:rsidRDefault="009D60D9">
      <w:pPr>
        <w:ind w:left="645"/>
        <w:rPr>
          <w:rFonts w:ascii="仿宋_GB2312" w:eastAsia="仿宋_GB2312"/>
          <w:sz w:val="32"/>
          <w:szCs w:val="32"/>
        </w:rPr>
      </w:pPr>
      <w:r>
        <w:rPr>
          <w:rFonts w:ascii="仿宋_GB2312" w:eastAsia="仿宋_GB2312" w:hint="eastAsia"/>
          <w:sz w:val="32"/>
          <w:szCs w:val="32"/>
        </w:rPr>
        <w:t>表三：支出决算表</w:t>
      </w:r>
    </w:p>
    <w:p w:rsidR="005F25FE" w:rsidRDefault="009D60D9">
      <w:pPr>
        <w:ind w:left="645"/>
        <w:rPr>
          <w:rFonts w:ascii="仿宋_GB2312" w:eastAsia="仿宋_GB2312"/>
          <w:sz w:val="32"/>
          <w:szCs w:val="32"/>
        </w:rPr>
      </w:pPr>
      <w:r>
        <w:rPr>
          <w:rFonts w:ascii="仿宋_GB2312" w:eastAsia="仿宋_GB2312" w:hint="eastAsia"/>
          <w:sz w:val="32"/>
          <w:szCs w:val="32"/>
        </w:rPr>
        <w:t>表四：财政拨款收入支出决算总表</w:t>
      </w:r>
    </w:p>
    <w:p w:rsidR="005F25FE" w:rsidRDefault="009D60D9">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5F25FE" w:rsidRDefault="009D60D9">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5F25FE" w:rsidRDefault="009D60D9">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5F25FE" w:rsidRDefault="009D60D9">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5F25FE" w:rsidRPr="00155261" w:rsidRDefault="009D60D9">
      <w:pPr>
        <w:ind w:left="645"/>
        <w:rPr>
          <w:rFonts w:ascii="仿宋_GB2312" w:eastAsia="仿宋_GB2312"/>
          <w:sz w:val="32"/>
          <w:szCs w:val="32"/>
        </w:rPr>
      </w:pPr>
      <w:r w:rsidRPr="00155261">
        <w:rPr>
          <w:rFonts w:ascii="仿宋_GB2312" w:eastAsia="仿宋_GB2312" w:hint="eastAsia"/>
          <w:sz w:val="32"/>
          <w:szCs w:val="32"/>
        </w:rPr>
        <w:t>表九：国有资本经营预算财政拨款支出决算表</w:t>
      </w:r>
    </w:p>
    <w:p w:rsidR="005F25FE" w:rsidRDefault="009D60D9">
      <w:pPr>
        <w:ind w:firstLine="645"/>
        <w:rPr>
          <w:rFonts w:ascii="仿宋_GB2312" w:eastAsia="仿宋_GB2312"/>
          <w:b/>
          <w:sz w:val="32"/>
          <w:szCs w:val="32"/>
        </w:rPr>
      </w:pPr>
      <w:r>
        <w:rPr>
          <w:rFonts w:ascii="仿宋_GB2312" w:eastAsia="仿宋_GB2312" w:hint="eastAsia"/>
          <w:b/>
          <w:sz w:val="32"/>
          <w:szCs w:val="32"/>
        </w:rPr>
        <w:t>第三部分：</w:t>
      </w:r>
      <w:r w:rsidR="00155261">
        <w:rPr>
          <w:rFonts w:ascii="仿宋_GB2312" w:eastAsia="仿宋_GB2312" w:hAnsi="黑体" w:hint="eastAsia"/>
          <w:b/>
          <w:bCs/>
          <w:color w:val="000000"/>
          <w:sz w:val="32"/>
          <w:szCs w:val="32"/>
        </w:rPr>
        <w:t>柳州市河东苗圃管理处</w:t>
      </w:r>
      <w:r>
        <w:rPr>
          <w:rFonts w:ascii="仿宋_GB2312" w:eastAsia="仿宋_GB2312" w:hint="eastAsia"/>
          <w:b/>
          <w:sz w:val="32"/>
          <w:szCs w:val="32"/>
        </w:rPr>
        <w:t>2020年度部门决算情况说明</w:t>
      </w:r>
    </w:p>
    <w:p w:rsidR="005F25FE" w:rsidRDefault="009D60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5F25FE" w:rsidRDefault="009D60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5F25FE" w:rsidRDefault="009D60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5F25FE" w:rsidRDefault="009D60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5F25FE" w:rsidRDefault="009D60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5F25FE" w:rsidRDefault="009D60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5F25FE" w:rsidRDefault="009D60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5F25FE" w:rsidRDefault="009D60D9">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5F25FE" w:rsidRDefault="009D60D9">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sidRPr="00155261">
        <w:rPr>
          <w:rFonts w:ascii="仿宋_GB2312" w:eastAsia="仿宋_GB2312" w:cs="仿宋_GB2312" w:hint="eastAsia"/>
          <w:bCs/>
          <w:kern w:val="0"/>
          <w:sz w:val="32"/>
          <w:szCs w:val="32"/>
        </w:rPr>
        <w:t>、</w:t>
      </w:r>
      <w:r w:rsidRPr="00155261">
        <w:rPr>
          <w:rFonts w:ascii="仿宋_GB2312" w:eastAsia="仿宋_GB2312" w:hint="eastAsia"/>
          <w:sz w:val="32"/>
          <w:szCs w:val="32"/>
        </w:rPr>
        <w:t>国有资本经营预算财政拨款支出决算情况</w:t>
      </w:r>
    </w:p>
    <w:p w:rsidR="005F25FE" w:rsidRDefault="009D60D9">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5F25FE" w:rsidRDefault="009D60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5F25FE" w:rsidRDefault="009D60D9">
      <w:pPr>
        <w:ind w:firstLine="645"/>
        <w:rPr>
          <w:rFonts w:ascii="仿宋_GB2312" w:eastAsia="仿宋_GB2312"/>
          <w:b/>
          <w:sz w:val="32"/>
          <w:szCs w:val="32"/>
        </w:rPr>
      </w:pPr>
      <w:r>
        <w:rPr>
          <w:rFonts w:ascii="仿宋_GB2312" w:eastAsia="仿宋_GB2312" w:hint="eastAsia"/>
          <w:b/>
          <w:sz w:val="32"/>
          <w:szCs w:val="32"/>
        </w:rPr>
        <w:t>第四部分：名词解释</w:t>
      </w:r>
    </w:p>
    <w:p w:rsidR="005F25FE" w:rsidRDefault="009D60D9" w:rsidP="00155261">
      <w:pPr>
        <w:ind w:firstLine="646"/>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155261">
        <w:rPr>
          <w:rFonts w:ascii="仿宋_GB2312" w:eastAsia="仿宋_GB2312" w:hAnsi="黑体" w:hint="eastAsia"/>
          <w:b/>
          <w:bCs/>
          <w:color w:val="000000"/>
          <w:sz w:val="32"/>
          <w:szCs w:val="32"/>
        </w:rPr>
        <w:t>柳州市河东苗圃管理处</w:t>
      </w:r>
      <w:r>
        <w:rPr>
          <w:rFonts w:ascii="仿宋_GB2312" w:eastAsia="仿宋_GB2312" w:hint="eastAsia"/>
          <w:b/>
          <w:sz w:val="32"/>
          <w:szCs w:val="32"/>
        </w:rPr>
        <w:t>概况</w:t>
      </w:r>
    </w:p>
    <w:p w:rsidR="005F25FE" w:rsidRDefault="009D60D9">
      <w:pPr>
        <w:ind w:firstLine="646"/>
        <w:rPr>
          <w:rFonts w:ascii="仿宋_GB2312" w:eastAsia="仿宋_GB2312"/>
          <w:sz w:val="32"/>
          <w:szCs w:val="32"/>
        </w:rPr>
      </w:pPr>
      <w:r>
        <w:rPr>
          <w:rFonts w:ascii="仿宋_GB2312" w:eastAsia="仿宋_GB2312" w:hint="eastAsia"/>
          <w:sz w:val="32"/>
          <w:szCs w:val="32"/>
        </w:rPr>
        <w:t>一、主要职能</w:t>
      </w:r>
    </w:p>
    <w:p w:rsidR="00046338" w:rsidRPr="003A0C72" w:rsidRDefault="00046338" w:rsidP="00046338">
      <w:pPr>
        <w:adjustRightInd w:val="0"/>
        <w:snapToGrid w:val="0"/>
        <w:spacing w:line="300" w:lineRule="auto"/>
        <w:ind w:firstLineChars="200" w:firstLine="600"/>
        <w:rPr>
          <w:rFonts w:ascii="仿宋_GB2312" w:eastAsia="仿宋_GB2312" w:hAnsi="仿宋_GB2312" w:cs="仿宋_GB2312"/>
          <w:sz w:val="30"/>
          <w:szCs w:val="30"/>
        </w:rPr>
      </w:pPr>
      <w:r w:rsidRPr="003A0C72">
        <w:rPr>
          <w:rFonts w:ascii="仿宋_GB2312" w:eastAsia="仿宋_GB2312" w:hAnsi="仿宋_GB2312" w:cs="仿宋_GB2312" w:hint="eastAsia"/>
          <w:sz w:val="30"/>
          <w:szCs w:val="30"/>
        </w:rPr>
        <w:t>（一）负责管理辖区内的国有苗圃，培育各类绿化苗木。</w:t>
      </w:r>
    </w:p>
    <w:p w:rsidR="00046338" w:rsidRPr="003A0C72" w:rsidRDefault="00046338" w:rsidP="00046338">
      <w:pPr>
        <w:adjustRightInd w:val="0"/>
        <w:snapToGrid w:val="0"/>
        <w:spacing w:line="300" w:lineRule="auto"/>
        <w:ind w:firstLineChars="200" w:firstLine="600"/>
        <w:rPr>
          <w:rFonts w:ascii="仿宋_GB2312" w:eastAsia="仿宋_GB2312" w:hAnsi="仿宋_GB2312" w:cs="仿宋_GB2312"/>
          <w:sz w:val="30"/>
          <w:szCs w:val="30"/>
        </w:rPr>
      </w:pPr>
      <w:r w:rsidRPr="003A0C72">
        <w:rPr>
          <w:rFonts w:ascii="仿宋_GB2312" w:eastAsia="仿宋_GB2312" w:hAnsi="仿宋_GB2312" w:cs="仿宋_GB2312" w:hint="eastAsia"/>
          <w:sz w:val="30"/>
          <w:szCs w:val="30"/>
        </w:rPr>
        <w:t>（二）负责时令花卉的生产、引种、推广、供应、科研、科普和摆展等各项工作。</w:t>
      </w:r>
    </w:p>
    <w:p w:rsidR="00046338" w:rsidRPr="003A0C72" w:rsidRDefault="00046338" w:rsidP="00046338">
      <w:pPr>
        <w:adjustRightInd w:val="0"/>
        <w:snapToGrid w:val="0"/>
        <w:spacing w:line="300" w:lineRule="auto"/>
        <w:ind w:firstLineChars="200" w:firstLine="600"/>
        <w:rPr>
          <w:rFonts w:ascii="仿宋_GB2312" w:eastAsia="仿宋_GB2312" w:hAnsi="仿宋_GB2312" w:cs="仿宋_GB2312"/>
          <w:sz w:val="30"/>
          <w:szCs w:val="30"/>
        </w:rPr>
      </w:pPr>
      <w:r w:rsidRPr="003A0C72">
        <w:rPr>
          <w:rFonts w:ascii="仿宋_GB2312" w:eastAsia="仿宋_GB2312" w:hAnsi="仿宋_GB2312" w:cs="仿宋_GB2312" w:hint="eastAsia"/>
          <w:sz w:val="30"/>
          <w:szCs w:val="30"/>
        </w:rPr>
        <w:t>（三）负责辖区内城市道路、公园等公共绿地的养护及管理工作。</w:t>
      </w:r>
    </w:p>
    <w:p w:rsidR="00046338" w:rsidRPr="003A0C72" w:rsidRDefault="00046338" w:rsidP="00046338">
      <w:pPr>
        <w:adjustRightInd w:val="0"/>
        <w:snapToGrid w:val="0"/>
        <w:spacing w:line="300" w:lineRule="auto"/>
        <w:ind w:firstLineChars="200" w:firstLine="600"/>
        <w:rPr>
          <w:rFonts w:ascii="仿宋_GB2312" w:eastAsia="仿宋_GB2312" w:hAnsi="仿宋_GB2312" w:cs="仿宋_GB2312"/>
          <w:sz w:val="30"/>
          <w:szCs w:val="30"/>
        </w:rPr>
      </w:pPr>
      <w:r w:rsidRPr="003A0C72">
        <w:rPr>
          <w:rFonts w:ascii="仿宋_GB2312" w:eastAsia="仿宋_GB2312" w:hAnsi="仿宋_GB2312" w:cs="仿宋_GB2312" w:hint="eastAsia"/>
          <w:sz w:val="30"/>
          <w:szCs w:val="30"/>
        </w:rPr>
        <w:t>（四）承担城市园林绿化综合工程。提供各类绿化苗木的供应服务。</w:t>
      </w:r>
    </w:p>
    <w:p w:rsidR="005F25FE" w:rsidRDefault="009D60D9">
      <w:pPr>
        <w:ind w:firstLine="646"/>
        <w:rPr>
          <w:rFonts w:ascii="仿宋_GB2312" w:eastAsia="仿宋_GB2312"/>
          <w:sz w:val="32"/>
          <w:szCs w:val="32"/>
        </w:rPr>
      </w:pPr>
      <w:r>
        <w:rPr>
          <w:rFonts w:ascii="仿宋_GB2312" w:eastAsia="仿宋_GB2312" w:hint="eastAsia"/>
          <w:sz w:val="32"/>
          <w:szCs w:val="32"/>
        </w:rPr>
        <w:t>二、部门决算单位构成</w:t>
      </w:r>
    </w:p>
    <w:p w:rsidR="005F25FE" w:rsidRDefault="00150B0B">
      <w:pPr>
        <w:ind w:firstLine="645"/>
        <w:rPr>
          <w:rFonts w:ascii="仿宋_GB2312" w:eastAsia="仿宋_GB2312"/>
          <w:sz w:val="32"/>
          <w:szCs w:val="32"/>
        </w:rPr>
      </w:pPr>
      <w:r>
        <w:rPr>
          <w:rFonts w:ascii="仿宋_GB2312" w:eastAsia="仿宋_GB2312" w:hint="eastAsia"/>
          <w:sz w:val="32"/>
          <w:szCs w:val="32"/>
        </w:rPr>
        <w:t>柳州市河东苗圃管理处</w:t>
      </w:r>
      <w:r w:rsidR="006F2080">
        <w:rPr>
          <w:rFonts w:ascii="仿宋_GB2312" w:eastAsia="仿宋_GB2312" w:hint="eastAsia"/>
          <w:sz w:val="32"/>
          <w:szCs w:val="32"/>
        </w:rPr>
        <w:t xml:space="preserve">  单位性质：自收自支事业单位</w:t>
      </w:r>
    </w:p>
    <w:p w:rsidR="005F25FE" w:rsidRDefault="005F25FE">
      <w:pPr>
        <w:ind w:firstLine="645"/>
        <w:rPr>
          <w:rFonts w:ascii="仿宋_GB2312" w:eastAsia="仿宋_GB2312"/>
          <w:sz w:val="32"/>
          <w:szCs w:val="32"/>
        </w:rPr>
      </w:pPr>
    </w:p>
    <w:p w:rsidR="005F25FE" w:rsidRDefault="005F25FE">
      <w:pPr>
        <w:jc w:val="center"/>
      </w:pPr>
    </w:p>
    <w:p w:rsidR="00E55038" w:rsidRPr="006F2080"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E55038" w:rsidRDefault="00E55038">
      <w:pPr>
        <w:rPr>
          <w:rFonts w:ascii="仿宋_GB2312" w:eastAsia="仿宋_GB2312"/>
          <w:b/>
          <w:sz w:val="32"/>
          <w:szCs w:val="32"/>
        </w:rPr>
      </w:pPr>
    </w:p>
    <w:p w:rsidR="005F25FE" w:rsidRPr="00E55038" w:rsidRDefault="009D60D9">
      <w:pPr>
        <w:rPr>
          <w:rFonts w:ascii="仿宋_GB2312" w:eastAsia="仿宋_GB2312"/>
          <w:b/>
          <w:sz w:val="32"/>
          <w:szCs w:val="32"/>
        </w:rPr>
      </w:pPr>
      <w:r>
        <w:rPr>
          <w:rFonts w:ascii="仿宋_GB2312" w:eastAsia="仿宋_GB2312" w:hint="eastAsia"/>
          <w:b/>
          <w:sz w:val="32"/>
          <w:szCs w:val="32"/>
        </w:rPr>
        <w:lastRenderedPageBreak/>
        <w:t>第二部分：</w:t>
      </w:r>
      <w:r w:rsidR="00046338">
        <w:rPr>
          <w:rFonts w:ascii="仿宋_GB2312" w:eastAsia="仿宋_GB2312" w:hAnsi="黑体" w:hint="eastAsia"/>
          <w:b/>
          <w:bCs/>
          <w:color w:val="000000"/>
          <w:sz w:val="32"/>
          <w:szCs w:val="32"/>
        </w:rPr>
        <w:t>柳州市河东苗圃管理处</w:t>
      </w:r>
      <w:r>
        <w:rPr>
          <w:rFonts w:ascii="仿宋_GB2312" w:eastAsia="仿宋_GB2312" w:hint="eastAsia"/>
          <w:b/>
          <w:sz w:val="32"/>
          <w:szCs w:val="32"/>
        </w:rPr>
        <w:t xml:space="preserve"> 2020年部门决算报</w:t>
      </w:r>
    </w:p>
    <w:tbl>
      <w:tblPr>
        <w:tblW w:w="8720" w:type="dxa"/>
        <w:jc w:val="center"/>
        <w:tblInd w:w="93" w:type="dxa"/>
        <w:tblLayout w:type="fixed"/>
        <w:tblLook w:val="04A0"/>
      </w:tblPr>
      <w:tblGrid>
        <w:gridCol w:w="2895"/>
        <w:gridCol w:w="1085"/>
        <w:gridCol w:w="3123"/>
        <w:gridCol w:w="1552"/>
        <w:gridCol w:w="65"/>
      </w:tblGrid>
      <w:tr w:rsidR="005F25FE">
        <w:trPr>
          <w:gridAfter w:val="1"/>
          <w:wAfter w:w="65" w:type="dxa"/>
          <w:trHeight w:val="570"/>
          <w:jc w:val="center"/>
        </w:trPr>
        <w:tc>
          <w:tcPr>
            <w:tcW w:w="8655" w:type="dxa"/>
            <w:gridSpan w:val="4"/>
            <w:tcBorders>
              <w:top w:val="nil"/>
              <w:left w:val="nil"/>
              <w:bottom w:val="nil"/>
              <w:right w:val="nil"/>
            </w:tcBorders>
            <w:vAlign w:val="bottom"/>
          </w:tcPr>
          <w:p w:rsidR="005F25FE" w:rsidRDefault="009D60D9" w:rsidP="00E55038">
            <w:pPr>
              <w:widowControl/>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5F25FE" w:rsidRDefault="009D60D9">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5F25FE">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5F25FE" w:rsidRDefault="009D60D9">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166BCE">
              <w:rPr>
                <w:rFonts w:ascii="宋体" w:hAnsi="宋体" w:cs="宋体" w:hint="eastAsia"/>
                <w:color w:val="000000"/>
                <w:kern w:val="0"/>
                <w:sz w:val="22"/>
                <w:szCs w:val="22"/>
              </w:rPr>
              <w:t>1114.69</w:t>
            </w:r>
          </w:p>
        </w:tc>
        <w:tc>
          <w:tcPr>
            <w:tcW w:w="3123"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166BCE">
              <w:rPr>
                <w:rFonts w:ascii="宋体" w:hAnsi="宋体" w:cs="宋体" w:hint="eastAsia"/>
                <w:color w:val="000000"/>
                <w:kern w:val="0"/>
                <w:sz w:val="22"/>
                <w:szCs w:val="22"/>
              </w:rPr>
              <w:t>815.06</w:t>
            </w:r>
          </w:p>
        </w:tc>
        <w:tc>
          <w:tcPr>
            <w:tcW w:w="3123"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166BCE">
              <w:rPr>
                <w:rFonts w:ascii="宋体" w:hAnsi="宋体" w:cs="宋体" w:hint="eastAsia"/>
                <w:color w:val="000000"/>
                <w:kern w:val="0"/>
                <w:sz w:val="22"/>
                <w:szCs w:val="22"/>
              </w:rPr>
              <w:t>578.61</w:t>
            </w:r>
          </w:p>
        </w:tc>
        <w:tc>
          <w:tcPr>
            <w:tcW w:w="3123"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五、文化旅游体育与传媒支出</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5F25FE" w:rsidRDefault="002B3E23">
            <w:pPr>
              <w:widowControl/>
              <w:jc w:val="left"/>
              <w:rPr>
                <w:rFonts w:ascii="宋体" w:hAnsi="宋体" w:cs="宋体"/>
                <w:color w:val="000000"/>
                <w:kern w:val="0"/>
                <w:sz w:val="22"/>
                <w:szCs w:val="22"/>
              </w:rPr>
            </w:pPr>
            <w:r>
              <w:rPr>
                <w:rFonts w:ascii="宋体" w:hAnsi="宋体" w:cs="宋体" w:hint="eastAsia"/>
                <w:color w:val="000000"/>
                <w:kern w:val="0"/>
                <w:sz w:val="22"/>
                <w:szCs w:val="22"/>
              </w:rPr>
              <w:t>十一、城乡社区支出</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2B3E23">
              <w:rPr>
                <w:rFonts w:ascii="宋体" w:hAnsi="宋体" w:cs="宋体" w:hint="eastAsia"/>
                <w:color w:val="000000"/>
                <w:kern w:val="0"/>
                <w:sz w:val="22"/>
                <w:szCs w:val="22"/>
              </w:rPr>
              <w:t>2609.19</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166BCE">
              <w:rPr>
                <w:rFonts w:ascii="宋体" w:hAnsi="宋体" w:cs="宋体" w:hint="eastAsia"/>
                <w:color w:val="000000"/>
                <w:kern w:val="0"/>
                <w:sz w:val="22"/>
                <w:szCs w:val="22"/>
              </w:rPr>
              <w:t>10.5</w:t>
            </w:r>
            <w:r w:rsidR="004572C7">
              <w:rPr>
                <w:rFonts w:ascii="宋体" w:hAnsi="宋体" w:cs="宋体" w:hint="eastAsia"/>
                <w:color w:val="000000"/>
                <w:kern w:val="0"/>
                <w:sz w:val="22"/>
                <w:szCs w:val="22"/>
              </w:rPr>
              <w:t>0</w:t>
            </w:r>
          </w:p>
        </w:tc>
        <w:tc>
          <w:tcPr>
            <w:tcW w:w="3123" w:type="dxa"/>
            <w:tcBorders>
              <w:top w:val="nil"/>
              <w:left w:val="nil"/>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5F25FE" w:rsidRDefault="002B3E23">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2518.86</w:t>
            </w:r>
          </w:p>
        </w:tc>
        <w:tc>
          <w:tcPr>
            <w:tcW w:w="3123"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b/>
                <w:color w:val="000000"/>
                <w:kern w:val="0"/>
                <w:sz w:val="22"/>
                <w:szCs w:val="22"/>
              </w:rPr>
            </w:pPr>
            <w:r>
              <w:rPr>
                <w:rFonts w:ascii="宋体" w:hAnsi="宋体" w:cs="宋体" w:hint="eastAsia"/>
                <w:b/>
                <w:color w:val="000000"/>
                <w:kern w:val="0"/>
                <w:sz w:val="22"/>
                <w:szCs w:val="22"/>
              </w:rPr>
              <w:t xml:space="preserve">　</w:t>
            </w:r>
            <w:r w:rsidR="002B3E23">
              <w:rPr>
                <w:rFonts w:ascii="宋体" w:hAnsi="宋体" w:cs="宋体" w:hint="eastAsia"/>
                <w:b/>
                <w:color w:val="000000"/>
                <w:kern w:val="0"/>
                <w:sz w:val="22"/>
                <w:szCs w:val="22"/>
              </w:rPr>
              <w:t>2609.19</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2B3E23">
              <w:rPr>
                <w:rFonts w:ascii="宋体" w:hAnsi="宋体" w:cs="宋体" w:hint="eastAsia"/>
                <w:color w:val="000000"/>
                <w:kern w:val="0"/>
                <w:sz w:val="22"/>
                <w:szCs w:val="22"/>
              </w:rPr>
              <w:t>233.64</w:t>
            </w:r>
          </w:p>
        </w:tc>
        <w:tc>
          <w:tcPr>
            <w:tcW w:w="3123"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2B3E23">
              <w:rPr>
                <w:rFonts w:ascii="宋体" w:hAnsi="宋体" w:cs="宋体" w:hint="eastAsia"/>
                <w:color w:val="000000"/>
                <w:kern w:val="0"/>
                <w:sz w:val="22"/>
                <w:szCs w:val="22"/>
              </w:rPr>
              <w:t>1805.70</w:t>
            </w:r>
          </w:p>
        </w:tc>
        <w:tc>
          <w:tcPr>
            <w:tcW w:w="3123"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2B3E23">
              <w:rPr>
                <w:rFonts w:ascii="宋体" w:hAnsi="宋体" w:cs="宋体" w:hint="eastAsia"/>
                <w:color w:val="000000"/>
                <w:kern w:val="0"/>
                <w:sz w:val="22"/>
                <w:szCs w:val="22"/>
              </w:rPr>
              <w:t>1949.01</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F25FE">
        <w:trPr>
          <w:trHeight w:val="270"/>
          <w:jc w:val="center"/>
        </w:trPr>
        <w:tc>
          <w:tcPr>
            <w:tcW w:w="2895"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5F25FE" w:rsidRDefault="002B3E23">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4558.20</w:t>
            </w:r>
          </w:p>
        </w:tc>
        <w:tc>
          <w:tcPr>
            <w:tcW w:w="3123"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5F25FE" w:rsidRDefault="009D60D9">
            <w:pPr>
              <w:widowControl/>
              <w:jc w:val="left"/>
              <w:rPr>
                <w:rFonts w:ascii="宋体" w:hAnsi="宋体" w:cs="宋体"/>
                <w:b/>
                <w:color w:val="000000"/>
                <w:kern w:val="0"/>
                <w:sz w:val="22"/>
                <w:szCs w:val="22"/>
              </w:rPr>
            </w:pPr>
            <w:r>
              <w:rPr>
                <w:rFonts w:ascii="宋体" w:hAnsi="宋体" w:cs="宋体" w:hint="eastAsia"/>
                <w:b/>
                <w:color w:val="000000"/>
                <w:kern w:val="0"/>
                <w:sz w:val="22"/>
                <w:szCs w:val="22"/>
              </w:rPr>
              <w:t xml:space="preserve">　</w:t>
            </w:r>
            <w:r w:rsidR="002B3E23">
              <w:rPr>
                <w:rFonts w:ascii="宋体" w:hAnsi="宋体" w:cs="宋体" w:hint="eastAsia"/>
                <w:b/>
                <w:color w:val="000000"/>
                <w:kern w:val="0"/>
                <w:sz w:val="22"/>
                <w:szCs w:val="22"/>
              </w:rPr>
              <w:t>4558.20</w:t>
            </w:r>
          </w:p>
        </w:tc>
      </w:tr>
    </w:tbl>
    <w:p w:rsidR="005F25FE" w:rsidRDefault="009D60D9">
      <w:pPr>
        <w:sectPr w:rsidR="005F25FE">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5F25FE" w:rsidRDefault="009D60D9">
      <w:pPr>
        <w:jc w:val="center"/>
      </w:pPr>
      <w:r>
        <w:rPr>
          <w:rFonts w:ascii="方正小标宋简体" w:eastAsia="方正小标宋简体" w:hAnsi="宋体" w:cs="宋体" w:hint="eastAsia"/>
          <w:kern w:val="0"/>
          <w:sz w:val="36"/>
          <w:szCs w:val="36"/>
        </w:rPr>
        <w:lastRenderedPageBreak/>
        <w:t>表二：收入决算表</w:t>
      </w:r>
    </w:p>
    <w:p w:rsidR="005F25FE" w:rsidRDefault="009D60D9">
      <w:pPr>
        <w:jc w:val="right"/>
        <w:rPr>
          <w:sz w:val="22"/>
          <w:szCs w:val="22"/>
        </w:rPr>
      </w:pPr>
      <w:r>
        <w:rPr>
          <w:rFonts w:hint="eastAsia"/>
          <w:sz w:val="22"/>
          <w:szCs w:val="22"/>
        </w:rPr>
        <w:t>单位：万元</w:t>
      </w:r>
      <w:r>
        <w:rPr>
          <w:rFonts w:hint="eastAsia"/>
          <w:sz w:val="22"/>
          <w:szCs w:val="22"/>
        </w:rPr>
        <w:t xml:space="preserve">                     </w:t>
      </w:r>
    </w:p>
    <w:tbl>
      <w:tblPr>
        <w:tblW w:w="14140" w:type="dxa"/>
        <w:jc w:val="center"/>
        <w:tblInd w:w="93" w:type="dxa"/>
        <w:tblLayout w:type="fixed"/>
        <w:tblLook w:val="04A0"/>
      </w:tblPr>
      <w:tblGrid>
        <w:gridCol w:w="1367"/>
        <w:gridCol w:w="2126"/>
        <w:gridCol w:w="1407"/>
        <w:gridCol w:w="1540"/>
        <w:gridCol w:w="1540"/>
        <w:gridCol w:w="1540"/>
        <w:gridCol w:w="1540"/>
        <w:gridCol w:w="1540"/>
        <w:gridCol w:w="1540"/>
      </w:tblGrid>
      <w:tr w:rsidR="005F25FE" w:rsidTr="00A60B1D">
        <w:trPr>
          <w:trHeight w:val="288"/>
          <w:jc w:val="center"/>
        </w:trPr>
        <w:tc>
          <w:tcPr>
            <w:tcW w:w="3493" w:type="dxa"/>
            <w:gridSpan w:val="2"/>
            <w:tcBorders>
              <w:top w:val="single" w:sz="4" w:space="0" w:color="auto"/>
              <w:left w:val="single" w:sz="4" w:space="0" w:color="auto"/>
              <w:bottom w:val="single" w:sz="4" w:space="0" w:color="auto"/>
              <w:right w:val="single" w:sz="4" w:space="0" w:color="000000"/>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540" w:type="dxa"/>
            <w:vMerge w:val="restart"/>
            <w:tcBorders>
              <w:top w:val="single" w:sz="4" w:space="0" w:color="auto"/>
              <w:left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事业收入</w:t>
            </w:r>
          </w:p>
          <w:p w:rsidR="005F25FE" w:rsidRDefault="005F25FE">
            <w:pPr>
              <w:widowControl/>
              <w:jc w:val="left"/>
              <w:rPr>
                <w:rFonts w:ascii="宋体" w:hAnsi="宋体" w:cs="Arial"/>
                <w:color w:val="000000"/>
                <w:kern w:val="0"/>
                <w:sz w:val="22"/>
                <w:szCs w:val="22"/>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5F25FE" w:rsidTr="00A60B1D">
        <w:trPr>
          <w:trHeight w:val="288"/>
          <w:jc w:val="center"/>
        </w:trPr>
        <w:tc>
          <w:tcPr>
            <w:tcW w:w="136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kern w:val="0"/>
                <w:sz w:val="22"/>
                <w:szCs w:val="22"/>
              </w:rPr>
            </w:pPr>
            <w:r>
              <w:rPr>
                <w:rFonts w:ascii="宋体" w:hAnsi="宋体" w:cs="Arial" w:hint="eastAsia"/>
                <w:kern w:val="0"/>
                <w:sz w:val="22"/>
                <w:szCs w:val="22"/>
              </w:rPr>
              <w:t>支出功能分类科目编码</w:t>
            </w:r>
          </w:p>
        </w:tc>
        <w:tc>
          <w:tcPr>
            <w:tcW w:w="2126"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407"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kern w:val="0"/>
                <w:sz w:val="22"/>
                <w:szCs w:val="22"/>
              </w:rPr>
            </w:pPr>
          </w:p>
        </w:tc>
        <w:tc>
          <w:tcPr>
            <w:tcW w:w="1540" w:type="dxa"/>
            <w:vMerge/>
            <w:tcBorders>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r>
      <w:tr w:rsidR="005F25FE" w:rsidTr="00A60B1D">
        <w:trPr>
          <w:trHeight w:val="288"/>
          <w:jc w:val="center"/>
        </w:trPr>
        <w:tc>
          <w:tcPr>
            <w:tcW w:w="3493" w:type="dxa"/>
            <w:gridSpan w:val="2"/>
            <w:tcBorders>
              <w:top w:val="single" w:sz="4" w:space="0" w:color="auto"/>
              <w:left w:val="single" w:sz="4" w:space="0" w:color="auto"/>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407"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40"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40"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540"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40" w:type="dxa"/>
            <w:tcBorders>
              <w:top w:val="nil"/>
              <w:left w:val="nil"/>
              <w:bottom w:val="single" w:sz="4" w:space="0" w:color="auto"/>
              <w:right w:val="single" w:sz="4" w:space="0" w:color="auto"/>
            </w:tcBorders>
          </w:tcPr>
          <w:p w:rsidR="005F25FE" w:rsidRDefault="009D60D9">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540" w:type="dxa"/>
            <w:tcBorders>
              <w:top w:val="nil"/>
              <w:left w:val="nil"/>
              <w:bottom w:val="single" w:sz="4" w:space="0" w:color="auto"/>
              <w:right w:val="single" w:sz="4" w:space="0" w:color="auto"/>
            </w:tcBorders>
          </w:tcPr>
          <w:p w:rsidR="005F25FE" w:rsidRDefault="009D60D9">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540"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5F25FE" w:rsidTr="00A60B1D">
        <w:trPr>
          <w:trHeight w:val="288"/>
          <w:jc w:val="center"/>
        </w:trPr>
        <w:tc>
          <w:tcPr>
            <w:tcW w:w="3493" w:type="dxa"/>
            <w:gridSpan w:val="2"/>
            <w:tcBorders>
              <w:top w:val="single" w:sz="4" w:space="0" w:color="auto"/>
              <w:left w:val="single" w:sz="4" w:space="0" w:color="auto"/>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07" w:type="dxa"/>
            <w:tcBorders>
              <w:top w:val="nil"/>
              <w:left w:val="nil"/>
              <w:bottom w:val="single" w:sz="4" w:space="0" w:color="auto"/>
              <w:right w:val="single" w:sz="4" w:space="0" w:color="auto"/>
            </w:tcBorders>
          </w:tcPr>
          <w:p w:rsidR="005F25FE"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2518.86</w:t>
            </w:r>
          </w:p>
        </w:tc>
        <w:tc>
          <w:tcPr>
            <w:tcW w:w="1540" w:type="dxa"/>
            <w:tcBorders>
              <w:top w:val="nil"/>
              <w:left w:val="nil"/>
              <w:bottom w:val="single" w:sz="4" w:space="0" w:color="auto"/>
              <w:right w:val="single" w:sz="4" w:space="0" w:color="auto"/>
            </w:tcBorders>
          </w:tcPr>
          <w:p w:rsidR="005F25FE" w:rsidRDefault="009D60D9"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DF6CE6">
              <w:rPr>
                <w:rFonts w:ascii="宋体" w:hAnsi="宋体" w:cs="Arial" w:hint="eastAsia"/>
                <w:color w:val="000000"/>
                <w:kern w:val="0"/>
                <w:sz w:val="22"/>
                <w:szCs w:val="22"/>
              </w:rPr>
              <w:t>1929.75</w:t>
            </w:r>
          </w:p>
        </w:tc>
        <w:tc>
          <w:tcPr>
            <w:tcW w:w="1540"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750CD9">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578.61</w:t>
            </w:r>
            <w:r w:rsidR="009D60D9">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9D60D9">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750CD9" w:rsidP="00750C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10.50</w:t>
            </w:r>
          </w:p>
        </w:tc>
      </w:tr>
      <w:tr w:rsidR="005F25FE" w:rsidTr="00A60B1D">
        <w:trPr>
          <w:trHeight w:val="288"/>
          <w:jc w:val="center"/>
        </w:trPr>
        <w:tc>
          <w:tcPr>
            <w:tcW w:w="1367" w:type="dxa"/>
            <w:tcBorders>
              <w:top w:val="nil"/>
              <w:left w:val="single" w:sz="4" w:space="0" w:color="auto"/>
              <w:bottom w:val="single" w:sz="4" w:space="0" w:color="auto"/>
              <w:right w:val="single" w:sz="4" w:space="0" w:color="auto"/>
            </w:tcBorders>
          </w:tcPr>
          <w:p w:rsidR="005F25FE" w:rsidRDefault="00A60B1D" w:rsidP="00A60B1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212</w:t>
            </w:r>
          </w:p>
        </w:tc>
        <w:tc>
          <w:tcPr>
            <w:tcW w:w="2126" w:type="dxa"/>
            <w:tcBorders>
              <w:top w:val="nil"/>
              <w:left w:val="nil"/>
              <w:bottom w:val="single" w:sz="4" w:space="0" w:color="auto"/>
              <w:right w:val="single" w:sz="4" w:space="0" w:color="auto"/>
            </w:tcBorders>
          </w:tcPr>
          <w:p w:rsidR="00A60B1D"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A60B1D">
              <w:rPr>
                <w:rFonts w:ascii="宋体" w:hAnsi="宋体" w:cs="Arial" w:hint="eastAsia"/>
                <w:color w:val="000000"/>
                <w:kern w:val="0"/>
                <w:sz w:val="22"/>
                <w:szCs w:val="22"/>
              </w:rPr>
              <w:t>城乡社区支出</w:t>
            </w:r>
          </w:p>
        </w:tc>
        <w:tc>
          <w:tcPr>
            <w:tcW w:w="1407" w:type="dxa"/>
            <w:tcBorders>
              <w:top w:val="nil"/>
              <w:left w:val="nil"/>
              <w:bottom w:val="single" w:sz="4" w:space="0" w:color="auto"/>
              <w:right w:val="single" w:sz="4" w:space="0" w:color="auto"/>
            </w:tcBorders>
          </w:tcPr>
          <w:p w:rsidR="005F25FE"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2518.86</w:t>
            </w:r>
            <w:r w:rsidR="009D60D9">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DF6CE6" w:rsidP="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1929.75</w:t>
            </w:r>
            <w:r w:rsidR="009D60D9">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5F25FE" w:rsidRDefault="009D60D9">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F6CE6" w:rsidTr="00A60B1D">
        <w:trPr>
          <w:trHeight w:val="288"/>
          <w:jc w:val="center"/>
        </w:trPr>
        <w:tc>
          <w:tcPr>
            <w:tcW w:w="1367" w:type="dxa"/>
            <w:tcBorders>
              <w:top w:val="nil"/>
              <w:left w:val="single" w:sz="4" w:space="0" w:color="auto"/>
              <w:bottom w:val="single" w:sz="4" w:space="0" w:color="auto"/>
              <w:right w:val="single" w:sz="4" w:space="0" w:color="auto"/>
            </w:tcBorders>
          </w:tcPr>
          <w:p w:rsidR="00DF6CE6" w:rsidRDefault="00DF6CE6" w:rsidP="00A60B1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21201</w:t>
            </w:r>
          </w:p>
        </w:tc>
        <w:tc>
          <w:tcPr>
            <w:tcW w:w="2126" w:type="dxa"/>
            <w:tcBorders>
              <w:top w:val="nil"/>
              <w:left w:val="nil"/>
              <w:bottom w:val="single" w:sz="4" w:space="0" w:color="auto"/>
              <w:right w:val="single" w:sz="4" w:space="0" w:color="auto"/>
            </w:tcBorders>
          </w:tcPr>
          <w:p w:rsidR="00DF6CE6" w:rsidRDefault="00DF6CE6" w:rsidP="00A60B1D">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城乡社区管理事务</w:t>
            </w:r>
          </w:p>
        </w:tc>
        <w:tc>
          <w:tcPr>
            <w:tcW w:w="1407"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262.51　</w:t>
            </w:r>
          </w:p>
        </w:tc>
        <w:tc>
          <w:tcPr>
            <w:tcW w:w="1540" w:type="dxa"/>
            <w:tcBorders>
              <w:top w:val="nil"/>
              <w:left w:val="nil"/>
              <w:bottom w:val="single" w:sz="4" w:space="0" w:color="auto"/>
              <w:right w:val="single" w:sz="4" w:space="0" w:color="auto"/>
            </w:tcBorders>
          </w:tcPr>
          <w:p w:rsidR="00DF6CE6" w:rsidRDefault="00DF6CE6" w:rsidP="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262.51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F6CE6" w:rsidTr="00A60B1D">
        <w:trPr>
          <w:trHeight w:val="551"/>
          <w:jc w:val="center"/>
        </w:trPr>
        <w:tc>
          <w:tcPr>
            <w:tcW w:w="1367" w:type="dxa"/>
            <w:tcBorders>
              <w:top w:val="nil"/>
              <w:left w:val="single" w:sz="4" w:space="0" w:color="auto"/>
              <w:bottom w:val="single" w:sz="4" w:space="0" w:color="auto"/>
              <w:right w:val="single" w:sz="4" w:space="0" w:color="auto"/>
            </w:tcBorders>
          </w:tcPr>
          <w:p w:rsidR="00DF6CE6" w:rsidRDefault="00DF6CE6" w:rsidP="00A60B1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2120199  </w:t>
            </w:r>
          </w:p>
        </w:tc>
        <w:tc>
          <w:tcPr>
            <w:tcW w:w="2126" w:type="dxa"/>
            <w:tcBorders>
              <w:top w:val="nil"/>
              <w:left w:val="nil"/>
              <w:bottom w:val="single" w:sz="4" w:space="0" w:color="auto"/>
              <w:right w:val="single" w:sz="4" w:space="0" w:color="auto"/>
            </w:tcBorders>
          </w:tcPr>
          <w:p w:rsidR="00DF6CE6" w:rsidRDefault="00DF6CE6" w:rsidP="00A60B1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其他城乡社区管理事务支出　</w:t>
            </w:r>
          </w:p>
        </w:tc>
        <w:tc>
          <w:tcPr>
            <w:tcW w:w="1407"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262.51　</w:t>
            </w:r>
          </w:p>
        </w:tc>
        <w:tc>
          <w:tcPr>
            <w:tcW w:w="1540" w:type="dxa"/>
            <w:tcBorders>
              <w:top w:val="nil"/>
              <w:left w:val="nil"/>
              <w:bottom w:val="single" w:sz="4" w:space="0" w:color="auto"/>
              <w:right w:val="single" w:sz="4" w:space="0" w:color="auto"/>
            </w:tcBorders>
          </w:tcPr>
          <w:p w:rsidR="00DF6CE6" w:rsidRDefault="00DF6CE6" w:rsidP="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262.51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F6CE6" w:rsidTr="00A60B1D">
        <w:trPr>
          <w:trHeight w:val="288"/>
          <w:jc w:val="center"/>
        </w:trPr>
        <w:tc>
          <w:tcPr>
            <w:tcW w:w="1367" w:type="dxa"/>
            <w:tcBorders>
              <w:top w:val="nil"/>
              <w:left w:val="single" w:sz="4" w:space="0" w:color="auto"/>
              <w:bottom w:val="single" w:sz="4" w:space="0" w:color="auto"/>
              <w:right w:val="single" w:sz="4" w:space="0" w:color="auto"/>
            </w:tcBorders>
          </w:tcPr>
          <w:p w:rsidR="00DF6CE6" w:rsidRDefault="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21203</w:t>
            </w:r>
          </w:p>
        </w:tc>
        <w:tc>
          <w:tcPr>
            <w:tcW w:w="2126" w:type="dxa"/>
            <w:tcBorders>
              <w:top w:val="nil"/>
              <w:left w:val="nil"/>
              <w:bottom w:val="single" w:sz="4" w:space="0" w:color="auto"/>
              <w:right w:val="single" w:sz="4" w:space="0" w:color="auto"/>
            </w:tcBorders>
          </w:tcPr>
          <w:p w:rsidR="00DF6CE6" w:rsidRDefault="00DF6CE6">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城乡社区公共设施</w:t>
            </w:r>
          </w:p>
        </w:tc>
        <w:tc>
          <w:tcPr>
            <w:tcW w:w="1407"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738.40　</w:t>
            </w:r>
          </w:p>
        </w:tc>
        <w:tc>
          <w:tcPr>
            <w:tcW w:w="1540" w:type="dxa"/>
            <w:tcBorders>
              <w:top w:val="nil"/>
              <w:left w:val="nil"/>
              <w:bottom w:val="single" w:sz="4" w:space="0" w:color="auto"/>
              <w:right w:val="single" w:sz="4" w:space="0" w:color="auto"/>
            </w:tcBorders>
          </w:tcPr>
          <w:p w:rsidR="00DF6CE6" w:rsidRDefault="00DF6CE6" w:rsidP="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738.40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F6CE6" w:rsidTr="00A60B1D">
        <w:trPr>
          <w:trHeight w:val="288"/>
          <w:jc w:val="center"/>
        </w:trPr>
        <w:tc>
          <w:tcPr>
            <w:tcW w:w="1367" w:type="dxa"/>
            <w:tcBorders>
              <w:top w:val="nil"/>
              <w:left w:val="single" w:sz="4" w:space="0" w:color="auto"/>
              <w:bottom w:val="single" w:sz="4" w:space="0" w:color="auto"/>
              <w:right w:val="single" w:sz="4" w:space="0" w:color="auto"/>
            </w:tcBorders>
          </w:tcPr>
          <w:p w:rsidR="00DF6CE6" w:rsidRDefault="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2120399</w:t>
            </w:r>
          </w:p>
        </w:tc>
        <w:tc>
          <w:tcPr>
            <w:tcW w:w="2126" w:type="dxa"/>
            <w:tcBorders>
              <w:top w:val="nil"/>
              <w:left w:val="nil"/>
              <w:bottom w:val="single" w:sz="4" w:space="0" w:color="auto"/>
              <w:right w:val="single" w:sz="4" w:space="0" w:color="auto"/>
            </w:tcBorders>
          </w:tcPr>
          <w:p w:rsidR="00DF6CE6" w:rsidRDefault="00DF6CE6" w:rsidP="00A60B1D">
            <w:pPr>
              <w:widowControl/>
              <w:jc w:val="left"/>
              <w:rPr>
                <w:rFonts w:ascii="宋体" w:hAnsi="宋体" w:cs="Arial"/>
                <w:color w:val="000000"/>
                <w:kern w:val="0"/>
                <w:sz w:val="22"/>
                <w:szCs w:val="22"/>
              </w:rPr>
            </w:pPr>
            <w:r>
              <w:rPr>
                <w:rFonts w:ascii="宋体" w:hAnsi="宋体" w:cs="Arial" w:hint="eastAsia"/>
                <w:color w:val="000000"/>
                <w:kern w:val="0"/>
                <w:sz w:val="22"/>
                <w:szCs w:val="22"/>
              </w:rPr>
              <w:t>其他城乡社区公共设施支出</w:t>
            </w:r>
          </w:p>
        </w:tc>
        <w:tc>
          <w:tcPr>
            <w:tcW w:w="1407"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738.40　</w:t>
            </w:r>
          </w:p>
        </w:tc>
        <w:tc>
          <w:tcPr>
            <w:tcW w:w="1540" w:type="dxa"/>
            <w:tcBorders>
              <w:top w:val="nil"/>
              <w:left w:val="nil"/>
              <w:bottom w:val="single" w:sz="4" w:space="0" w:color="auto"/>
              <w:right w:val="single" w:sz="4" w:space="0" w:color="auto"/>
            </w:tcBorders>
          </w:tcPr>
          <w:p w:rsidR="00DF6CE6" w:rsidRDefault="00DF6CE6" w:rsidP="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738.40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F6CE6" w:rsidTr="00A60B1D">
        <w:trPr>
          <w:trHeight w:val="288"/>
          <w:jc w:val="center"/>
        </w:trPr>
        <w:tc>
          <w:tcPr>
            <w:tcW w:w="1367" w:type="dxa"/>
            <w:tcBorders>
              <w:top w:val="nil"/>
              <w:left w:val="single" w:sz="4" w:space="0" w:color="auto"/>
              <w:bottom w:val="single" w:sz="4" w:space="0" w:color="auto"/>
              <w:right w:val="single" w:sz="4" w:space="0" w:color="auto"/>
            </w:tcBorders>
          </w:tcPr>
          <w:p w:rsidR="00DF6CE6" w:rsidRDefault="00DF6CE6" w:rsidP="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21205</w:t>
            </w:r>
          </w:p>
        </w:tc>
        <w:tc>
          <w:tcPr>
            <w:tcW w:w="2126" w:type="dxa"/>
            <w:tcBorders>
              <w:top w:val="nil"/>
              <w:left w:val="nil"/>
              <w:bottom w:val="single" w:sz="4" w:space="0" w:color="auto"/>
              <w:right w:val="single" w:sz="4" w:space="0" w:color="auto"/>
            </w:tcBorders>
          </w:tcPr>
          <w:p w:rsidR="00DF6CE6" w:rsidRDefault="00DF6CE6"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城乡社区环境卫生</w:t>
            </w:r>
          </w:p>
        </w:tc>
        <w:tc>
          <w:tcPr>
            <w:tcW w:w="1407" w:type="dxa"/>
            <w:tcBorders>
              <w:top w:val="nil"/>
              <w:left w:val="nil"/>
              <w:bottom w:val="single" w:sz="4" w:space="0" w:color="auto"/>
              <w:right w:val="single" w:sz="4" w:space="0" w:color="auto"/>
            </w:tcBorders>
          </w:tcPr>
          <w:p w:rsidR="00DF6CE6" w:rsidRDefault="00DF6CE6"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702.89　</w:t>
            </w:r>
          </w:p>
        </w:tc>
        <w:tc>
          <w:tcPr>
            <w:tcW w:w="1540"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113.78</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578.61</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10.50</w:t>
            </w:r>
          </w:p>
        </w:tc>
      </w:tr>
      <w:tr w:rsidR="00DF6CE6" w:rsidTr="00A60B1D">
        <w:trPr>
          <w:trHeight w:val="288"/>
          <w:jc w:val="center"/>
        </w:trPr>
        <w:tc>
          <w:tcPr>
            <w:tcW w:w="1367" w:type="dxa"/>
            <w:tcBorders>
              <w:top w:val="nil"/>
              <w:left w:val="single" w:sz="4" w:space="0" w:color="auto"/>
              <w:bottom w:val="single" w:sz="4" w:space="0" w:color="auto"/>
              <w:right w:val="single" w:sz="4" w:space="0" w:color="auto"/>
            </w:tcBorders>
          </w:tcPr>
          <w:p w:rsidR="00DF6CE6" w:rsidRDefault="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2120501</w:t>
            </w:r>
          </w:p>
        </w:tc>
        <w:tc>
          <w:tcPr>
            <w:tcW w:w="2126"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城乡社区环境卫生</w:t>
            </w:r>
          </w:p>
        </w:tc>
        <w:tc>
          <w:tcPr>
            <w:tcW w:w="1407"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702.89　</w:t>
            </w:r>
          </w:p>
        </w:tc>
        <w:tc>
          <w:tcPr>
            <w:tcW w:w="1540"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113.78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578.61</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10.50</w:t>
            </w:r>
          </w:p>
        </w:tc>
      </w:tr>
      <w:tr w:rsidR="00DF6CE6" w:rsidTr="00A60B1D">
        <w:trPr>
          <w:trHeight w:val="288"/>
          <w:jc w:val="center"/>
        </w:trPr>
        <w:tc>
          <w:tcPr>
            <w:tcW w:w="1367" w:type="dxa"/>
            <w:tcBorders>
              <w:top w:val="nil"/>
              <w:left w:val="single" w:sz="4" w:space="0" w:color="auto"/>
              <w:bottom w:val="single" w:sz="4" w:space="0" w:color="auto"/>
              <w:right w:val="single" w:sz="4" w:space="0" w:color="auto"/>
            </w:tcBorders>
          </w:tcPr>
          <w:p w:rsidR="00DF6CE6" w:rsidRDefault="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21208</w:t>
            </w:r>
          </w:p>
        </w:tc>
        <w:tc>
          <w:tcPr>
            <w:tcW w:w="2126"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国有土地使用权出让收入安排的支出</w:t>
            </w:r>
          </w:p>
        </w:tc>
        <w:tc>
          <w:tcPr>
            <w:tcW w:w="1407"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815.06　</w:t>
            </w:r>
          </w:p>
        </w:tc>
        <w:tc>
          <w:tcPr>
            <w:tcW w:w="1540"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815.06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F6CE6" w:rsidTr="00A60B1D">
        <w:trPr>
          <w:trHeight w:val="288"/>
          <w:jc w:val="center"/>
        </w:trPr>
        <w:tc>
          <w:tcPr>
            <w:tcW w:w="1367" w:type="dxa"/>
            <w:tcBorders>
              <w:top w:val="nil"/>
              <w:left w:val="single" w:sz="4" w:space="0" w:color="auto"/>
              <w:bottom w:val="single" w:sz="4" w:space="0" w:color="auto"/>
              <w:right w:val="single" w:sz="4" w:space="0" w:color="auto"/>
            </w:tcBorders>
          </w:tcPr>
          <w:p w:rsidR="00DF6CE6" w:rsidRDefault="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2120803</w:t>
            </w:r>
          </w:p>
        </w:tc>
        <w:tc>
          <w:tcPr>
            <w:tcW w:w="2126"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城市建设支出</w:t>
            </w:r>
          </w:p>
        </w:tc>
        <w:tc>
          <w:tcPr>
            <w:tcW w:w="1407" w:type="dxa"/>
            <w:tcBorders>
              <w:top w:val="nil"/>
              <w:left w:val="nil"/>
              <w:bottom w:val="single" w:sz="4" w:space="0" w:color="auto"/>
              <w:right w:val="single" w:sz="4" w:space="0" w:color="auto"/>
            </w:tcBorders>
          </w:tcPr>
          <w:p w:rsidR="00DF6CE6" w:rsidRDefault="00DF6CE6" w:rsidP="00DF6C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815.06　</w:t>
            </w:r>
          </w:p>
        </w:tc>
        <w:tc>
          <w:tcPr>
            <w:tcW w:w="1540" w:type="dxa"/>
            <w:tcBorders>
              <w:top w:val="nil"/>
              <w:left w:val="nil"/>
              <w:bottom w:val="single" w:sz="4" w:space="0" w:color="auto"/>
              <w:right w:val="single" w:sz="4" w:space="0" w:color="auto"/>
            </w:tcBorders>
          </w:tcPr>
          <w:p w:rsidR="00DF6CE6" w:rsidRDefault="00DF6CE6" w:rsidP="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815.06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DF6CE6" w:rsidRDefault="00DF6C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5F25FE" w:rsidRDefault="005F25FE"/>
    <w:p w:rsidR="005F25FE" w:rsidRDefault="009D60D9">
      <w:r>
        <w:rPr>
          <w:rFonts w:hint="eastAsia"/>
        </w:rPr>
        <w:t>注：本表反映部门本年度取得的各项收入情况。</w:t>
      </w:r>
    </w:p>
    <w:p w:rsidR="005F25FE" w:rsidRDefault="005F25FE"/>
    <w:p w:rsidR="005F25FE" w:rsidRDefault="005F25FE"/>
    <w:p w:rsidR="005F25FE" w:rsidRDefault="005F25FE"/>
    <w:p w:rsidR="005F25FE" w:rsidRDefault="005F25FE"/>
    <w:p w:rsidR="005F25FE" w:rsidRDefault="009D60D9">
      <w:pPr>
        <w:jc w:val="center"/>
      </w:pPr>
      <w:r>
        <w:rPr>
          <w:rFonts w:ascii="方正小标宋简体" w:eastAsia="方正小标宋简体" w:hAnsi="宋体" w:cs="宋体" w:hint="eastAsia"/>
          <w:kern w:val="0"/>
          <w:sz w:val="36"/>
          <w:szCs w:val="36"/>
        </w:rPr>
        <w:lastRenderedPageBreak/>
        <w:t>表三：支出决算表</w:t>
      </w:r>
    </w:p>
    <w:p w:rsidR="005F25FE" w:rsidRDefault="009D60D9">
      <w:pPr>
        <w:jc w:val="right"/>
      </w:pPr>
      <w:r>
        <w:rPr>
          <w:rFonts w:hint="eastAsia"/>
          <w:sz w:val="22"/>
          <w:szCs w:val="22"/>
        </w:rPr>
        <w:t>单位：万元</w:t>
      </w:r>
    </w:p>
    <w:tbl>
      <w:tblPr>
        <w:tblW w:w="14068" w:type="dxa"/>
        <w:jc w:val="center"/>
        <w:tblInd w:w="93" w:type="dxa"/>
        <w:tblLayout w:type="fixed"/>
        <w:tblLook w:val="04A0"/>
      </w:tblPr>
      <w:tblGrid>
        <w:gridCol w:w="1180"/>
        <w:gridCol w:w="3837"/>
        <w:gridCol w:w="1275"/>
        <w:gridCol w:w="1290"/>
        <w:gridCol w:w="1936"/>
        <w:gridCol w:w="1581"/>
        <w:gridCol w:w="1134"/>
        <w:gridCol w:w="1835"/>
      </w:tblGrid>
      <w:tr w:rsidR="00054F38" w:rsidTr="00054F38">
        <w:trPr>
          <w:trHeight w:val="288"/>
          <w:jc w:val="center"/>
        </w:trPr>
        <w:tc>
          <w:tcPr>
            <w:tcW w:w="5017" w:type="dxa"/>
            <w:gridSpan w:val="2"/>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936"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581"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835"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支出功能分类科目编码</w:t>
            </w:r>
          </w:p>
        </w:tc>
        <w:tc>
          <w:tcPr>
            <w:tcW w:w="3837"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275"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kern w:val="0"/>
                <w:sz w:val="22"/>
                <w:szCs w:val="22"/>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1581"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1835"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kern w:val="0"/>
                <w:sz w:val="22"/>
                <w:szCs w:val="22"/>
              </w:rPr>
            </w:pPr>
          </w:p>
        </w:tc>
      </w:tr>
      <w:tr w:rsidR="00054F38" w:rsidTr="00054F38">
        <w:trPr>
          <w:trHeight w:val="288"/>
          <w:jc w:val="center"/>
        </w:trPr>
        <w:tc>
          <w:tcPr>
            <w:tcW w:w="5017" w:type="dxa"/>
            <w:gridSpan w:val="2"/>
            <w:tcBorders>
              <w:top w:val="single" w:sz="4" w:space="0" w:color="auto"/>
              <w:left w:val="single" w:sz="4" w:space="0" w:color="auto"/>
              <w:bottom w:val="single" w:sz="4" w:space="0" w:color="auto"/>
              <w:right w:val="single" w:sz="4" w:space="0" w:color="auto"/>
            </w:tcBorders>
          </w:tcPr>
          <w:p w:rsidR="005F25FE" w:rsidRDefault="009D60D9">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275"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290" w:type="dxa"/>
            <w:tcBorders>
              <w:top w:val="nil"/>
              <w:left w:val="nil"/>
              <w:bottom w:val="single" w:sz="4" w:space="0" w:color="auto"/>
              <w:right w:val="single" w:sz="4" w:space="0" w:color="auto"/>
            </w:tcBorders>
          </w:tcPr>
          <w:p w:rsidR="005F25FE" w:rsidRDefault="009D60D9" w:rsidP="00054F38">
            <w:pPr>
              <w:widowControl/>
              <w:ind w:firstLineChars="200" w:firstLine="440"/>
              <w:jc w:val="left"/>
              <w:rPr>
                <w:rFonts w:ascii="宋体" w:hAnsi="宋体" w:cs="Arial"/>
                <w:color w:val="000000"/>
                <w:kern w:val="0"/>
                <w:sz w:val="22"/>
                <w:szCs w:val="22"/>
              </w:rPr>
            </w:pPr>
            <w:r>
              <w:rPr>
                <w:rFonts w:ascii="宋体" w:hAnsi="宋体" w:cs="Arial" w:hint="eastAsia"/>
                <w:kern w:val="0"/>
                <w:sz w:val="22"/>
                <w:szCs w:val="22"/>
              </w:rPr>
              <w:t>2</w:t>
            </w:r>
          </w:p>
        </w:tc>
        <w:tc>
          <w:tcPr>
            <w:tcW w:w="1936"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3</w:t>
            </w:r>
          </w:p>
        </w:tc>
        <w:tc>
          <w:tcPr>
            <w:tcW w:w="15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134"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5</w:t>
            </w:r>
          </w:p>
        </w:tc>
        <w:tc>
          <w:tcPr>
            <w:tcW w:w="1835"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6</w:t>
            </w:r>
          </w:p>
        </w:tc>
      </w:tr>
      <w:tr w:rsidR="00054F38" w:rsidTr="00054F38">
        <w:trPr>
          <w:trHeight w:val="288"/>
          <w:jc w:val="center"/>
        </w:trPr>
        <w:tc>
          <w:tcPr>
            <w:tcW w:w="5017" w:type="dxa"/>
            <w:gridSpan w:val="2"/>
            <w:tcBorders>
              <w:top w:val="single" w:sz="4" w:space="0" w:color="auto"/>
              <w:left w:val="single" w:sz="4" w:space="0" w:color="auto"/>
              <w:bottom w:val="single" w:sz="4" w:space="0" w:color="auto"/>
              <w:right w:val="single" w:sz="4" w:space="0" w:color="auto"/>
            </w:tcBorders>
          </w:tcPr>
          <w:p w:rsidR="005F25FE" w:rsidRDefault="009D60D9">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275" w:type="dxa"/>
            <w:tcBorders>
              <w:top w:val="nil"/>
              <w:left w:val="nil"/>
              <w:bottom w:val="single" w:sz="4" w:space="0" w:color="auto"/>
              <w:right w:val="single" w:sz="4" w:space="0" w:color="auto"/>
            </w:tcBorders>
          </w:tcPr>
          <w:p w:rsidR="005F25FE"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2609.19</w:t>
            </w:r>
          </w:p>
        </w:tc>
        <w:tc>
          <w:tcPr>
            <w:tcW w:w="1290" w:type="dxa"/>
            <w:tcBorders>
              <w:top w:val="nil"/>
              <w:left w:val="nil"/>
              <w:bottom w:val="single" w:sz="4" w:space="0" w:color="auto"/>
              <w:right w:val="single" w:sz="4" w:space="0" w:color="auto"/>
            </w:tcBorders>
          </w:tcPr>
          <w:p w:rsidR="005F25FE"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812.25</w:t>
            </w:r>
          </w:p>
        </w:tc>
        <w:tc>
          <w:tcPr>
            <w:tcW w:w="1936" w:type="dxa"/>
            <w:tcBorders>
              <w:top w:val="nil"/>
              <w:left w:val="nil"/>
              <w:bottom w:val="single" w:sz="4" w:space="0" w:color="auto"/>
              <w:right w:val="single" w:sz="4" w:space="0" w:color="auto"/>
            </w:tcBorders>
          </w:tcPr>
          <w:p w:rsidR="005F25FE"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1796.94</w:t>
            </w:r>
          </w:p>
        </w:tc>
        <w:tc>
          <w:tcPr>
            <w:tcW w:w="1581" w:type="dxa"/>
            <w:tcBorders>
              <w:top w:val="nil"/>
              <w:left w:val="nil"/>
              <w:bottom w:val="single" w:sz="4" w:space="0" w:color="auto"/>
              <w:right w:val="single" w:sz="4" w:space="0" w:color="auto"/>
            </w:tcBorders>
          </w:tcPr>
          <w:p w:rsidR="005F25FE" w:rsidRDefault="005F25FE" w:rsidP="00915634">
            <w:pPr>
              <w:widowControl/>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rsidP="00054F38">
            <w:pPr>
              <w:widowControl/>
              <w:rPr>
                <w:rFonts w:ascii="宋体" w:hAnsi="宋体" w:cs="Arial"/>
                <w:color w:val="000000"/>
                <w:kern w:val="0"/>
                <w:sz w:val="22"/>
                <w:szCs w:val="22"/>
              </w:rPr>
            </w:pPr>
            <w:r>
              <w:rPr>
                <w:rFonts w:ascii="宋体" w:hAnsi="宋体" w:cs="Arial" w:hint="eastAsia"/>
                <w:color w:val="000000"/>
                <w:kern w:val="0"/>
                <w:sz w:val="22"/>
                <w:szCs w:val="22"/>
              </w:rPr>
              <w:t>212</w:t>
            </w:r>
          </w:p>
        </w:tc>
        <w:tc>
          <w:tcPr>
            <w:tcW w:w="3837" w:type="dxa"/>
            <w:tcBorders>
              <w:top w:val="nil"/>
              <w:left w:val="nil"/>
              <w:bottom w:val="single" w:sz="4" w:space="0" w:color="auto"/>
              <w:right w:val="single" w:sz="4" w:space="0" w:color="auto"/>
            </w:tcBorders>
          </w:tcPr>
          <w:p w:rsidR="00054F38" w:rsidRDefault="00054F38"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城乡社区支出</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2609.19</w:t>
            </w:r>
          </w:p>
        </w:tc>
        <w:tc>
          <w:tcPr>
            <w:tcW w:w="1290"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812.25</w:t>
            </w: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1796.94</w:t>
            </w:r>
          </w:p>
        </w:tc>
        <w:tc>
          <w:tcPr>
            <w:tcW w:w="1581"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915634" w:rsidP="0091563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rsidP="00054F38">
            <w:pPr>
              <w:widowControl/>
              <w:jc w:val="left"/>
              <w:rPr>
                <w:rFonts w:ascii="宋体" w:hAnsi="宋体" w:cs="Arial"/>
                <w:color w:val="000000"/>
                <w:kern w:val="0"/>
                <w:sz w:val="22"/>
                <w:szCs w:val="22"/>
              </w:rPr>
            </w:pPr>
            <w:r>
              <w:rPr>
                <w:rFonts w:ascii="宋体" w:hAnsi="宋体" w:cs="Arial" w:hint="eastAsia"/>
                <w:color w:val="000000"/>
                <w:kern w:val="0"/>
                <w:sz w:val="22"/>
                <w:szCs w:val="22"/>
              </w:rPr>
              <w:t>21201</w:t>
            </w:r>
          </w:p>
        </w:tc>
        <w:tc>
          <w:tcPr>
            <w:tcW w:w="3837" w:type="dxa"/>
            <w:tcBorders>
              <w:top w:val="nil"/>
              <w:left w:val="nil"/>
              <w:bottom w:val="single" w:sz="4" w:space="0" w:color="auto"/>
              <w:right w:val="single" w:sz="4" w:space="0" w:color="auto"/>
            </w:tcBorders>
          </w:tcPr>
          <w:p w:rsidR="00054F38" w:rsidRDefault="00054F38"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城乡社区管理事务</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262.51</w:t>
            </w:r>
          </w:p>
        </w:tc>
        <w:tc>
          <w:tcPr>
            <w:tcW w:w="1290" w:type="dxa"/>
            <w:tcBorders>
              <w:top w:val="nil"/>
              <w:left w:val="nil"/>
              <w:bottom w:val="single" w:sz="4" w:space="0" w:color="auto"/>
              <w:right w:val="single" w:sz="4" w:space="0" w:color="auto"/>
            </w:tcBorders>
          </w:tcPr>
          <w:p w:rsidR="00054F38" w:rsidRDefault="00054F38" w:rsidP="00E91452">
            <w:pPr>
              <w:widowControl/>
              <w:ind w:firstLineChars="500" w:firstLine="1100"/>
              <w:jc w:val="center"/>
              <w:rPr>
                <w:rFonts w:ascii="宋体" w:hAnsi="宋体" w:cs="Arial"/>
                <w:color w:val="000000"/>
                <w:kern w:val="0"/>
                <w:sz w:val="22"/>
                <w:szCs w:val="22"/>
              </w:rPr>
            </w:pP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262.51</w:t>
            </w:r>
          </w:p>
        </w:tc>
        <w:tc>
          <w:tcPr>
            <w:tcW w:w="1581"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rsidP="00054F3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2120199 </w:t>
            </w:r>
          </w:p>
        </w:tc>
        <w:tc>
          <w:tcPr>
            <w:tcW w:w="3837" w:type="dxa"/>
            <w:tcBorders>
              <w:top w:val="nil"/>
              <w:left w:val="nil"/>
              <w:bottom w:val="single" w:sz="4" w:space="0" w:color="auto"/>
              <w:right w:val="single" w:sz="4" w:space="0" w:color="auto"/>
            </w:tcBorders>
          </w:tcPr>
          <w:p w:rsidR="00054F38" w:rsidRDefault="00054F38"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其他城乡社区管理事务支出　</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262.51</w:t>
            </w:r>
          </w:p>
        </w:tc>
        <w:tc>
          <w:tcPr>
            <w:tcW w:w="1290" w:type="dxa"/>
            <w:tcBorders>
              <w:top w:val="nil"/>
              <w:left w:val="nil"/>
              <w:bottom w:val="single" w:sz="4" w:space="0" w:color="auto"/>
              <w:right w:val="single" w:sz="4" w:space="0" w:color="auto"/>
            </w:tcBorders>
          </w:tcPr>
          <w:p w:rsidR="00054F38" w:rsidRDefault="00054F38" w:rsidP="00E91452">
            <w:pPr>
              <w:widowControl/>
              <w:ind w:firstLineChars="500" w:firstLine="1100"/>
              <w:jc w:val="center"/>
              <w:rPr>
                <w:rFonts w:ascii="宋体" w:hAnsi="宋体" w:cs="Arial"/>
                <w:color w:val="000000"/>
                <w:kern w:val="0"/>
                <w:sz w:val="22"/>
                <w:szCs w:val="22"/>
              </w:rPr>
            </w:pP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262.51</w:t>
            </w:r>
          </w:p>
        </w:tc>
        <w:tc>
          <w:tcPr>
            <w:tcW w:w="1581"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rsidP="00054F38">
            <w:pPr>
              <w:widowControl/>
              <w:rPr>
                <w:rFonts w:ascii="宋体" w:hAnsi="宋体" w:cs="Arial"/>
                <w:color w:val="000000"/>
                <w:kern w:val="0"/>
                <w:sz w:val="22"/>
                <w:szCs w:val="22"/>
              </w:rPr>
            </w:pPr>
            <w:r>
              <w:rPr>
                <w:rFonts w:ascii="宋体" w:hAnsi="宋体" w:cs="Arial" w:hint="eastAsia"/>
                <w:color w:val="000000"/>
                <w:kern w:val="0"/>
                <w:sz w:val="22"/>
                <w:szCs w:val="22"/>
              </w:rPr>
              <w:t>21203</w:t>
            </w:r>
          </w:p>
        </w:tc>
        <w:tc>
          <w:tcPr>
            <w:tcW w:w="3837" w:type="dxa"/>
            <w:tcBorders>
              <w:top w:val="nil"/>
              <w:left w:val="nil"/>
              <w:bottom w:val="single" w:sz="4" w:space="0" w:color="auto"/>
              <w:right w:val="single" w:sz="4" w:space="0" w:color="auto"/>
            </w:tcBorders>
          </w:tcPr>
          <w:p w:rsidR="00054F38" w:rsidRDefault="00054F38"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城乡社区公共设施</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964.62</w:t>
            </w:r>
          </w:p>
        </w:tc>
        <w:tc>
          <w:tcPr>
            <w:tcW w:w="1290" w:type="dxa"/>
            <w:tcBorders>
              <w:top w:val="nil"/>
              <w:left w:val="nil"/>
              <w:bottom w:val="single" w:sz="4" w:space="0" w:color="auto"/>
              <w:right w:val="single" w:sz="4" w:space="0" w:color="auto"/>
            </w:tcBorders>
          </w:tcPr>
          <w:p w:rsidR="00054F38" w:rsidRDefault="00054F38" w:rsidP="00E91452">
            <w:pPr>
              <w:widowControl/>
              <w:ind w:firstLineChars="200" w:firstLine="440"/>
              <w:jc w:val="center"/>
              <w:rPr>
                <w:rFonts w:ascii="宋体" w:hAnsi="宋体" w:cs="Arial"/>
                <w:color w:val="000000"/>
                <w:kern w:val="0"/>
                <w:sz w:val="22"/>
                <w:szCs w:val="22"/>
              </w:rPr>
            </w:pP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964.62</w:t>
            </w:r>
          </w:p>
        </w:tc>
        <w:tc>
          <w:tcPr>
            <w:tcW w:w="1581"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pPr>
              <w:widowControl/>
              <w:rPr>
                <w:rFonts w:ascii="宋体" w:hAnsi="宋体" w:cs="Arial"/>
                <w:color w:val="000000"/>
                <w:kern w:val="0"/>
                <w:sz w:val="22"/>
                <w:szCs w:val="22"/>
              </w:rPr>
            </w:pPr>
            <w:r>
              <w:rPr>
                <w:rFonts w:ascii="宋体" w:hAnsi="宋体" w:cs="Arial" w:hint="eastAsia"/>
                <w:color w:val="000000"/>
                <w:kern w:val="0"/>
                <w:sz w:val="22"/>
                <w:szCs w:val="22"/>
              </w:rPr>
              <w:t>2120399</w:t>
            </w:r>
          </w:p>
        </w:tc>
        <w:tc>
          <w:tcPr>
            <w:tcW w:w="3837" w:type="dxa"/>
            <w:tcBorders>
              <w:top w:val="nil"/>
              <w:left w:val="nil"/>
              <w:bottom w:val="single" w:sz="4" w:space="0" w:color="auto"/>
              <w:right w:val="single" w:sz="4" w:space="0" w:color="auto"/>
            </w:tcBorders>
          </w:tcPr>
          <w:p w:rsidR="00054F38" w:rsidRDefault="00054F38"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其他城乡社区公共设施支出</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964.62</w:t>
            </w:r>
          </w:p>
        </w:tc>
        <w:tc>
          <w:tcPr>
            <w:tcW w:w="1290" w:type="dxa"/>
            <w:tcBorders>
              <w:top w:val="nil"/>
              <w:left w:val="nil"/>
              <w:bottom w:val="single" w:sz="4" w:space="0" w:color="auto"/>
              <w:right w:val="single" w:sz="4" w:space="0" w:color="auto"/>
            </w:tcBorders>
          </w:tcPr>
          <w:p w:rsidR="00054F38" w:rsidRDefault="00054F38" w:rsidP="00E91452">
            <w:pPr>
              <w:widowControl/>
              <w:ind w:firstLineChars="200" w:firstLine="440"/>
              <w:jc w:val="center"/>
              <w:rPr>
                <w:rFonts w:ascii="宋体" w:hAnsi="宋体" w:cs="Arial"/>
                <w:color w:val="000000"/>
                <w:kern w:val="0"/>
                <w:sz w:val="22"/>
                <w:szCs w:val="22"/>
              </w:rPr>
            </w:pP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964.62</w:t>
            </w:r>
          </w:p>
        </w:tc>
        <w:tc>
          <w:tcPr>
            <w:tcW w:w="1581"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rsidP="00054F38">
            <w:pPr>
              <w:widowControl/>
              <w:rPr>
                <w:rFonts w:ascii="宋体" w:hAnsi="宋体" w:cs="Arial"/>
                <w:color w:val="000000"/>
                <w:kern w:val="0"/>
                <w:sz w:val="22"/>
                <w:szCs w:val="22"/>
              </w:rPr>
            </w:pPr>
            <w:r>
              <w:rPr>
                <w:rFonts w:ascii="宋体" w:hAnsi="宋体" w:cs="Arial" w:hint="eastAsia"/>
                <w:color w:val="000000"/>
                <w:kern w:val="0"/>
                <w:sz w:val="22"/>
                <w:szCs w:val="22"/>
              </w:rPr>
              <w:t>21205</w:t>
            </w:r>
          </w:p>
        </w:tc>
        <w:tc>
          <w:tcPr>
            <w:tcW w:w="3837" w:type="dxa"/>
            <w:tcBorders>
              <w:top w:val="nil"/>
              <w:left w:val="nil"/>
              <w:bottom w:val="single" w:sz="4" w:space="0" w:color="auto"/>
              <w:right w:val="single" w:sz="4" w:space="0" w:color="auto"/>
            </w:tcBorders>
          </w:tcPr>
          <w:p w:rsidR="00054F38" w:rsidRDefault="00054F38"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城乡社区环境卫生</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1044.74</w:t>
            </w:r>
          </w:p>
        </w:tc>
        <w:tc>
          <w:tcPr>
            <w:tcW w:w="1290"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812.25</w:t>
            </w: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232.49</w:t>
            </w:r>
          </w:p>
        </w:tc>
        <w:tc>
          <w:tcPr>
            <w:tcW w:w="1581"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pPr>
              <w:widowControl/>
              <w:rPr>
                <w:rFonts w:ascii="宋体" w:hAnsi="宋体" w:cs="Arial"/>
                <w:color w:val="000000"/>
                <w:kern w:val="0"/>
                <w:sz w:val="22"/>
                <w:szCs w:val="22"/>
              </w:rPr>
            </w:pPr>
            <w:r>
              <w:rPr>
                <w:rFonts w:ascii="宋体" w:hAnsi="宋体" w:cs="Arial" w:hint="eastAsia"/>
                <w:color w:val="000000"/>
                <w:kern w:val="0"/>
                <w:sz w:val="22"/>
                <w:szCs w:val="22"/>
              </w:rPr>
              <w:t>2120501</w:t>
            </w:r>
          </w:p>
        </w:tc>
        <w:tc>
          <w:tcPr>
            <w:tcW w:w="3837" w:type="dxa"/>
            <w:tcBorders>
              <w:top w:val="nil"/>
              <w:left w:val="nil"/>
              <w:bottom w:val="single" w:sz="4" w:space="0" w:color="auto"/>
              <w:right w:val="single" w:sz="4" w:space="0" w:color="auto"/>
            </w:tcBorders>
          </w:tcPr>
          <w:p w:rsidR="00054F38" w:rsidRDefault="00054F38"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城乡社区环境卫生</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1044.74</w:t>
            </w:r>
          </w:p>
        </w:tc>
        <w:tc>
          <w:tcPr>
            <w:tcW w:w="1290"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812.25</w:t>
            </w: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232.49</w:t>
            </w:r>
          </w:p>
        </w:tc>
        <w:tc>
          <w:tcPr>
            <w:tcW w:w="1581"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rsidP="00054F38">
            <w:pPr>
              <w:widowControl/>
              <w:rPr>
                <w:rFonts w:ascii="宋体" w:hAnsi="宋体" w:cs="Arial"/>
                <w:color w:val="000000"/>
                <w:kern w:val="0"/>
                <w:sz w:val="22"/>
                <w:szCs w:val="22"/>
              </w:rPr>
            </w:pPr>
            <w:r>
              <w:rPr>
                <w:rFonts w:ascii="宋体" w:hAnsi="宋体" w:cs="Arial" w:hint="eastAsia"/>
                <w:color w:val="000000"/>
                <w:kern w:val="0"/>
                <w:sz w:val="22"/>
                <w:szCs w:val="22"/>
              </w:rPr>
              <w:t>21208</w:t>
            </w:r>
          </w:p>
        </w:tc>
        <w:tc>
          <w:tcPr>
            <w:tcW w:w="3837" w:type="dxa"/>
            <w:tcBorders>
              <w:top w:val="nil"/>
              <w:left w:val="nil"/>
              <w:bottom w:val="single" w:sz="4" w:space="0" w:color="auto"/>
              <w:right w:val="single" w:sz="4" w:space="0" w:color="auto"/>
            </w:tcBorders>
          </w:tcPr>
          <w:p w:rsidR="00054F38" w:rsidRDefault="00054F38"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国有土地使用权出让收入安排的支出</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335.19</w:t>
            </w:r>
          </w:p>
        </w:tc>
        <w:tc>
          <w:tcPr>
            <w:tcW w:w="1290" w:type="dxa"/>
            <w:tcBorders>
              <w:top w:val="nil"/>
              <w:left w:val="nil"/>
              <w:bottom w:val="single" w:sz="4" w:space="0" w:color="auto"/>
              <w:right w:val="single" w:sz="4" w:space="0" w:color="auto"/>
            </w:tcBorders>
          </w:tcPr>
          <w:p w:rsidR="00054F38" w:rsidRDefault="00054F38" w:rsidP="00E91452">
            <w:pPr>
              <w:widowControl/>
              <w:ind w:firstLineChars="200" w:firstLine="440"/>
              <w:jc w:val="center"/>
              <w:rPr>
                <w:rFonts w:ascii="宋体" w:hAnsi="宋体" w:cs="Arial"/>
                <w:color w:val="000000"/>
                <w:kern w:val="0"/>
                <w:sz w:val="22"/>
                <w:szCs w:val="22"/>
              </w:rPr>
            </w:pP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335.19</w:t>
            </w:r>
          </w:p>
        </w:tc>
        <w:tc>
          <w:tcPr>
            <w:tcW w:w="1581"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pPr>
              <w:widowControl/>
              <w:rPr>
                <w:rFonts w:ascii="宋体" w:hAnsi="宋体" w:cs="Arial"/>
                <w:color w:val="000000"/>
                <w:kern w:val="0"/>
                <w:sz w:val="22"/>
                <w:szCs w:val="22"/>
              </w:rPr>
            </w:pPr>
            <w:r>
              <w:rPr>
                <w:rFonts w:ascii="宋体" w:hAnsi="宋体" w:cs="Arial" w:hint="eastAsia"/>
                <w:color w:val="000000"/>
                <w:kern w:val="0"/>
                <w:sz w:val="22"/>
                <w:szCs w:val="22"/>
              </w:rPr>
              <w:t>2120803</w:t>
            </w:r>
          </w:p>
        </w:tc>
        <w:tc>
          <w:tcPr>
            <w:tcW w:w="3837" w:type="dxa"/>
            <w:tcBorders>
              <w:top w:val="nil"/>
              <w:left w:val="nil"/>
              <w:bottom w:val="single" w:sz="4" w:space="0" w:color="auto"/>
              <w:right w:val="single" w:sz="4" w:space="0" w:color="auto"/>
            </w:tcBorders>
          </w:tcPr>
          <w:p w:rsidR="00054F38" w:rsidRDefault="00054F38" w:rsidP="00054F38">
            <w:pPr>
              <w:widowControl/>
              <w:jc w:val="left"/>
              <w:rPr>
                <w:rFonts w:ascii="宋体" w:hAnsi="宋体" w:cs="Arial"/>
                <w:color w:val="000000"/>
                <w:kern w:val="0"/>
                <w:sz w:val="22"/>
                <w:szCs w:val="22"/>
              </w:rPr>
            </w:pPr>
            <w:r>
              <w:rPr>
                <w:rFonts w:ascii="宋体" w:hAnsi="宋体" w:cs="Arial" w:hint="eastAsia"/>
                <w:color w:val="000000"/>
                <w:kern w:val="0"/>
                <w:sz w:val="22"/>
                <w:szCs w:val="22"/>
              </w:rPr>
              <w:t>城市建设支出</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335.19</w:t>
            </w:r>
          </w:p>
        </w:tc>
        <w:tc>
          <w:tcPr>
            <w:tcW w:w="1290" w:type="dxa"/>
            <w:tcBorders>
              <w:top w:val="nil"/>
              <w:left w:val="nil"/>
              <w:bottom w:val="single" w:sz="4" w:space="0" w:color="auto"/>
              <w:right w:val="single" w:sz="4" w:space="0" w:color="auto"/>
            </w:tcBorders>
          </w:tcPr>
          <w:p w:rsidR="00054F38" w:rsidRDefault="00054F38" w:rsidP="00E91452">
            <w:pPr>
              <w:widowControl/>
              <w:ind w:firstLineChars="200" w:firstLine="440"/>
              <w:jc w:val="center"/>
              <w:rPr>
                <w:rFonts w:ascii="宋体" w:hAnsi="宋体" w:cs="Arial"/>
                <w:color w:val="000000"/>
                <w:kern w:val="0"/>
                <w:sz w:val="22"/>
                <w:szCs w:val="22"/>
              </w:rPr>
            </w:pP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335.19</w:t>
            </w:r>
          </w:p>
        </w:tc>
        <w:tc>
          <w:tcPr>
            <w:tcW w:w="1581" w:type="dxa"/>
            <w:tcBorders>
              <w:top w:val="nil"/>
              <w:left w:val="nil"/>
              <w:bottom w:val="single" w:sz="4" w:space="0" w:color="auto"/>
              <w:right w:val="single" w:sz="4" w:space="0" w:color="auto"/>
            </w:tcBorders>
          </w:tcPr>
          <w:p w:rsidR="00054F38" w:rsidRDefault="0091563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rsidP="00054F38">
            <w:pPr>
              <w:widowControl/>
              <w:rPr>
                <w:rFonts w:ascii="宋体" w:hAnsi="宋体" w:cs="Arial"/>
                <w:color w:val="000000"/>
                <w:kern w:val="0"/>
                <w:sz w:val="22"/>
                <w:szCs w:val="22"/>
              </w:rPr>
            </w:pPr>
            <w:r>
              <w:rPr>
                <w:rFonts w:ascii="宋体" w:hAnsi="宋体" w:cs="Arial" w:hint="eastAsia"/>
                <w:color w:val="000000"/>
                <w:kern w:val="0"/>
                <w:sz w:val="22"/>
                <w:szCs w:val="22"/>
              </w:rPr>
              <w:t>21299</w:t>
            </w:r>
          </w:p>
        </w:tc>
        <w:tc>
          <w:tcPr>
            <w:tcW w:w="3837" w:type="dxa"/>
            <w:tcBorders>
              <w:top w:val="nil"/>
              <w:left w:val="nil"/>
              <w:bottom w:val="single" w:sz="4" w:space="0" w:color="auto"/>
              <w:right w:val="single" w:sz="4" w:space="0" w:color="auto"/>
            </w:tcBorders>
          </w:tcPr>
          <w:p w:rsidR="00054F38" w:rsidRDefault="00054F38" w:rsidP="00054F38">
            <w:pPr>
              <w:widowControl/>
              <w:jc w:val="left"/>
              <w:rPr>
                <w:rFonts w:ascii="宋体" w:hAnsi="宋体" w:cs="Arial"/>
                <w:color w:val="000000"/>
                <w:kern w:val="0"/>
                <w:sz w:val="22"/>
                <w:szCs w:val="22"/>
              </w:rPr>
            </w:pPr>
            <w:r>
              <w:rPr>
                <w:rFonts w:ascii="宋体" w:hAnsi="宋体" w:cs="Arial" w:hint="eastAsia"/>
                <w:color w:val="000000"/>
                <w:kern w:val="0"/>
                <w:sz w:val="22"/>
                <w:szCs w:val="22"/>
              </w:rPr>
              <w:t>其他城乡社区支出</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2.13</w:t>
            </w:r>
          </w:p>
        </w:tc>
        <w:tc>
          <w:tcPr>
            <w:tcW w:w="1290" w:type="dxa"/>
            <w:tcBorders>
              <w:top w:val="nil"/>
              <w:left w:val="nil"/>
              <w:bottom w:val="single" w:sz="4" w:space="0" w:color="auto"/>
              <w:right w:val="single" w:sz="4" w:space="0" w:color="auto"/>
            </w:tcBorders>
          </w:tcPr>
          <w:p w:rsidR="00054F38" w:rsidRDefault="00054F38" w:rsidP="00E91452">
            <w:pPr>
              <w:widowControl/>
              <w:ind w:firstLineChars="200" w:firstLine="440"/>
              <w:jc w:val="center"/>
              <w:rPr>
                <w:rFonts w:ascii="宋体" w:hAnsi="宋体" w:cs="Arial"/>
                <w:color w:val="000000"/>
                <w:kern w:val="0"/>
                <w:sz w:val="22"/>
                <w:szCs w:val="22"/>
              </w:rPr>
            </w:pP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2.13</w:t>
            </w:r>
          </w:p>
        </w:tc>
        <w:tc>
          <w:tcPr>
            <w:tcW w:w="1581" w:type="dxa"/>
            <w:tcBorders>
              <w:top w:val="nil"/>
              <w:left w:val="nil"/>
              <w:bottom w:val="single" w:sz="4" w:space="0" w:color="auto"/>
              <w:right w:val="single" w:sz="4" w:space="0" w:color="auto"/>
            </w:tcBorders>
          </w:tcPr>
          <w:p w:rsidR="00054F38" w:rsidRDefault="0091563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p>
        </w:tc>
      </w:tr>
      <w:tr w:rsidR="00054F38" w:rsidTr="00054F38">
        <w:trPr>
          <w:trHeight w:val="288"/>
          <w:jc w:val="center"/>
        </w:trPr>
        <w:tc>
          <w:tcPr>
            <w:tcW w:w="1180" w:type="dxa"/>
            <w:tcBorders>
              <w:top w:val="nil"/>
              <w:left w:val="single" w:sz="4" w:space="0" w:color="auto"/>
              <w:bottom w:val="single" w:sz="4" w:space="0" w:color="auto"/>
              <w:right w:val="single" w:sz="4" w:space="0" w:color="auto"/>
            </w:tcBorders>
          </w:tcPr>
          <w:p w:rsidR="00054F38" w:rsidRDefault="00054F38" w:rsidP="00054F38">
            <w:pPr>
              <w:widowControl/>
              <w:rPr>
                <w:rFonts w:ascii="宋体" w:hAnsi="宋体" w:cs="Arial"/>
                <w:color w:val="000000"/>
                <w:kern w:val="0"/>
                <w:sz w:val="22"/>
                <w:szCs w:val="22"/>
              </w:rPr>
            </w:pPr>
            <w:r>
              <w:rPr>
                <w:rFonts w:ascii="宋体" w:hAnsi="宋体" w:cs="Arial" w:hint="eastAsia"/>
                <w:color w:val="000000"/>
                <w:kern w:val="0"/>
                <w:sz w:val="22"/>
                <w:szCs w:val="22"/>
              </w:rPr>
              <w:t>2129901</w:t>
            </w:r>
          </w:p>
        </w:tc>
        <w:tc>
          <w:tcPr>
            <w:tcW w:w="3837" w:type="dxa"/>
            <w:tcBorders>
              <w:top w:val="nil"/>
              <w:left w:val="nil"/>
              <w:bottom w:val="single" w:sz="4" w:space="0" w:color="auto"/>
              <w:right w:val="single" w:sz="4" w:space="0" w:color="auto"/>
            </w:tcBorders>
          </w:tcPr>
          <w:p w:rsidR="00054F38" w:rsidRDefault="00054F38" w:rsidP="00054F38">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其他城乡社区支出　</w:t>
            </w:r>
          </w:p>
        </w:tc>
        <w:tc>
          <w:tcPr>
            <w:tcW w:w="1275"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2.13</w:t>
            </w:r>
          </w:p>
        </w:tc>
        <w:tc>
          <w:tcPr>
            <w:tcW w:w="1290" w:type="dxa"/>
            <w:tcBorders>
              <w:top w:val="nil"/>
              <w:left w:val="nil"/>
              <w:bottom w:val="single" w:sz="4" w:space="0" w:color="auto"/>
              <w:right w:val="single" w:sz="4" w:space="0" w:color="auto"/>
            </w:tcBorders>
          </w:tcPr>
          <w:p w:rsidR="00054F38" w:rsidRDefault="00054F38" w:rsidP="00E91452">
            <w:pPr>
              <w:widowControl/>
              <w:ind w:firstLineChars="200" w:firstLine="440"/>
              <w:jc w:val="center"/>
              <w:rPr>
                <w:rFonts w:ascii="宋体" w:hAnsi="宋体" w:cs="Arial"/>
                <w:color w:val="000000"/>
                <w:kern w:val="0"/>
                <w:sz w:val="22"/>
                <w:szCs w:val="22"/>
              </w:rPr>
            </w:pPr>
          </w:p>
        </w:tc>
        <w:tc>
          <w:tcPr>
            <w:tcW w:w="1936" w:type="dxa"/>
            <w:tcBorders>
              <w:top w:val="nil"/>
              <w:left w:val="nil"/>
              <w:bottom w:val="single" w:sz="4" w:space="0" w:color="auto"/>
              <w:right w:val="single" w:sz="4" w:space="0" w:color="auto"/>
            </w:tcBorders>
          </w:tcPr>
          <w:p w:rsidR="00054F38" w:rsidRDefault="00054F38" w:rsidP="00E91452">
            <w:pPr>
              <w:widowControl/>
              <w:jc w:val="center"/>
              <w:rPr>
                <w:rFonts w:ascii="宋体" w:hAnsi="宋体" w:cs="Arial"/>
                <w:color w:val="000000"/>
                <w:kern w:val="0"/>
                <w:sz w:val="22"/>
                <w:szCs w:val="22"/>
              </w:rPr>
            </w:pPr>
            <w:r>
              <w:rPr>
                <w:rFonts w:ascii="宋体" w:hAnsi="宋体" w:cs="Arial" w:hint="eastAsia"/>
                <w:color w:val="000000"/>
                <w:kern w:val="0"/>
                <w:sz w:val="22"/>
                <w:szCs w:val="22"/>
              </w:rPr>
              <w:t>2.13</w:t>
            </w:r>
          </w:p>
        </w:tc>
        <w:tc>
          <w:tcPr>
            <w:tcW w:w="1581" w:type="dxa"/>
            <w:tcBorders>
              <w:top w:val="nil"/>
              <w:left w:val="nil"/>
              <w:bottom w:val="single" w:sz="4" w:space="0" w:color="auto"/>
              <w:right w:val="single" w:sz="4" w:space="0" w:color="auto"/>
            </w:tcBorders>
          </w:tcPr>
          <w:p w:rsidR="00054F38" w:rsidRDefault="0091563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054F38" w:rsidRDefault="00054F38">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35" w:type="dxa"/>
            <w:tcBorders>
              <w:top w:val="nil"/>
              <w:left w:val="nil"/>
              <w:bottom w:val="single" w:sz="4" w:space="0" w:color="auto"/>
              <w:right w:val="single" w:sz="4" w:space="0" w:color="auto"/>
            </w:tcBorders>
          </w:tcPr>
          <w:p w:rsidR="00054F38" w:rsidRDefault="00054F3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5F25FE" w:rsidRDefault="005F25FE"/>
    <w:p w:rsidR="005F25FE" w:rsidRDefault="009D60D9">
      <w:r>
        <w:rPr>
          <w:rFonts w:hint="eastAsia"/>
        </w:rPr>
        <w:t>注：本表反映部门本年度各项支出情况。</w:t>
      </w:r>
    </w:p>
    <w:p w:rsidR="005F25FE" w:rsidRDefault="005F25FE"/>
    <w:p w:rsidR="005F25FE" w:rsidRDefault="005F25FE"/>
    <w:p w:rsidR="005F25FE" w:rsidRDefault="009D60D9" w:rsidP="00474EFF">
      <w:pPr>
        <w:ind w:firstLineChars="1100" w:firstLine="3960"/>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表四：财政拨款收入支出决算总</w:t>
      </w:r>
    </w:p>
    <w:p w:rsidR="0093731F" w:rsidRPr="0093731F" w:rsidRDefault="0093731F" w:rsidP="0093731F">
      <w:pPr>
        <w:jc w:val="right"/>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 xml:space="preserve">                                        </w:t>
      </w:r>
      <w:r>
        <w:rPr>
          <w:rFonts w:hint="eastAsia"/>
          <w:sz w:val="22"/>
          <w:szCs w:val="22"/>
        </w:rPr>
        <w:t>单位：万元</w:t>
      </w:r>
    </w:p>
    <w:tbl>
      <w:tblPr>
        <w:tblpPr w:leftFromText="180" w:rightFromText="180" w:vertAnchor="text" w:horzAnchor="page" w:tblpX="1768" w:tblpY="24"/>
        <w:tblOverlap w:val="never"/>
        <w:tblW w:w="13765" w:type="dxa"/>
        <w:tblLayout w:type="fixed"/>
        <w:tblLook w:val="04A0"/>
      </w:tblPr>
      <w:tblGrid>
        <w:gridCol w:w="4077"/>
        <w:gridCol w:w="851"/>
        <w:gridCol w:w="1052"/>
        <w:gridCol w:w="3372"/>
        <w:gridCol w:w="681"/>
        <w:gridCol w:w="1267"/>
        <w:gridCol w:w="1149"/>
        <w:gridCol w:w="1316"/>
      </w:tblGrid>
      <w:tr w:rsidR="005F25FE">
        <w:trPr>
          <w:trHeight w:val="300"/>
        </w:trPr>
        <w:tc>
          <w:tcPr>
            <w:tcW w:w="5980" w:type="dxa"/>
            <w:gridSpan w:val="3"/>
            <w:tcBorders>
              <w:top w:val="single" w:sz="4" w:space="0" w:color="auto"/>
              <w:left w:val="single" w:sz="4" w:space="0" w:color="auto"/>
              <w:bottom w:val="single" w:sz="4" w:space="0" w:color="auto"/>
              <w:right w:val="single" w:sz="4" w:space="0" w:color="000000"/>
            </w:tcBorders>
          </w:tcPr>
          <w:p w:rsidR="005F25FE" w:rsidRDefault="009D60D9">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785" w:type="dxa"/>
            <w:gridSpan w:val="5"/>
            <w:tcBorders>
              <w:top w:val="single" w:sz="4" w:space="0" w:color="auto"/>
              <w:left w:val="nil"/>
              <w:bottom w:val="single" w:sz="4" w:space="0" w:color="auto"/>
              <w:right w:val="single" w:sz="4" w:space="0" w:color="000000"/>
            </w:tcBorders>
          </w:tcPr>
          <w:p w:rsidR="005F25FE" w:rsidRDefault="009D60D9">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5F25FE" w:rsidTr="00CD4E17">
        <w:trPr>
          <w:trHeight w:val="732"/>
        </w:trPr>
        <w:tc>
          <w:tcPr>
            <w:tcW w:w="4077"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851"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行次</w:t>
            </w:r>
          </w:p>
        </w:tc>
        <w:tc>
          <w:tcPr>
            <w:tcW w:w="1052"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372"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681"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851"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52"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372"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681"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7"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052" w:type="dxa"/>
            <w:tcBorders>
              <w:top w:val="nil"/>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1114.69</w:t>
            </w:r>
            <w:r w:rsidR="009D60D9">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67"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052" w:type="dxa"/>
            <w:tcBorders>
              <w:top w:val="nil"/>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815.06</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67"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kern w:val="0"/>
                <w:sz w:val="22"/>
                <w:szCs w:val="22"/>
              </w:rPr>
              <w:t>三、教育支出</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67" w:type="dxa"/>
            <w:tcBorders>
              <w:top w:val="nil"/>
              <w:left w:val="nil"/>
              <w:bottom w:val="single" w:sz="4" w:space="0" w:color="auto"/>
              <w:right w:val="single" w:sz="4" w:space="0" w:color="auto"/>
            </w:tcBorders>
          </w:tcPr>
          <w:p w:rsidR="005F25FE" w:rsidRDefault="009D60D9">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kern w:val="0"/>
                <w:sz w:val="22"/>
                <w:szCs w:val="22"/>
              </w:rPr>
              <w:t>四、科学技术支出</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67" w:type="dxa"/>
            <w:tcBorders>
              <w:top w:val="nil"/>
              <w:left w:val="nil"/>
              <w:bottom w:val="single" w:sz="4" w:space="0" w:color="auto"/>
              <w:right w:val="single" w:sz="4" w:space="0" w:color="auto"/>
            </w:tcBorders>
          </w:tcPr>
          <w:p w:rsidR="005F25FE" w:rsidRDefault="009D60D9">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kern w:val="0"/>
                <w:sz w:val="22"/>
                <w:szCs w:val="22"/>
              </w:rPr>
              <w:t>五、文化旅游体育与传媒支出</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67" w:type="dxa"/>
            <w:tcBorders>
              <w:top w:val="nil"/>
              <w:left w:val="nil"/>
              <w:bottom w:val="single" w:sz="4" w:space="0" w:color="auto"/>
              <w:right w:val="single" w:sz="4" w:space="0" w:color="auto"/>
            </w:tcBorders>
          </w:tcPr>
          <w:p w:rsidR="005F25FE" w:rsidRDefault="009D60D9">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kern w:val="0"/>
                <w:sz w:val="22"/>
                <w:szCs w:val="22"/>
              </w:rPr>
              <w:t>六、社会保障和就业支出</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67" w:type="dxa"/>
            <w:tcBorders>
              <w:top w:val="nil"/>
              <w:left w:val="nil"/>
              <w:bottom w:val="single" w:sz="4" w:space="0" w:color="auto"/>
              <w:right w:val="single" w:sz="4" w:space="0" w:color="auto"/>
            </w:tcBorders>
          </w:tcPr>
          <w:p w:rsidR="005F25FE" w:rsidRDefault="009D60D9">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CD4E17">
            <w:pPr>
              <w:widowControl/>
              <w:jc w:val="left"/>
              <w:rPr>
                <w:rFonts w:ascii="宋体" w:hAnsi="宋体" w:cs="Arial"/>
                <w:color w:val="000000"/>
                <w:kern w:val="0"/>
                <w:sz w:val="22"/>
                <w:szCs w:val="22"/>
              </w:rPr>
            </w:pPr>
            <w:r>
              <w:rPr>
                <w:rFonts w:ascii="宋体" w:hAnsi="宋体" w:cs="Arial" w:hint="eastAsia"/>
                <w:color w:val="000000"/>
                <w:kern w:val="0"/>
                <w:sz w:val="22"/>
                <w:szCs w:val="22"/>
              </w:rPr>
              <w:t>十一、城乡社区支出</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67" w:type="dxa"/>
            <w:tcBorders>
              <w:top w:val="nil"/>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1793.59</w:t>
            </w:r>
            <w:r w:rsidR="009D60D9">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CD4E17">
            <w:pPr>
              <w:widowControl/>
              <w:rPr>
                <w:rFonts w:ascii="宋体" w:hAnsi="宋体" w:cs="Arial"/>
                <w:color w:val="000000"/>
                <w:kern w:val="0"/>
                <w:sz w:val="22"/>
                <w:szCs w:val="22"/>
              </w:rPr>
            </w:pPr>
            <w:r>
              <w:rPr>
                <w:rFonts w:ascii="宋体" w:hAnsi="宋体" w:cs="Arial" w:hint="eastAsia"/>
                <w:color w:val="000000"/>
                <w:kern w:val="0"/>
                <w:sz w:val="22"/>
                <w:szCs w:val="22"/>
              </w:rPr>
              <w:t>1458.40</w:t>
            </w:r>
          </w:p>
        </w:tc>
        <w:tc>
          <w:tcPr>
            <w:tcW w:w="1316" w:type="dxa"/>
            <w:tcBorders>
              <w:top w:val="nil"/>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335.19</w:t>
            </w:r>
            <w:r w:rsidR="009D60D9">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5F25FE">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67" w:type="dxa"/>
            <w:tcBorders>
              <w:top w:val="nil"/>
              <w:left w:val="nil"/>
              <w:bottom w:val="single" w:sz="4" w:space="0" w:color="auto"/>
              <w:right w:val="single" w:sz="4" w:space="0" w:color="auto"/>
            </w:tcBorders>
          </w:tcPr>
          <w:p w:rsidR="005F25FE" w:rsidRDefault="009D60D9">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5F25FE">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67" w:type="dxa"/>
            <w:tcBorders>
              <w:top w:val="nil"/>
              <w:left w:val="nil"/>
              <w:bottom w:val="single" w:sz="4" w:space="0" w:color="auto"/>
              <w:right w:val="single" w:sz="4" w:space="0" w:color="auto"/>
            </w:tcBorders>
          </w:tcPr>
          <w:p w:rsidR="005F25FE" w:rsidRDefault="009D60D9">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5F25FE">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67" w:type="dxa"/>
            <w:tcBorders>
              <w:top w:val="nil"/>
              <w:left w:val="nil"/>
              <w:bottom w:val="single" w:sz="4" w:space="0" w:color="auto"/>
              <w:right w:val="single" w:sz="4" w:space="0" w:color="auto"/>
            </w:tcBorders>
          </w:tcPr>
          <w:p w:rsidR="005F25FE" w:rsidRDefault="009D60D9">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5F25FE" w:rsidRDefault="009D60D9">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16"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5F25FE">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3732" w:type="dxa"/>
            <w:gridSpan w:val="3"/>
            <w:tcBorders>
              <w:top w:val="single" w:sz="4" w:space="0" w:color="auto"/>
              <w:left w:val="nil"/>
              <w:bottom w:val="single" w:sz="4" w:space="0" w:color="auto"/>
              <w:right w:val="single" w:sz="4" w:space="0" w:color="auto"/>
            </w:tcBorders>
          </w:tcPr>
          <w:p w:rsidR="005F25FE" w:rsidRDefault="009D60D9">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052" w:type="dxa"/>
            <w:tcBorders>
              <w:top w:val="nil"/>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1929.75</w:t>
            </w:r>
            <w:r w:rsidR="009D60D9">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3732" w:type="dxa"/>
            <w:gridSpan w:val="3"/>
            <w:tcBorders>
              <w:top w:val="single" w:sz="4" w:space="0" w:color="auto"/>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1793.59</w:t>
            </w:r>
            <w:r w:rsidR="009D60D9">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052" w:type="dxa"/>
            <w:tcBorders>
              <w:top w:val="nil"/>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1805.70</w:t>
            </w:r>
            <w:r w:rsidR="009D60D9">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3732" w:type="dxa"/>
            <w:gridSpan w:val="3"/>
            <w:tcBorders>
              <w:top w:val="single" w:sz="4" w:space="0" w:color="auto"/>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1941.86</w:t>
            </w:r>
            <w:r w:rsidR="009D60D9">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052" w:type="dxa"/>
            <w:tcBorders>
              <w:top w:val="nil"/>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1805.70</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3732" w:type="dxa"/>
            <w:gridSpan w:val="3"/>
            <w:tcBorders>
              <w:top w:val="single" w:sz="4" w:space="0" w:color="auto"/>
              <w:left w:val="nil"/>
              <w:bottom w:val="single" w:sz="4" w:space="0" w:color="auto"/>
              <w:right w:val="single" w:sz="4" w:space="0" w:color="auto"/>
            </w:tcBorders>
          </w:tcPr>
          <w:p w:rsidR="005F25FE" w:rsidRDefault="009D60D9">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rsidP="00CD4E17">
            <w:pPr>
              <w:widowControl/>
              <w:ind w:firstLineChars="350" w:firstLine="77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052" w:type="dxa"/>
            <w:tcBorders>
              <w:top w:val="nil"/>
              <w:left w:val="nil"/>
              <w:bottom w:val="single" w:sz="4" w:space="0" w:color="auto"/>
              <w:right w:val="single" w:sz="4" w:space="0" w:color="auto"/>
            </w:tcBorders>
          </w:tcPr>
          <w:p w:rsidR="005F25FE" w:rsidRDefault="009D60D9">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3732" w:type="dxa"/>
            <w:gridSpan w:val="3"/>
            <w:tcBorders>
              <w:top w:val="single" w:sz="4" w:space="0" w:color="auto"/>
              <w:left w:val="nil"/>
              <w:bottom w:val="single" w:sz="4" w:space="0" w:color="auto"/>
              <w:right w:val="single" w:sz="4" w:space="0" w:color="auto"/>
            </w:tcBorders>
          </w:tcPr>
          <w:p w:rsidR="005F25FE" w:rsidRDefault="009D60D9">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052" w:type="dxa"/>
            <w:tcBorders>
              <w:top w:val="nil"/>
              <w:left w:val="nil"/>
              <w:bottom w:val="single" w:sz="4" w:space="0" w:color="auto"/>
              <w:right w:val="single" w:sz="4" w:space="0" w:color="auto"/>
            </w:tcBorders>
          </w:tcPr>
          <w:p w:rsidR="005F25FE" w:rsidRDefault="009D60D9">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3732" w:type="dxa"/>
            <w:gridSpan w:val="3"/>
            <w:tcBorders>
              <w:top w:val="single" w:sz="4" w:space="0" w:color="auto"/>
              <w:left w:val="nil"/>
              <w:bottom w:val="single" w:sz="4" w:space="0" w:color="auto"/>
              <w:right w:val="single" w:sz="4" w:space="0" w:color="auto"/>
            </w:tcBorders>
          </w:tcPr>
          <w:p w:rsidR="005F25FE" w:rsidRDefault="009D60D9">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rsidTr="00CD4E17">
        <w:trPr>
          <w:trHeight w:val="288"/>
        </w:trPr>
        <w:tc>
          <w:tcPr>
            <w:tcW w:w="4077" w:type="dxa"/>
            <w:tcBorders>
              <w:top w:val="nil"/>
              <w:left w:val="single" w:sz="4" w:space="0" w:color="auto"/>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85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052" w:type="dxa"/>
            <w:tcBorders>
              <w:top w:val="nil"/>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3735.45</w:t>
            </w:r>
          </w:p>
        </w:tc>
        <w:tc>
          <w:tcPr>
            <w:tcW w:w="3372"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81"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3732" w:type="dxa"/>
            <w:gridSpan w:val="3"/>
            <w:tcBorders>
              <w:top w:val="single" w:sz="4" w:space="0" w:color="auto"/>
              <w:left w:val="nil"/>
              <w:bottom w:val="single" w:sz="4" w:space="0" w:color="auto"/>
              <w:right w:val="single" w:sz="4" w:space="0" w:color="auto"/>
            </w:tcBorders>
          </w:tcPr>
          <w:p w:rsidR="005F25FE" w:rsidRDefault="00CD4E17" w:rsidP="00CD4E17">
            <w:pPr>
              <w:widowControl/>
              <w:jc w:val="left"/>
              <w:rPr>
                <w:rFonts w:ascii="宋体" w:hAnsi="宋体" w:cs="Arial"/>
                <w:color w:val="000000"/>
                <w:kern w:val="0"/>
                <w:sz w:val="22"/>
                <w:szCs w:val="22"/>
              </w:rPr>
            </w:pPr>
            <w:r>
              <w:rPr>
                <w:rFonts w:ascii="宋体" w:hAnsi="宋体" w:cs="Arial" w:hint="eastAsia"/>
                <w:color w:val="000000"/>
                <w:kern w:val="0"/>
                <w:sz w:val="22"/>
                <w:szCs w:val="22"/>
              </w:rPr>
              <w:t>3735.45</w:t>
            </w:r>
            <w:r w:rsidR="009D60D9">
              <w:rPr>
                <w:rFonts w:ascii="宋体" w:hAnsi="宋体" w:cs="Arial" w:hint="eastAsia"/>
                <w:color w:val="000000"/>
                <w:kern w:val="0"/>
                <w:sz w:val="22"/>
                <w:szCs w:val="22"/>
              </w:rPr>
              <w:t xml:space="preserve">　</w:t>
            </w:r>
          </w:p>
        </w:tc>
      </w:tr>
    </w:tbl>
    <w:p w:rsidR="005F25FE" w:rsidRDefault="009D60D9">
      <w:r>
        <w:rPr>
          <w:rFonts w:hint="eastAsia"/>
        </w:rPr>
        <w:t>注：本表反映部门本年度一般公共预算财政拨款和政府性基金预算财政拨款的总收支和年末结转结余情况。</w:t>
      </w:r>
    </w:p>
    <w:p w:rsidR="005F25FE" w:rsidRDefault="005F25FE"/>
    <w:p w:rsidR="005F25FE" w:rsidRDefault="009D60D9">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5F25FE" w:rsidRDefault="009D60D9" w:rsidP="0093731F">
      <w:pPr>
        <w:ind w:right="440" w:firstLineChars="5600" w:firstLine="12320"/>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Ind w:w="250" w:type="dxa"/>
        <w:tblLayout w:type="fixed"/>
        <w:tblLook w:val="04A0"/>
      </w:tblPr>
      <w:tblGrid>
        <w:gridCol w:w="1746"/>
        <w:gridCol w:w="3118"/>
        <w:gridCol w:w="2319"/>
        <w:gridCol w:w="2900"/>
        <w:gridCol w:w="3396"/>
      </w:tblGrid>
      <w:tr w:rsidR="005F25FE" w:rsidTr="0076127B">
        <w:trPr>
          <w:trHeight w:val="300"/>
          <w:jc w:val="center"/>
        </w:trPr>
        <w:tc>
          <w:tcPr>
            <w:tcW w:w="4864" w:type="dxa"/>
            <w:gridSpan w:val="2"/>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319"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5F25FE" w:rsidTr="0076127B">
        <w:trPr>
          <w:trHeight w:val="300"/>
          <w:jc w:val="center"/>
        </w:trPr>
        <w:tc>
          <w:tcPr>
            <w:tcW w:w="1746" w:type="dxa"/>
            <w:tcBorders>
              <w:top w:val="nil"/>
              <w:left w:val="single" w:sz="4" w:space="0" w:color="auto"/>
              <w:bottom w:val="single" w:sz="4" w:space="0" w:color="auto"/>
              <w:right w:val="single" w:sz="4" w:space="0" w:color="auto"/>
            </w:tcBorders>
            <w:vAlign w:val="center"/>
          </w:tcPr>
          <w:p w:rsidR="005F25FE" w:rsidRDefault="009D60D9">
            <w:pPr>
              <w:widowControl/>
              <w:rPr>
                <w:rFonts w:ascii="MingLiU" w:eastAsia="MingLiU" w:hAnsi="MingLiU" w:cs="Arial"/>
                <w:kern w:val="0"/>
                <w:sz w:val="22"/>
                <w:szCs w:val="22"/>
              </w:rPr>
            </w:pPr>
            <w:r>
              <w:rPr>
                <w:rFonts w:ascii="MingLiU" w:hAnsi="MingLiU" w:cs="Arial" w:hint="eastAsia"/>
                <w:kern w:val="0"/>
                <w:sz w:val="22"/>
                <w:szCs w:val="22"/>
              </w:rPr>
              <w:t>支出功能分类</w:t>
            </w:r>
            <w:r>
              <w:rPr>
                <w:rFonts w:ascii="MingLiU" w:eastAsia="MingLiU" w:hAnsi="MingLiU" w:cs="Arial" w:hint="eastAsia"/>
                <w:kern w:val="0"/>
                <w:sz w:val="22"/>
                <w:szCs w:val="22"/>
              </w:rPr>
              <w:t>科目编码</w:t>
            </w:r>
          </w:p>
        </w:tc>
        <w:tc>
          <w:tcPr>
            <w:tcW w:w="3118" w:type="dxa"/>
            <w:tcBorders>
              <w:top w:val="nil"/>
              <w:left w:val="nil"/>
              <w:bottom w:val="single" w:sz="4" w:space="0" w:color="auto"/>
              <w:right w:val="single" w:sz="4" w:space="0" w:color="auto"/>
            </w:tcBorders>
            <w:vAlign w:val="center"/>
          </w:tcPr>
          <w:p w:rsidR="005F25FE" w:rsidRDefault="009D60D9">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319"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Arial" w:hAnsi="Arial" w:cs="Arial"/>
                <w:color w:val="000000"/>
                <w:kern w:val="0"/>
                <w:sz w:val="20"/>
                <w:szCs w:val="20"/>
              </w:rPr>
            </w:pPr>
          </w:p>
        </w:tc>
      </w:tr>
      <w:tr w:rsidR="005F25FE" w:rsidTr="0076127B">
        <w:trPr>
          <w:trHeight w:val="264"/>
          <w:jc w:val="center"/>
        </w:trPr>
        <w:tc>
          <w:tcPr>
            <w:tcW w:w="4864" w:type="dxa"/>
            <w:gridSpan w:val="2"/>
            <w:tcBorders>
              <w:top w:val="single" w:sz="4" w:space="0" w:color="auto"/>
              <w:left w:val="single" w:sz="4" w:space="0" w:color="auto"/>
              <w:bottom w:val="single" w:sz="4" w:space="0" w:color="auto"/>
              <w:right w:val="single" w:sz="4" w:space="0" w:color="auto"/>
            </w:tcBorders>
          </w:tcPr>
          <w:p w:rsidR="005F25FE" w:rsidRDefault="009D60D9">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319" w:type="dxa"/>
            <w:tcBorders>
              <w:top w:val="nil"/>
              <w:left w:val="nil"/>
              <w:bottom w:val="single" w:sz="4" w:space="0" w:color="auto"/>
              <w:right w:val="single" w:sz="4" w:space="0" w:color="auto"/>
            </w:tcBorders>
          </w:tcPr>
          <w:p w:rsidR="005F25FE" w:rsidRDefault="009D60D9">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5F25FE" w:rsidRDefault="009D60D9">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5F25FE" w:rsidRDefault="009D60D9">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76127B" w:rsidTr="0076127B">
        <w:trPr>
          <w:trHeight w:val="300"/>
          <w:jc w:val="center"/>
        </w:trPr>
        <w:tc>
          <w:tcPr>
            <w:tcW w:w="4864" w:type="dxa"/>
            <w:gridSpan w:val="2"/>
            <w:tcBorders>
              <w:top w:val="single" w:sz="4" w:space="0" w:color="auto"/>
              <w:left w:val="single" w:sz="4" w:space="0" w:color="auto"/>
              <w:bottom w:val="single" w:sz="4" w:space="0" w:color="auto"/>
              <w:right w:val="single" w:sz="4" w:space="0" w:color="auto"/>
            </w:tcBorders>
          </w:tcPr>
          <w:p w:rsidR="0076127B" w:rsidRDefault="0076127B">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1458.40</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76127B" w:rsidRDefault="0076127B">
            <w:pPr>
              <w:widowControl/>
              <w:ind w:firstLineChars="1000" w:firstLine="20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1458.40</w:t>
            </w:r>
            <w:r>
              <w:rPr>
                <w:rFonts w:ascii="Arial" w:hAnsi="Arial" w:cs="Arial"/>
                <w:color w:val="000000"/>
                <w:kern w:val="0"/>
                <w:sz w:val="20"/>
                <w:szCs w:val="20"/>
              </w:rPr>
              <w:t xml:space="preserve">　</w:t>
            </w:r>
          </w:p>
        </w:tc>
      </w:tr>
      <w:tr w:rsidR="0076127B" w:rsidTr="0076127B">
        <w:trPr>
          <w:trHeight w:val="288"/>
          <w:jc w:val="center"/>
        </w:trPr>
        <w:tc>
          <w:tcPr>
            <w:tcW w:w="1746" w:type="dxa"/>
            <w:tcBorders>
              <w:top w:val="nil"/>
              <w:left w:val="single" w:sz="4" w:space="0" w:color="auto"/>
              <w:bottom w:val="single" w:sz="4" w:space="0" w:color="auto"/>
              <w:right w:val="single" w:sz="4" w:space="0" w:color="auto"/>
            </w:tcBorders>
          </w:tcPr>
          <w:p w:rsidR="0076127B" w:rsidRDefault="0076127B">
            <w:pPr>
              <w:widowControl/>
              <w:jc w:val="left"/>
              <w:rPr>
                <w:rFonts w:ascii="宋体" w:hAnsi="宋体" w:cs="Arial"/>
                <w:color w:val="000000"/>
                <w:kern w:val="0"/>
                <w:sz w:val="22"/>
                <w:szCs w:val="22"/>
              </w:rPr>
            </w:pPr>
            <w:r>
              <w:rPr>
                <w:rFonts w:ascii="宋体" w:hAnsi="宋体" w:cs="Arial" w:hint="eastAsia"/>
                <w:color w:val="000000"/>
                <w:kern w:val="0"/>
                <w:sz w:val="22"/>
                <w:szCs w:val="22"/>
              </w:rPr>
              <w:t>212</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城乡社区支出</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1458.40</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p>
        </w:tc>
        <w:tc>
          <w:tcPr>
            <w:tcW w:w="3396"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r>
              <w:rPr>
                <w:rFonts w:ascii="Arial" w:hAnsi="Arial" w:cs="Arial"/>
                <w:color w:val="000000"/>
                <w:kern w:val="0"/>
                <w:sz w:val="20"/>
                <w:szCs w:val="20"/>
              </w:rPr>
              <w:t xml:space="preserve">　</w:t>
            </w:r>
            <w:r>
              <w:rPr>
                <w:rFonts w:ascii="Arial" w:hAnsi="Arial" w:cs="Arial" w:hint="eastAsia"/>
                <w:color w:val="000000"/>
                <w:kern w:val="0"/>
                <w:sz w:val="20"/>
                <w:szCs w:val="20"/>
              </w:rPr>
              <w:t>1458.40</w:t>
            </w:r>
            <w:r>
              <w:rPr>
                <w:rFonts w:ascii="Arial" w:hAnsi="Arial" w:cs="Arial"/>
                <w:color w:val="000000"/>
                <w:kern w:val="0"/>
                <w:sz w:val="20"/>
                <w:szCs w:val="20"/>
              </w:rPr>
              <w:t xml:space="preserve">　</w:t>
            </w:r>
          </w:p>
        </w:tc>
      </w:tr>
      <w:tr w:rsidR="0076127B" w:rsidTr="0076127B">
        <w:trPr>
          <w:trHeight w:val="288"/>
          <w:jc w:val="center"/>
        </w:trPr>
        <w:tc>
          <w:tcPr>
            <w:tcW w:w="1746" w:type="dxa"/>
            <w:tcBorders>
              <w:top w:val="nil"/>
              <w:left w:val="single" w:sz="4" w:space="0" w:color="auto"/>
              <w:bottom w:val="single" w:sz="4" w:space="0" w:color="auto"/>
              <w:right w:val="single" w:sz="4" w:space="0" w:color="auto"/>
            </w:tcBorders>
          </w:tcPr>
          <w:p w:rsidR="0076127B" w:rsidRDefault="0076127B">
            <w:pPr>
              <w:widowControl/>
              <w:jc w:val="left"/>
              <w:rPr>
                <w:rFonts w:ascii="宋体" w:hAnsi="宋体" w:cs="Arial"/>
                <w:color w:val="000000"/>
                <w:kern w:val="0"/>
                <w:sz w:val="22"/>
                <w:szCs w:val="22"/>
              </w:rPr>
            </w:pPr>
            <w:r>
              <w:rPr>
                <w:rFonts w:ascii="宋体" w:hAnsi="宋体" w:cs="Arial" w:hint="eastAsia"/>
                <w:color w:val="000000"/>
                <w:kern w:val="0"/>
                <w:sz w:val="22"/>
                <w:szCs w:val="22"/>
              </w:rPr>
              <w:t>21201</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城乡社区管理事务</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262.51</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262.51</w:t>
            </w:r>
            <w:r>
              <w:rPr>
                <w:rFonts w:ascii="Arial" w:hAnsi="Arial" w:cs="Arial"/>
                <w:color w:val="000000"/>
                <w:kern w:val="0"/>
                <w:sz w:val="20"/>
                <w:szCs w:val="20"/>
              </w:rPr>
              <w:t xml:space="preserve">　</w:t>
            </w:r>
          </w:p>
        </w:tc>
      </w:tr>
      <w:tr w:rsidR="0076127B" w:rsidTr="0076127B">
        <w:trPr>
          <w:trHeight w:val="288"/>
          <w:jc w:val="center"/>
        </w:trPr>
        <w:tc>
          <w:tcPr>
            <w:tcW w:w="1746" w:type="dxa"/>
            <w:tcBorders>
              <w:top w:val="nil"/>
              <w:left w:val="single" w:sz="4" w:space="0" w:color="auto"/>
              <w:bottom w:val="single" w:sz="4" w:space="0" w:color="auto"/>
              <w:right w:val="single" w:sz="4" w:space="0" w:color="auto"/>
            </w:tcBorders>
          </w:tcPr>
          <w:p w:rsidR="0076127B" w:rsidRDefault="0076127B" w:rsidP="0076127B">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2120199  </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其他城乡社区管理事务支出　</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262.51</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262.51</w:t>
            </w:r>
            <w:r>
              <w:rPr>
                <w:rFonts w:ascii="Arial" w:hAnsi="Arial" w:cs="Arial"/>
                <w:color w:val="000000"/>
                <w:kern w:val="0"/>
                <w:sz w:val="20"/>
                <w:szCs w:val="20"/>
              </w:rPr>
              <w:t xml:space="preserve">　</w:t>
            </w:r>
          </w:p>
        </w:tc>
      </w:tr>
      <w:tr w:rsidR="0076127B" w:rsidTr="0076127B">
        <w:trPr>
          <w:trHeight w:val="264"/>
          <w:jc w:val="center"/>
        </w:trPr>
        <w:tc>
          <w:tcPr>
            <w:tcW w:w="1746" w:type="dxa"/>
            <w:tcBorders>
              <w:top w:val="nil"/>
              <w:left w:val="single" w:sz="4" w:space="0" w:color="auto"/>
              <w:bottom w:val="single" w:sz="4" w:space="0" w:color="auto"/>
              <w:right w:val="single" w:sz="4" w:space="0" w:color="auto"/>
            </w:tcBorders>
          </w:tcPr>
          <w:p w:rsidR="0076127B" w:rsidRDefault="0076127B">
            <w:pPr>
              <w:widowControl/>
              <w:jc w:val="left"/>
              <w:rPr>
                <w:rFonts w:ascii="Arial" w:hAnsi="Arial" w:cs="Arial"/>
                <w:color w:val="000000"/>
                <w:kern w:val="0"/>
                <w:sz w:val="20"/>
                <w:szCs w:val="20"/>
              </w:rPr>
            </w:pPr>
            <w:r>
              <w:rPr>
                <w:rFonts w:ascii="Arial" w:hAnsi="Arial" w:cs="Arial" w:hint="eastAsia"/>
                <w:color w:val="000000"/>
                <w:kern w:val="0"/>
                <w:sz w:val="20"/>
                <w:szCs w:val="20"/>
              </w:rPr>
              <w:t>21203</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城乡社区公共设施</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964.62</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964.62</w:t>
            </w:r>
            <w:r>
              <w:rPr>
                <w:rFonts w:ascii="Arial" w:hAnsi="Arial" w:cs="Arial"/>
                <w:color w:val="000000"/>
                <w:kern w:val="0"/>
                <w:sz w:val="20"/>
                <w:szCs w:val="20"/>
              </w:rPr>
              <w:t xml:space="preserve">　</w:t>
            </w:r>
          </w:p>
        </w:tc>
      </w:tr>
      <w:tr w:rsidR="0076127B" w:rsidTr="0076127B">
        <w:trPr>
          <w:trHeight w:val="264"/>
          <w:jc w:val="center"/>
        </w:trPr>
        <w:tc>
          <w:tcPr>
            <w:tcW w:w="1746" w:type="dxa"/>
            <w:tcBorders>
              <w:top w:val="nil"/>
              <w:left w:val="single" w:sz="4" w:space="0" w:color="auto"/>
              <w:bottom w:val="single" w:sz="4" w:space="0" w:color="auto"/>
              <w:right w:val="single" w:sz="4" w:space="0" w:color="auto"/>
            </w:tcBorders>
          </w:tcPr>
          <w:p w:rsidR="0076127B" w:rsidRDefault="0076127B">
            <w:pPr>
              <w:widowControl/>
              <w:jc w:val="left"/>
              <w:rPr>
                <w:rFonts w:ascii="Arial" w:hAnsi="Arial" w:cs="Arial"/>
                <w:color w:val="000000"/>
                <w:kern w:val="0"/>
                <w:sz w:val="20"/>
                <w:szCs w:val="20"/>
              </w:rPr>
            </w:pPr>
            <w:r>
              <w:rPr>
                <w:rFonts w:ascii="Arial" w:hAnsi="Arial" w:cs="Arial" w:hint="eastAsia"/>
                <w:color w:val="000000"/>
                <w:kern w:val="0"/>
                <w:sz w:val="20"/>
                <w:szCs w:val="20"/>
              </w:rPr>
              <w:t>2120399</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其他城乡社区公共设施支出</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964.62</w:t>
            </w:r>
          </w:p>
        </w:tc>
        <w:tc>
          <w:tcPr>
            <w:tcW w:w="2900"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964.62</w:t>
            </w:r>
          </w:p>
        </w:tc>
      </w:tr>
      <w:tr w:rsidR="0076127B" w:rsidTr="0076127B">
        <w:trPr>
          <w:trHeight w:val="264"/>
          <w:jc w:val="center"/>
        </w:trPr>
        <w:tc>
          <w:tcPr>
            <w:tcW w:w="1746" w:type="dxa"/>
            <w:tcBorders>
              <w:top w:val="nil"/>
              <w:left w:val="single" w:sz="4" w:space="0" w:color="auto"/>
              <w:bottom w:val="single" w:sz="4" w:space="0" w:color="auto"/>
              <w:right w:val="single" w:sz="4" w:space="0" w:color="auto"/>
            </w:tcBorders>
          </w:tcPr>
          <w:p w:rsidR="0076127B" w:rsidRDefault="0076127B">
            <w:pPr>
              <w:widowControl/>
              <w:jc w:val="left"/>
              <w:rPr>
                <w:rFonts w:ascii="Arial" w:hAnsi="Arial" w:cs="Arial"/>
                <w:color w:val="000000"/>
                <w:kern w:val="0"/>
                <w:sz w:val="20"/>
                <w:szCs w:val="20"/>
              </w:rPr>
            </w:pPr>
            <w:r>
              <w:rPr>
                <w:rFonts w:ascii="Arial" w:hAnsi="Arial" w:cs="Arial" w:hint="eastAsia"/>
                <w:color w:val="000000"/>
                <w:kern w:val="0"/>
                <w:sz w:val="20"/>
                <w:szCs w:val="20"/>
              </w:rPr>
              <w:t>21205</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城乡社区环境卫生</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229.15</w:t>
            </w:r>
          </w:p>
        </w:tc>
        <w:tc>
          <w:tcPr>
            <w:tcW w:w="2900"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229.15</w:t>
            </w:r>
          </w:p>
        </w:tc>
      </w:tr>
      <w:tr w:rsidR="0076127B" w:rsidTr="0076127B">
        <w:trPr>
          <w:trHeight w:val="264"/>
          <w:jc w:val="center"/>
        </w:trPr>
        <w:tc>
          <w:tcPr>
            <w:tcW w:w="1746" w:type="dxa"/>
            <w:tcBorders>
              <w:top w:val="nil"/>
              <w:left w:val="single" w:sz="4" w:space="0" w:color="auto"/>
              <w:bottom w:val="single" w:sz="4" w:space="0" w:color="auto"/>
              <w:right w:val="single" w:sz="4" w:space="0" w:color="auto"/>
            </w:tcBorders>
          </w:tcPr>
          <w:p w:rsidR="0076127B" w:rsidRDefault="0076127B">
            <w:pPr>
              <w:widowControl/>
              <w:jc w:val="left"/>
              <w:rPr>
                <w:rFonts w:ascii="Arial" w:hAnsi="Arial" w:cs="Arial"/>
                <w:color w:val="000000"/>
                <w:kern w:val="0"/>
                <w:sz w:val="20"/>
                <w:szCs w:val="20"/>
              </w:rPr>
            </w:pPr>
            <w:r>
              <w:rPr>
                <w:rFonts w:ascii="Arial" w:hAnsi="Arial" w:cs="Arial" w:hint="eastAsia"/>
                <w:color w:val="000000"/>
                <w:kern w:val="0"/>
                <w:sz w:val="20"/>
                <w:szCs w:val="20"/>
              </w:rPr>
              <w:t>2120501</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城乡社区环境卫生</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229.15</w:t>
            </w:r>
          </w:p>
        </w:tc>
        <w:tc>
          <w:tcPr>
            <w:tcW w:w="2900"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229.15</w:t>
            </w:r>
          </w:p>
        </w:tc>
      </w:tr>
      <w:tr w:rsidR="0076127B" w:rsidTr="0076127B">
        <w:trPr>
          <w:trHeight w:val="264"/>
          <w:jc w:val="center"/>
        </w:trPr>
        <w:tc>
          <w:tcPr>
            <w:tcW w:w="1746" w:type="dxa"/>
            <w:tcBorders>
              <w:top w:val="nil"/>
              <w:left w:val="single" w:sz="4" w:space="0" w:color="auto"/>
              <w:bottom w:val="single" w:sz="4" w:space="0" w:color="auto"/>
              <w:right w:val="single" w:sz="4" w:space="0" w:color="auto"/>
            </w:tcBorders>
          </w:tcPr>
          <w:p w:rsidR="0076127B" w:rsidRDefault="0076127B">
            <w:pPr>
              <w:widowControl/>
              <w:jc w:val="left"/>
              <w:rPr>
                <w:rFonts w:ascii="Arial" w:hAnsi="Arial" w:cs="Arial"/>
                <w:color w:val="000000"/>
                <w:kern w:val="0"/>
                <w:sz w:val="20"/>
                <w:szCs w:val="20"/>
              </w:rPr>
            </w:pPr>
            <w:r>
              <w:rPr>
                <w:rFonts w:ascii="Arial" w:hAnsi="Arial" w:cs="Arial" w:hint="eastAsia"/>
                <w:color w:val="000000"/>
                <w:kern w:val="0"/>
                <w:sz w:val="20"/>
                <w:szCs w:val="20"/>
              </w:rPr>
              <w:t>21299</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其他城乡社区支出</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2.13</w:t>
            </w:r>
          </w:p>
        </w:tc>
        <w:tc>
          <w:tcPr>
            <w:tcW w:w="2900"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2.13</w:t>
            </w:r>
          </w:p>
        </w:tc>
      </w:tr>
      <w:tr w:rsidR="0076127B" w:rsidTr="0076127B">
        <w:trPr>
          <w:trHeight w:val="264"/>
          <w:jc w:val="center"/>
        </w:trPr>
        <w:tc>
          <w:tcPr>
            <w:tcW w:w="1746" w:type="dxa"/>
            <w:tcBorders>
              <w:top w:val="nil"/>
              <w:left w:val="single" w:sz="4" w:space="0" w:color="auto"/>
              <w:bottom w:val="single" w:sz="4" w:space="0" w:color="auto"/>
              <w:right w:val="single" w:sz="4" w:space="0" w:color="auto"/>
            </w:tcBorders>
          </w:tcPr>
          <w:p w:rsidR="0076127B" w:rsidRDefault="0076127B" w:rsidP="0076127B">
            <w:pPr>
              <w:widowControl/>
              <w:ind w:right="700"/>
              <w:jc w:val="right"/>
              <w:rPr>
                <w:rFonts w:ascii="Arial" w:hAnsi="Arial" w:cs="Arial"/>
                <w:color w:val="000000"/>
                <w:kern w:val="0"/>
                <w:sz w:val="20"/>
                <w:szCs w:val="20"/>
              </w:rPr>
            </w:pPr>
            <w:r>
              <w:rPr>
                <w:rFonts w:ascii="Arial" w:hAnsi="Arial" w:cs="Arial" w:hint="eastAsia"/>
                <w:color w:val="000000"/>
                <w:kern w:val="0"/>
                <w:sz w:val="20"/>
                <w:szCs w:val="20"/>
              </w:rPr>
              <w:t>2129901</w:t>
            </w:r>
          </w:p>
        </w:tc>
        <w:tc>
          <w:tcPr>
            <w:tcW w:w="3118" w:type="dxa"/>
            <w:tcBorders>
              <w:top w:val="nil"/>
              <w:left w:val="nil"/>
              <w:bottom w:val="single" w:sz="4" w:space="0" w:color="auto"/>
              <w:right w:val="single" w:sz="4" w:space="0" w:color="auto"/>
            </w:tcBorders>
          </w:tcPr>
          <w:p w:rsidR="0076127B" w:rsidRDefault="0076127B"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其他城乡社区支出　</w:t>
            </w:r>
          </w:p>
        </w:tc>
        <w:tc>
          <w:tcPr>
            <w:tcW w:w="2319" w:type="dxa"/>
            <w:tcBorders>
              <w:top w:val="nil"/>
              <w:left w:val="nil"/>
              <w:bottom w:val="single" w:sz="4" w:space="0" w:color="auto"/>
              <w:right w:val="single" w:sz="4" w:space="0" w:color="auto"/>
            </w:tcBorders>
          </w:tcPr>
          <w:p w:rsidR="0076127B" w:rsidRDefault="0076127B" w:rsidP="0076127B">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2.13</w:t>
            </w:r>
            <w:r>
              <w:rPr>
                <w:rFonts w:ascii="Arial" w:hAnsi="Arial" w:cs="Arial"/>
                <w:color w:val="000000"/>
                <w:kern w:val="0"/>
                <w:sz w:val="20"/>
                <w:szCs w:val="20"/>
              </w:rPr>
              <w:t xml:space="preserve">　</w:t>
            </w:r>
          </w:p>
        </w:tc>
        <w:tc>
          <w:tcPr>
            <w:tcW w:w="2900"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76127B" w:rsidRDefault="0076127B" w:rsidP="007B69BC">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2.13</w:t>
            </w:r>
            <w:r>
              <w:rPr>
                <w:rFonts w:ascii="Arial" w:hAnsi="Arial" w:cs="Arial"/>
                <w:color w:val="000000"/>
                <w:kern w:val="0"/>
                <w:sz w:val="20"/>
                <w:szCs w:val="20"/>
              </w:rPr>
              <w:t xml:space="preserve">　</w:t>
            </w:r>
          </w:p>
        </w:tc>
      </w:tr>
    </w:tbl>
    <w:p w:rsidR="005F25FE" w:rsidRDefault="005F25FE"/>
    <w:p w:rsidR="005F25FE" w:rsidRDefault="009D60D9">
      <w:r>
        <w:rPr>
          <w:rFonts w:hint="eastAsia"/>
        </w:rPr>
        <w:t>注：本表反映部门本年度一般公共预算财政拨款实际支出情况。</w:t>
      </w:r>
    </w:p>
    <w:p w:rsidR="005F25FE" w:rsidRDefault="005F25FE"/>
    <w:p w:rsidR="005F25FE" w:rsidRDefault="005F25FE"/>
    <w:p w:rsidR="005F25FE" w:rsidRDefault="005F25FE"/>
    <w:p w:rsidR="005F25FE" w:rsidRDefault="005F25FE"/>
    <w:p w:rsidR="005F25FE" w:rsidRDefault="005F25FE"/>
    <w:p w:rsidR="005F25FE" w:rsidRDefault="005F25FE"/>
    <w:p w:rsidR="005F25FE" w:rsidRDefault="005F25FE">
      <w:pPr>
        <w:sectPr w:rsidR="005F25FE">
          <w:footerReference w:type="even" r:id="rId15"/>
          <w:footerReference w:type="default" r:id="rId16"/>
          <w:pgSz w:w="16838" w:h="11906" w:orient="landscape"/>
          <w:pgMar w:top="1377" w:right="1440" w:bottom="1797" w:left="1440" w:header="851" w:footer="992" w:gutter="0"/>
          <w:pgNumType w:fmt="numberInDash"/>
          <w:cols w:space="720"/>
          <w:docGrid w:type="lines" w:linePitch="312"/>
        </w:sectPr>
      </w:pPr>
    </w:p>
    <w:p w:rsidR="005F25FE" w:rsidRDefault="009D60D9">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5F25FE" w:rsidRDefault="005F25FE">
      <w:pPr>
        <w:jc w:val="center"/>
        <w:rPr>
          <w:rFonts w:ascii="方正小标宋简体" w:eastAsia="方正小标宋简体" w:hAnsi="宋体" w:cs="宋体"/>
          <w:kern w:val="0"/>
          <w:sz w:val="36"/>
          <w:szCs w:val="36"/>
        </w:rPr>
      </w:pPr>
    </w:p>
    <w:p w:rsidR="005F25FE" w:rsidRDefault="009D60D9">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4A0"/>
      </w:tblPr>
      <w:tblGrid>
        <w:gridCol w:w="916"/>
        <w:gridCol w:w="3240"/>
        <w:gridCol w:w="831"/>
        <w:gridCol w:w="849"/>
        <w:gridCol w:w="1710"/>
        <w:gridCol w:w="1605"/>
      </w:tblGrid>
      <w:tr w:rsidR="005F25FE">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5F25FE">
        <w:trPr>
          <w:trHeight w:val="312"/>
        </w:trPr>
        <w:tc>
          <w:tcPr>
            <w:tcW w:w="916" w:type="dxa"/>
            <w:tcBorders>
              <w:top w:val="nil"/>
              <w:left w:val="single" w:sz="4" w:space="0" w:color="auto"/>
              <w:bottom w:val="single" w:sz="4" w:space="0" w:color="auto"/>
              <w:right w:val="single" w:sz="4" w:space="0" w:color="auto"/>
            </w:tcBorders>
            <w:vAlign w:val="bottom"/>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3240" w:type="dxa"/>
            <w:tcBorders>
              <w:top w:val="nil"/>
              <w:left w:val="nil"/>
              <w:bottom w:val="single" w:sz="4" w:space="0" w:color="auto"/>
              <w:right w:val="single" w:sz="4" w:space="0" w:color="auto"/>
            </w:tcBorders>
            <w:vAlign w:val="bottom"/>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831" w:type="dxa"/>
            <w:tcBorders>
              <w:top w:val="nil"/>
              <w:left w:val="nil"/>
              <w:bottom w:val="single" w:sz="4" w:space="0" w:color="auto"/>
              <w:right w:val="single" w:sz="4" w:space="0" w:color="auto"/>
            </w:tcBorders>
            <w:vAlign w:val="bottom"/>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49" w:type="dxa"/>
            <w:tcBorders>
              <w:top w:val="nil"/>
              <w:left w:val="nil"/>
              <w:bottom w:val="single" w:sz="4" w:space="0" w:color="auto"/>
              <w:right w:val="single" w:sz="4" w:space="0" w:color="auto"/>
            </w:tcBorders>
            <w:vAlign w:val="bottom"/>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710" w:type="dxa"/>
            <w:tcBorders>
              <w:top w:val="nil"/>
              <w:left w:val="nil"/>
              <w:bottom w:val="single" w:sz="4" w:space="0" w:color="auto"/>
              <w:right w:val="single" w:sz="4" w:space="0" w:color="auto"/>
            </w:tcBorders>
            <w:vAlign w:val="bottom"/>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605" w:type="dxa"/>
            <w:tcBorders>
              <w:top w:val="nil"/>
              <w:left w:val="nil"/>
              <w:bottom w:val="single" w:sz="4" w:space="0" w:color="auto"/>
              <w:right w:val="single" w:sz="4" w:space="0" w:color="auto"/>
            </w:tcBorders>
            <w:vAlign w:val="bottom"/>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5F25FE">
        <w:trPr>
          <w:trHeight w:val="264"/>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24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64"/>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30101</w:t>
            </w:r>
          </w:p>
        </w:tc>
        <w:tc>
          <w:tcPr>
            <w:tcW w:w="324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831" w:type="dxa"/>
            <w:tcBorders>
              <w:top w:val="nil"/>
              <w:left w:val="nil"/>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710"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64"/>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30102</w:t>
            </w:r>
          </w:p>
        </w:tc>
        <w:tc>
          <w:tcPr>
            <w:tcW w:w="324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831" w:type="dxa"/>
            <w:tcBorders>
              <w:top w:val="nil"/>
              <w:left w:val="nil"/>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710"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30103</w:t>
            </w:r>
          </w:p>
        </w:tc>
        <w:tc>
          <w:tcPr>
            <w:tcW w:w="324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奖金  </w:t>
            </w:r>
            <w:r>
              <w:rPr>
                <w:rFonts w:ascii="宋体" w:hAnsi="宋体" w:cs="Arial"/>
                <w:color w:val="000000"/>
                <w:kern w:val="0"/>
                <w:sz w:val="22"/>
                <w:szCs w:val="22"/>
              </w:rPr>
              <w:t xml:space="preserve">　</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30106</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伙食补助费</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30107</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绩效工资</w:t>
            </w:r>
          </w:p>
        </w:tc>
        <w:tc>
          <w:tcPr>
            <w:tcW w:w="831" w:type="dxa"/>
            <w:tcBorders>
              <w:top w:val="nil"/>
              <w:left w:val="nil"/>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710"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30108</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机关事业单位基本养老保险缴费</w:t>
            </w:r>
          </w:p>
        </w:tc>
        <w:tc>
          <w:tcPr>
            <w:tcW w:w="831" w:type="dxa"/>
            <w:tcBorders>
              <w:top w:val="nil"/>
              <w:left w:val="nil"/>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710"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30109</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职业年金缴费</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30110</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职工基本医疗保险缴费</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30111</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公务员医疗补助缴费</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30112</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其他社会保障缴费</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30113</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住房公积金</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30114</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医疗费</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30199</w:t>
            </w:r>
          </w:p>
        </w:tc>
        <w:tc>
          <w:tcPr>
            <w:tcW w:w="3240" w:type="dxa"/>
            <w:tcBorders>
              <w:top w:val="nil"/>
              <w:left w:val="nil"/>
              <w:bottom w:val="single" w:sz="4" w:space="0" w:color="auto"/>
              <w:right w:val="single" w:sz="4" w:space="0" w:color="auto"/>
            </w:tcBorders>
            <w:vAlign w:val="center"/>
          </w:tcPr>
          <w:p w:rsidR="005F25FE" w:rsidRDefault="009D60D9">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其他工资福利支出</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4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对个人和家庭的补助</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4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307</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债务利息支出</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4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资本性支出</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76"/>
        </w:trPr>
        <w:tc>
          <w:tcPr>
            <w:tcW w:w="916" w:type="dxa"/>
            <w:tcBorders>
              <w:top w:val="nil"/>
              <w:left w:val="single" w:sz="4" w:space="0" w:color="auto"/>
              <w:bottom w:val="single" w:sz="4" w:space="0" w:color="auto"/>
              <w:right w:val="single" w:sz="4" w:space="0" w:color="auto"/>
            </w:tcBorders>
            <w:vAlign w:val="center"/>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4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1710"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5F25FE">
        <w:trPr>
          <w:trHeight w:val="264"/>
        </w:trPr>
        <w:tc>
          <w:tcPr>
            <w:tcW w:w="4156" w:type="dxa"/>
            <w:gridSpan w:val="2"/>
            <w:tcBorders>
              <w:top w:val="nil"/>
              <w:left w:val="single" w:sz="4" w:space="0" w:color="auto"/>
              <w:bottom w:val="single" w:sz="4" w:space="0" w:color="auto"/>
              <w:right w:val="single" w:sz="4" w:space="0" w:color="auto"/>
            </w:tcBorders>
            <w:vAlign w:val="center"/>
          </w:tcPr>
          <w:p w:rsidR="005F25FE" w:rsidRDefault="005F25FE">
            <w:pPr>
              <w:widowControl/>
              <w:jc w:val="center"/>
              <w:rPr>
                <w:rFonts w:ascii="宋体" w:hAnsi="宋体" w:cs="Arial"/>
                <w:color w:val="000000"/>
                <w:kern w:val="0"/>
                <w:sz w:val="22"/>
                <w:szCs w:val="22"/>
              </w:rPr>
            </w:pPr>
          </w:p>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831" w:type="dxa"/>
            <w:tcBorders>
              <w:top w:val="nil"/>
              <w:left w:val="nil"/>
              <w:bottom w:val="single" w:sz="4" w:space="0" w:color="auto"/>
              <w:right w:val="single" w:sz="4" w:space="0" w:color="auto"/>
            </w:tcBorders>
            <w:vAlign w:val="bottom"/>
          </w:tcPr>
          <w:p w:rsidR="005F25FE" w:rsidRDefault="005F25FE">
            <w:pPr>
              <w:widowControl/>
              <w:jc w:val="left"/>
              <w:rPr>
                <w:rFonts w:ascii="宋体" w:hAnsi="宋体" w:cs="Arial"/>
                <w:color w:val="000000"/>
                <w:kern w:val="0"/>
                <w:sz w:val="22"/>
                <w:szCs w:val="22"/>
              </w:rPr>
            </w:pPr>
          </w:p>
        </w:tc>
        <w:tc>
          <w:tcPr>
            <w:tcW w:w="2559" w:type="dxa"/>
            <w:gridSpan w:val="2"/>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605" w:type="dxa"/>
            <w:tcBorders>
              <w:top w:val="nil"/>
              <w:left w:val="nil"/>
              <w:bottom w:val="single" w:sz="4" w:space="0" w:color="auto"/>
              <w:right w:val="single" w:sz="4" w:space="0" w:color="auto"/>
            </w:tcBorders>
            <w:vAlign w:val="bottom"/>
          </w:tcPr>
          <w:p w:rsidR="005F25FE" w:rsidRDefault="009D60D9">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bl>
    <w:p w:rsidR="005F25FE" w:rsidRDefault="009D60D9">
      <w:r>
        <w:rPr>
          <w:rFonts w:hint="eastAsia"/>
        </w:rPr>
        <w:t>注：本表反映部门本年度一般公共预算财政拨款基本支出明细情况。</w:t>
      </w:r>
    </w:p>
    <w:p w:rsidR="001F7E35" w:rsidRDefault="001F7E35"/>
    <w:p w:rsidR="001F7E35" w:rsidRPr="008B07BB" w:rsidRDefault="001F7E35" w:rsidP="008B07BB">
      <w:pPr>
        <w:ind w:firstLineChars="200" w:firstLine="640"/>
        <w:rPr>
          <w:rFonts w:ascii="仿宋_GB2312" w:eastAsia="仿宋_GB2312" w:hAnsi="黑体"/>
          <w:sz w:val="32"/>
          <w:szCs w:val="32"/>
        </w:rPr>
      </w:pPr>
      <w:r w:rsidRPr="008B07BB">
        <w:rPr>
          <w:rFonts w:ascii="仿宋_GB2312" w:eastAsia="仿宋_GB2312" w:hAnsi="黑体" w:hint="eastAsia"/>
          <w:sz w:val="32"/>
          <w:szCs w:val="32"/>
        </w:rPr>
        <w:t>柳州市河东苗圃管理处没有一般公共预算财政拨款基本收入，也没有一般公共预算财政拨款基本支出安排</w:t>
      </w:r>
      <w:r w:rsidR="007A2C43" w:rsidRPr="008B07BB">
        <w:rPr>
          <w:rFonts w:ascii="仿宋_GB2312" w:eastAsia="仿宋_GB2312" w:hAnsi="黑体" w:hint="eastAsia"/>
          <w:sz w:val="32"/>
          <w:szCs w:val="32"/>
        </w:rPr>
        <w:t>的支出</w:t>
      </w:r>
      <w:r w:rsidRPr="008B07BB">
        <w:rPr>
          <w:rFonts w:ascii="仿宋_GB2312" w:eastAsia="仿宋_GB2312" w:hAnsi="黑体" w:hint="eastAsia"/>
          <w:sz w:val="32"/>
          <w:szCs w:val="32"/>
        </w:rPr>
        <w:t>，故本表无数据”。</w:t>
      </w:r>
    </w:p>
    <w:p w:rsidR="001F7E35" w:rsidRPr="007A2C43" w:rsidRDefault="001F7E35">
      <w:pPr>
        <w:sectPr w:rsidR="001F7E35" w:rsidRPr="007A2C43">
          <w:pgSz w:w="11906" w:h="16838"/>
          <w:pgMar w:top="1440" w:right="1797" w:bottom="1440" w:left="1797" w:header="851" w:footer="992" w:gutter="0"/>
          <w:pgNumType w:fmt="numberInDash"/>
          <w:cols w:space="720"/>
          <w:docGrid w:type="lines" w:linePitch="312"/>
        </w:sectPr>
      </w:pPr>
    </w:p>
    <w:p w:rsidR="005F25FE" w:rsidRDefault="005F25FE">
      <w:pPr>
        <w:jc w:val="center"/>
        <w:rPr>
          <w:rFonts w:ascii="方正小标宋简体" w:eastAsia="方正小标宋简体" w:hAnsi="宋体" w:cs="宋体"/>
          <w:kern w:val="0"/>
          <w:sz w:val="36"/>
          <w:szCs w:val="36"/>
        </w:rPr>
      </w:pPr>
    </w:p>
    <w:p w:rsidR="005F25FE" w:rsidRDefault="009D60D9">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5F25FE" w:rsidRDefault="005F25FE"/>
    <w:p w:rsidR="005F25FE" w:rsidRDefault="009D60D9">
      <w:pPr>
        <w:jc w:val="right"/>
      </w:pPr>
      <w:r>
        <w:rPr>
          <w:rFonts w:hint="eastAsia"/>
        </w:rPr>
        <w:t>单位：万元</w:t>
      </w:r>
    </w:p>
    <w:tbl>
      <w:tblPr>
        <w:tblW w:w="13921" w:type="dxa"/>
        <w:jc w:val="center"/>
        <w:tblInd w:w="93" w:type="dxa"/>
        <w:tblLayout w:type="fixed"/>
        <w:tblLook w:val="04A0"/>
      </w:tblPr>
      <w:tblGrid>
        <w:gridCol w:w="829"/>
        <w:gridCol w:w="1603"/>
        <w:gridCol w:w="828"/>
        <w:gridCol w:w="1242"/>
        <w:gridCol w:w="1242"/>
        <w:gridCol w:w="1216"/>
        <w:gridCol w:w="806"/>
        <w:gridCol w:w="1560"/>
        <w:gridCol w:w="806"/>
        <w:gridCol w:w="1398"/>
        <w:gridCol w:w="1208"/>
        <w:gridCol w:w="1183"/>
      </w:tblGrid>
      <w:tr w:rsidR="005F25FE">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2020年度决算数</w:t>
            </w:r>
          </w:p>
        </w:tc>
      </w:tr>
      <w:tr w:rsidR="005F25FE">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5F25FE">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5F25FE" w:rsidRDefault="005F25FE">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5F25FE" w:rsidRDefault="005F25FE">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5F25FE" w:rsidRDefault="005F25FE">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5F25FE" w:rsidRDefault="005F25FE">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5F25FE" w:rsidRDefault="009D60D9">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5F25FE" w:rsidRDefault="005F25FE">
            <w:pPr>
              <w:widowControl/>
              <w:jc w:val="center"/>
              <w:rPr>
                <w:rFonts w:ascii="宋体" w:hAnsi="宋体" w:cs="Arial"/>
                <w:color w:val="000000"/>
                <w:kern w:val="0"/>
                <w:sz w:val="22"/>
                <w:szCs w:val="22"/>
              </w:rPr>
            </w:pPr>
          </w:p>
        </w:tc>
      </w:tr>
      <w:tr w:rsidR="005F25FE">
        <w:trPr>
          <w:trHeight w:val="600"/>
          <w:jc w:val="center"/>
        </w:trPr>
        <w:tc>
          <w:tcPr>
            <w:tcW w:w="829" w:type="dxa"/>
            <w:tcBorders>
              <w:top w:val="nil"/>
              <w:left w:val="single" w:sz="4" w:space="0" w:color="auto"/>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5F25FE" w:rsidRDefault="009D60D9">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5F25FE">
        <w:trPr>
          <w:trHeight w:val="564"/>
          <w:jc w:val="center"/>
        </w:trPr>
        <w:tc>
          <w:tcPr>
            <w:tcW w:w="829" w:type="dxa"/>
            <w:tcBorders>
              <w:top w:val="nil"/>
              <w:left w:val="single" w:sz="4" w:space="0" w:color="auto"/>
              <w:bottom w:val="single" w:sz="4" w:space="0" w:color="auto"/>
              <w:right w:val="single" w:sz="4" w:space="0" w:color="auto"/>
            </w:tcBorders>
          </w:tcPr>
          <w:p w:rsidR="005F25FE" w:rsidRDefault="009D60D9">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603" w:type="dxa"/>
            <w:tcBorders>
              <w:top w:val="nil"/>
              <w:left w:val="nil"/>
              <w:bottom w:val="single" w:sz="4" w:space="0" w:color="auto"/>
              <w:right w:val="single" w:sz="4" w:space="0" w:color="auto"/>
            </w:tcBorders>
          </w:tcPr>
          <w:p w:rsidR="005F25FE" w:rsidRDefault="009D60D9">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28" w:type="dxa"/>
            <w:tcBorders>
              <w:top w:val="nil"/>
              <w:left w:val="nil"/>
              <w:bottom w:val="single" w:sz="4" w:space="0" w:color="auto"/>
              <w:right w:val="single" w:sz="4" w:space="0" w:color="auto"/>
            </w:tcBorders>
          </w:tcPr>
          <w:p w:rsidR="005F25FE" w:rsidRDefault="009D60D9">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5F25FE" w:rsidRDefault="009D60D9">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5F25FE" w:rsidRDefault="009D60D9">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16" w:type="dxa"/>
            <w:tcBorders>
              <w:top w:val="nil"/>
              <w:left w:val="nil"/>
              <w:bottom w:val="single" w:sz="4" w:space="0" w:color="auto"/>
              <w:right w:val="single" w:sz="4" w:space="0" w:color="auto"/>
            </w:tcBorders>
          </w:tcPr>
          <w:p w:rsidR="005F25FE" w:rsidRDefault="009D60D9">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5F25FE" w:rsidRDefault="009D60D9">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5F25FE" w:rsidRDefault="009D60D9">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5F25FE" w:rsidRDefault="009D60D9">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5F25FE" w:rsidRDefault="009D60D9">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5F25FE" w:rsidRDefault="009D60D9">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5F25FE" w:rsidRDefault="009D60D9">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5F25FE" w:rsidRDefault="009D60D9">
      <w:r>
        <w:rPr>
          <w:rFonts w:hint="eastAsia"/>
        </w:rPr>
        <w:t>注：本表反映部门本年度“三公”经费支出预决算情况。其中，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7A2C43" w:rsidRDefault="007A2C43"/>
    <w:p w:rsidR="007A2C43" w:rsidRDefault="007A2C43"/>
    <w:p w:rsidR="007A2C43" w:rsidRDefault="007A2C43"/>
    <w:p w:rsidR="007A2C43" w:rsidRPr="008B07BB" w:rsidRDefault="007A2C43" w:rsidP="008B07BB">
      <w:pPr>
        <w:ind w:firstLineChars="200" w:firstLine="640"/>
        <w:rPr>
          <w:rFonts w:ascii="仿宋_GB2312" w:eastAsia="仿宋_GB2312" w:hAnsi="黑体"/>
          <w:sz w:val="32"/>
          <w:szCs w:val="32"/>
        </w:rPr>
      </w:pPr>
      <w:r w:rsidRPr="008B07BB">
        <w:rPr>
          <w:rFonts w:ascii="仿宋_GB2312" w:eastAsia="仿宋_GB2312" w:hAnsi="黑体" w:hint="eastAsia"/>
          <w:sz w:val="32"/>
          <w:szCs w:val="32"/>
        </w:rPr>
        <w:t>柳州市河东苗圃管理处没有一般公共预算财政拨款“三公”经费收入，也没有一般公共预算财政拨款安排的“三公”经费支出，故本表无数据”。</w:t>
      </w:r>
    </w:p>
    <w:p w:rsidR="007A2C43" w:rsidRPr="007A2C43" w:rsidRDefault="007A2C43">
      <w:pPr>
        <w:sectPr w:rsidR="007A2C43" w:rsidRPr="007A2C43">
          <w:pgSz w:w="16838" w:h="11906" w:orient="landscape"/>
          <w:pgMar w:top="1797" w:right="1440" w:bottom="1797" w:left="1440" w:header="851" w:footer="992" w:gutter="0"/>
          <w:pgNumType w:fmt="numberInDash"/>
          <w:cols w:space="720"/>
          <w:docGrid w:type="lines" w:linePitch="312"/>
        </w:sectPr>
      </w:pPr>
    </w:p>
    <w:p w:rsidR="005F25FE" w:rsidRDefault="005F25FE"/>
    <w:p w:rsidR="005F25FE" w:rsidRDefault="005F25FE"/>
    <w:tbl>
      <w:tblPr>
        <w:tblW w:w="12852" w:type="dxa"/>
        <w:jc w:val="center"/>
        <w:tblInd w:w="93" w:type="dxa"/>
        <w:tblLayout w:type="fixed"/>
        <w:tblLook w:val="04A0"/>
      </w:tblPr>
      <w:tblGrid>
        <w:gridCol w:w="1040"/>
        <w:gridCol w:w="1623"/>
        <w:gridCol w:w="470"/>
        <w:gridCol w:w="850"/>
        <w:gridCol w:w="851"/>
        <w:gridCol w:w="1417"/>
        <w:gridCol w:w="1418"/>
        <w:gridCol w:w="381"/>
        <w:gridCol w:w="328"/>
        <w:gridCol w:w="1417"/>
        <w:gridCol w:w="992"/>
        <w:gridCol w:w="703"/>
        <w:gridCol w:w="1362"/>
      </w:tblGrid>
      <w:tr w:rsidR="005F25FE" w:rsidTr="00ED5376">
        <w:trPr>
          <w:trHeight w:val="570"/>
          <w:jc w:val="center"/>
        </w:trPr>
        <w:tc>
          <w:tcPr>
            <w:tcW w:w="12852" w:type="dxa"/>
            <w:gridSpan w:val="13"/>
            <w:tcBorders>
              <w:top w:val="nil"/>
              <w:left w:val="nil"/>
              <w:bottom w:val="nil"/>
              <w:right w:val="nil"/>
            </w:tcBorders>
            <w:vAlign w:val="bottom"/>
          </w:tcPr>
          <w:p w:rsidR="005F25FE" w:rsidRDefault="009D60D9" w:rsidP="007B69BC">
            <w:pPr>
              <w:widowControl/>
              <w:ind w:firstLineChars="500" w:firstLine="1800"/>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ED5376" w:rsidTr="00ED5376">
        <w:trPr>
          <w:trHeight w:val="285"/>
          <w:jc w:val="center"/>
        </w:trPr>
        <w:tc>
          <w:tcPr>
            <w:tcW w:w="1040"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1623"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470"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850"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851"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1417"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1799" w:type="dxa"/>
            <w:gridSpan w:val="2"/>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328"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1417"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992" w:type="dxa"/>
            <w:tcBorders>
              <w:top w:val="nil"/>
              <w:left w:val="nil"/>
              <w:bottom w:val="nil"/>
              <w:right w:val="nil"/>
            </w:tcBorders>
            <w:vAlign w:val="bottom"/>
          </w:tcPr>
          <w:p w:rsidR="005F25FE" w:rsidRDefault="005F25FE">
            <w:pPr>
              <w:widowControl/>
              <w:jc w:val="left"/>
              <w:rPr>
                <w:rFonts w:ascii="仿宋_GB2312" w:hAnsi="宋体" w:cs="宋体"/>
                <w:kern w:val="0"/>
                <w:sz w:val="24"/>
              </w:rPr>
            </w:pPr>
          </w:p>
        </w:tc>
        <w:tc>
          <w:tcPr>
            <w:tcW w:w="2065" w:type="dxa"/>
            <w:gridSpan w:val="2"/>
            <w:tcBorders>
              <w:top w:val="nil"/>
              <w:left w:val="nil"/>
              <w:bottom w:val="nil"/>
              <w:right w:val="nil"/>
            </w:tcBorders>
            <w:vAlign w:val="bottom"/>
          </w:tcPr>
          <w:p w:rsidR="005F25FE" w:rsidRDefault="009D60D9">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5F25FE" w:rsidTr="00ED5376">
        <w:trPr>
          <w:trHeight w:val="67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5F25FE" w:rsidRDefault="009D60D9">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5FE" w:rsidRDefault="009D60D9">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171" w:type="dxa"/>
            <w:gridSpan w:val="3"/>
            <w:tcBorders>
              <w:top w:val="single" w:sz="4" w:space="0" w:color="auto"/>
              <w:left w:val="nil"/>
              <w:bottom w:val="single" w:sz="4" w:space="0" w:color="auto"/>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544" w:type="dxa"/>
            <w:gridSpan w:val="4"/>
            <w:tcBorders>
              <w:top w:val="single" w:sz="4" w:space="0" w:color="auto"/>
              <w:left w:val="nil"/>
              <w:bottom w:val="single" w:sz="4" w:space="0" w:color="auto"/>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7" w:type="dxa"/>
            <w:gridSpan w:val="3"/>
            <w:tcBorders>
              <w:top w:val="single" w:sz="4" w:space="0" w:color="auto"/>
              <w:left w:val="nil"/>
              <w:bottom w:val="single" w:sz="4" w:space="0" w:color="auto"/>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ED5376" w:rsidTr="00ED5376">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5F25FE" w:rsidRDefault="005F25FE">
            <w:pPr>
              <w:widowControl/>
              <w:jc w:val="left"/>
              <w:rPr>
                <w:rFonts w:ascii="宋体" w:hAnsi="宋体" w:cs="宋体"/>
                <w:kern w:val="0"/>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5FE" w:rsidRDefault="005F25FE">
            <w:pPr>
              <w:widowControl/>
              <w:jc w:val="left"/>
              <w:rPr>
                <w:rFonts w:ascii="宋体" w:hAnsi="宋体" w:cs="宋体"/>
                <w:kern w:val="0"/>
                <w:sz w:val="22"/>
                <w:szCs w:val="22"/>
              </w:rPr>
            </w:pPr>
          </w:p>
        </w:tc>
        <w:tc>
          <w:tcPr>
            <w:tcW w:w="470" w:type="dxa"/>
            <w:vMerge w:val="restart"/>
            <w:tcBorders>
              <w:top w:val="nil"/>
              <w:left w:val="single" w:sz="4" w:space="0" w:color="auto"/>
              <w:bottom w:val="nil"/>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850" w:type="dxa"/>
            <w:vMerge w:val="restart"/>
            <w:tcBorders>
              <w:top w:val="nil"/>
              <w:left w:val="single" w:sz="4" w:space="0" w:color="auto"/>
              <w:bottom w:val="nil"/>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851" w:type="dxa"/>
            <w:vMerge w:val="restart"/>
            <w:tcBorders>
              <w:top w:val="nil"/>
              <w:left w:val="single" w:sz="4" w:space="0" w:color="auto"/>
              <w:bottom w:val="nil"/>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417" w:type="dxa"/>
            <w:vMerge/>
            <w:tcBorders>
              <w:top w:val="single" w:sz="4" w:space="0" w:color="auto"/>
              <w:left w:val="single" w:sz="4" w:space="0" w:color="auto"/>
              <w:bottom w:val="nil"/>
              <w:right w:val="single" w:sz="4" w:space="0" w:color="auto"/>
            </w:tcBorders>
            <w:shd w:val="clear" w:color="auto" w:fill="auto"/>
            <w:vAlign w:val="center"/>
          </w:tcPr>
          <w:p w:rsidR="005F25FE" w:rsidRDefault="005F25FE">
            <w:pPr>
              <w:widowControl/>
              <w:jc w:val="left"/>
              <w:rPr>
                <w:rFonts w:ascii="宋体" w:hAnsi="宋体" w:cs="宋体"/>
                <w:color w:val="000000"/>
                <w:kern w:val="0"/>
                <w:sz w:val="22"/>
                <w:szCs w:val="22"/>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5F25FE" w:rsidRDefault="009D60D9" w:rsidP="00ED5376">
            <w:pPr>
              <w:widowControl/>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03" w:type="dxa"/>
            <w:vMerge w:val="restart"/>
            <w:tcBorders>
              <w:top w:val="nil"/>
              <w:left w:val="single" w:sz="4" w:space="0" w:color="auto"/>
              <w:bottom w:val="single" w:sz="4" w:space="0" w:color="auto"/>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362" w:type="dxa"/>
            <w:vMerge w:val="restart"/>
            <w:tcBorders>
              <w:top w:val="nil"/>
              <w:left w:val="single" w:sz="4" w:space="0" w:color="auto"/>
              <w:bottom w:val="single" w:sz="4" w:space="0" w:color="auto"/>
              <w:right w:val="single" w:sz="4" w:space="0" w:color="auto"/>
            </w:tcBorders>
            <w:shd w:val="clear" w:color="000000" w:fill="FFFFFF"/>
            <w:vAlign w:val="center"/>
          </w:tcPr>
          <w:p w:rsidR="005F25FE" w:rsidRDefault="009D60D9">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ED5376" w:rsidTr="00ED5376">
        <w:trPr>
          <w:trHeight w:val="312"/>
          <w:jc w:val="center"/>
        </w:trPr>
        <w:tc>
          <w:tcPr>
            <w:tcW w:w="1040" w:type="dxa"/>
            <w:vMerge/>
            <w:tcBorders>
              <w:top w:val="single" w:sz="4" w:space="0" w:color="auto"/>
              <w:left w:val="single" w:sz="4" w:space="0" w:color="auto"/>
              <w:bottom w:val="nil"/>
              <w:right w:val="nil"/>
            </w:tcBorders>
            <w:vAlign w:val="center"/>
          </w:tcPr>
          <w:p w:rsidR="005F25FE" w:rsidRDefault="005F25FE">
            <w:pPr>
              <w:widowControl/>
              <w:jc w:val="left"/>
              <w:rPr>
                <w:rFonts w:ascii="宋体" w:hAnsi="宋体" w:cs="宋体"/>
                <w:kern w:val="0"/>
                <w:sz w:val="22"/>
                <w:szCs w:val="22"/>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5F25FE" w:rsidRDefault="005F25FE">
            <w:pPr>
              <w:widowControl/>
              <w:jc w:val="left"/>
              <w:rPr>
                <w:rFonts w:ascii="宋体" w:hAnsi="宋体" w:cs="宋体"/>
                <w:kern w:val="0"/>
                <w:sz w:val="22"/>
                <w:szCs w:val="22"/>
              </w:rPr>
            </w:pPr>
          </w:p>
        </w:tc>
        <w:tc>
          <w:tcPr>
            <w:tcW w:w="470" w:type="dxa"/>
            <w:vMerge/>
            <w:tcBorders>
              <w:top w:val="nil"/>
              <w:left w:val="single" w:sz="4" w:space="0" w:color="auto"/>
              <w:bottom w:val="nil"/>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850" w:type="dxa"/>
            <w:vMerge/>
            <w:tcBorders>
              <w:top w:val="nil"/>
              <w:left w:val="single" w:sz="4" w:space="0" w:color="auto"/>
              <w:bottom w:val="nil"/>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851" w:type="dxa"/>
            <w:vMerge/>
            <w:tcBorders>
              <w:top w:val="nil"/>
              <w:left w:val="single" w:sz="4" w:space="0" w:color="auto"/>
              <w:bottom w:val="nil"/>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1417" w:type="dxa"/>
            <w:vMerge/>
            <w:tcBorders>
              <w:top w:val="single" w:sz="4" w:space="0" w:color="auto"/>
              <w:left w:val="single" w:sz="4" w:space="0" w:color="auto"/>
              <w:bottom w:val="nil"/>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1418" w:type="dxa"/>
            <w:vMerge/>
            <w:tcBorders>
              <w:top w:val="nil"/>
              <w:left w:val="single" w:sz="4" w:space="0" w:color="auto"/>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709" w:type="dxa"/>
            <w:gridSpan w:val="2"/>
            <w:vMerge/>
            <w:tcBorders>
              <w:top w:val="nil"/>
              <w:left w:val="single" w:sz="4" w:space="0" w:color="auto"/>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992" w:type="dxa"/>
            <w:vMerge/>
            <w:tcBorders>
              <w:top w:val="nil"/>
              <w:left w:val="single" w:sz="4" w:space="0" w:color="auto"/>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703" w:type="dxa"/>
            <w:vMerge/>
            <w:tcBorders>
              <w:top w:val="nil"/>
              <w:left w:val="single" w:sz="4" w:space="0" w:color="auto"/>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c>
          <w:tcPr>
            <w:tcW w:w="1362" w:type="dxa"/>
            <w:vMerge/>
            <w:tcBorders>
              <w:top w:val="nil"/>
              <w:left w:val="single" w:sz="4" w:space="0" w:color="auto"/>
              <w:bottom w:val="single" w:sz="4" w:space="0" w:color="auto"/>
              <w:right w:val="single" w:sz="4" w:space="0" w:color="auto"/>
            </w:tcBorders>
            <w:vAlign w:val="center"/>
          </w:tcPr>
          <w:p w:rsidR="005F25FE" w:rsidRDefault="005F25FE">
            <w:pPr>
              <w:widowControl/>
              <w:jc w:val="left"/>
              <w:rPr>
                <w:rFonts w:ascii="宋体" w:hAnsi="宋体" w:cs="宋体"/>
                <w:color w:val="000000"/>
                <w:kern w:val="0"/>
                <w:sz w:val="22"/>
                <w:szCs w:val="22"/>
              </w:rPr>
            </w:pPr>
          </w:p>
        </w:tc>
      </w:tr>
      <w:tr w:rsidR="00ED5376" w:rsidTr="00ED5376">
        <w:trPr>
          <w:trHeight w:val="285"/>
          <w:jc w:val="center"/>
        </w:trPr>
        <w:tc>
          <w:tcPr>
            <w:tcW w:w="2663" w:type="dxa"/>
            <w:gridSpan w:val="2"/>
            <w:tcBorders>
              <w:top w:val="single" w:sz="4" w:space="0" w:color="auto"/>
              <w:left w:val="single" w:sz="4" w:space="0" w:color="auto"/>
              <w:bottom w:val="single" w:sz="4" w:space="0" w:color="auto"/>
              <w:right w:val="single" w:sz="4" w:space="0" w:color="auto"/>
            </w:tcBorders>
            <w:vAlign w:val="center"/>
          </w:tcPr>
          <w:p w:rsidR="005F25FE" w:rsidRDefault="009D60D9">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470" w:type="dxa"/>
            <w:tcBorders>
              <w:top w:val="single" w:sz="4" w:space="0" w:color="auto"/>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single" w:sz="4" w:space="0" w:color="auto"/>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single" w:sz="4" w:space="0" w:color="auto"/>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9" w:type="dxa"/>
            <w:gridSpan w:val="2"/>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3"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D5376" w:rsidTr="00ED5376">
        <w:trPr>
          <w:trHeight w:val="285"/>
          <w:jc w:val="center"/>
        </w:trPr>
        <w:tc>
          <w:tcPr>
            <w:tcW w:w="1040" w:type="dxa"/>
            <w:tcBorders>
              <w:top w:val="nil"/>
              <w:left w:val="single" w:sz="4" w:space="0" w:color="auto"/>
              <w:bottom w:val="single" w:sz="4" w:space="0" w:color="auto"/>
              <w:right w:val="single" w:sz="4" w:space="0" w:color="auto"/>
            </w:tcBorders>
            <w:vAlign w:val="center"/>
          </w:tcPr>
          <w:p w:rsidR="005F25FE" w:rsidRDefault="009D60D9" w:rsidP="00ED5376">
            <w:pPr>
              <w:widowControl/>
              <w:jc w:val="left"/>
              <w:rPr>
                <w:rFonts w:ascii="宋体" w:hAnsi="宋体" w:cs="宋体"/>
                <w:kern w:val="0"/>
                <w:sz w:val="22"/>
                <w:szCs w:val="22"/>
              </w:rPr>
            </w:pPr>
            <w:r>
              <w:rPr>
                <w:rFonts w:ascii="宋体" w:hAnsi="宋体" w:cs="宋体" w:hint="eastAsia"/>
                <w:kern w:val="0"/>
                <w:sz w:val="22"/>
                <w:szCs w:val="22"/>
              </w:rPr>
              <w:t xml:space="preserve">　</w:t>
            </w:r>
            <w:r w:rsidR="00ED5376">
              <w:rPr>
                <w:rFonts w:ascii="宋体" w:hAnsi="宋体" w:cs="宋体" w:hint="eastAsia"/>
                <w:kern w:val="0"/>
                <w:sz w:val="22"/>
                <w:szCs w:val="22"/>
              </w:rPr>
              <w:t>212</w:t>
            </w:r>
          </w:p>
        </w:tc>
        <w:tc>
          <w:tcPr>
            <w:tcW w:w="1623" w:type="dxa"/>
            <w:tcBorders>
              <w:top w:val="nil"/>
              <w:left w:val="nil"/>
              <w:bottom w:val="single" w:sz="4" w:space="0" w:color="auto"/>
              <w:right w:val="single" w:sz="4" w:space="0" w:color="auto"/>
            </w:tcBorders>
            <w:vAlign w:val="center"/>
          </w:tcPr>
          <w:p w:rsidR="005F25FE" w:rsidRDefault="00ED5376" w:rsidP="00ED5376">
            <w:pPr>
              <w:widowControl/>
              <w:rPr>
                <w:rFonts w:ascii="宋体" w:hAnsi="宋体" w:cs="宋体"/>
                <w:kern w:val="0"/>
                <w:sz w:val="22"/>
                <w:szCs w:val="22"/>
              </w:rPr>
            </w:pPr>
            <w:r>
              <w:rPr>
                <w:rFonts w:ascii="宋体" w:hAnsi="宋体" w:cs="宋体" w:hint="eastAsia"/>
                <w:kern w:val="0"/>
                <w:sz w:val="22"/>
                <w:szCs w:val="22"/>
              </w:rPr>
              <w:t>城乡社区支出</w:t>
            </w:r>
            <w:r w:rsidR="009D60D9">
              <w:rPr>
                <w:rFonts w:ascii="宋体" w:hAnsi="宋体" w:cs="宋体" w:hint="eastAsia"/>
                <w:kern w:val="0"/>
                <w:sz w:val="22"/>
                <w:szCs w:val="22"/>
              </w:rPr>
              <w:t xml:space="preserve">　</w:t>
            </w:r>
          </w:p>
        </w:tc>
        <w:tc>
          <w:tcPr>
            <w:tcW w:w="470"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5F25FE" w:rsidRDefault="00ED5376" w:rsidP="00ED5376">
            <w:pPr>
              <w:widowControl/>
              <w:ind w:right="440"/>
              <w:rPr>
                <w:rFonts w:ascii="宋体" w:hAnsi="宋体" w:cs="宋体"/>
                <w:kern w:val="0"/>
                <w:sz w:val="22"/>
                <w:szCs w:val="22"/>
              </w:rPr>
            </w:pPr>
            <w:r>
              <w:rPr>
                <w:rFonts w:ascii="宋体" w:hAnsi="宋体" w:cs="宋体" w:hint="eastAsia"/>
                <w:kern w:val="0"/>
                <w:sz w:val="22"/>
                <w:szCs w:val="22"/>
              </w:rPr>
              <w:t>815.06</w:t>
            </w:r>
            <w:r w:rsidR="009D60D9">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tcPr>
          <w:p w:rsidR="005F25FE" w:rsidRDefault="00ED5376" w:rsidP="00ED5376">
            <w:pPr>
              <w:widowControl/>
              <w:ind w:right="440"/>
              <w:rPr>
                <w:rFonts w:ascii="宋体" w:hAnsi="宋体" w:cs="宋体"/>
                <w:kern w:val="0"/>
                <w:sz w:val="22"/>
                <w:szCs w:val="22"/>
              </w:rPr>
            </w:pPr>
            <w:r>
              <w:rPr>
                <w:rFonts w:ascii="宋体" w:hAnsi="宋体" w:cs="宋体" w:hint="eastAsia"/>
                <w:kern w:val="0"/>
                <w:sz w:val="22"/>
                <w:szCs w:val="22"/>
              </w:rPr>
              <w:t>335.19</w:t>
            </w:r>
          </w:p>
        </w:tc>
        <w:tc>
          <w:tcPr>
            <w:tcW w:w="709" w:type="dxa"/>
            <w:gridSpan w:val="2"/>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5F25FE" w:rsidRDefault="00ED5376" w:rsidP="00ED5376">
            <w:pPr>
              <w:widowControl/>
              <w:ind w:right="440"/>
              <w:rPr>
                <w:rFonts w:ascii="宋体" w:hAnsi="宋体" w:cs="宋体"/>
                <w:kern w:val="0"/>
                <w:sz w:val="22"/>
                <w:szCs w:val="22"/>
              </w:rPr>
            </w:pPr>
            <w:r>
              <w:rPr>
                <w:rFonts w:ascii="宋体" w:hAnsi="宋体" w:cs="宋体" w:hint="eastAsia"/>
                <w:kern w:val="0"/>
                <w:sz w:val="22"/>
                <w:szCs w:val="22"/>
              </w:rPr>
              <w:t>335.19</w:t>
            </w:r>
            <w:r w:rsidR="009D60D9">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vAlign w:val="center"/>
          </w:tcPr>
          <w:p w:rsidR="005F25FE" w:rsidRDefault="00ED5376">
            <w:pPr>
              <w:widowControl/>
              <w:jc w:val="right"/>
              <w:rPr>
                <w:rFonts w:ascii="宋体" w:hAnsi="宋体" w:cs="宋体"/>
                <w:kern w:val="0"/>
                <w:sz w:val="22"/>
                <w:szCs w:val="22"/>
              </w:rPr>
            </w:pPr>
            <w:r>
              <w:rPr>
                <w:rFonts w:ascii="宋体" w:hAnsi="宋体" w:cs="宋体" w:hint="eastAsia"/>
                <w:kern w:val="0"/>
                <w:sz w:val="22"/>
                <w:szCs w:val="22"/>
              </w:rPr>
              <w:t>479.86</w:t>
            </w:r>
            <w:r w:rsidR="009D60D9">
              <w:rPr>
                <w:rFonts w:ascii="宋体" w:hAnsi="宋体" w:cs="宋体" w:hint="eastAsia"/>
                <w:kern w:val="0"/>
                <w:sz w:val="22"/>
                <w:szCs w:val="22"/>
              </w:rPr>
              <w:t xml:space="preserve">　</w:t>
            </w:r>
          </w:p>
        </w:tc>
        <w:tc>
          <w:tcPr>
            <w:tcW w:w="703" w:type="dxa"/>
            <w:tcBorders>
              <w:top w:val="nil"/>
              <w:left w:val="nil"/>
              <w:bottom w:val="single" w:sz="4" w:space="0" w:color="auto"/>
              <w:right w:val="single" w:sz="4" w:space="0" w:color="auto"/>
            </w:tcBorders>
            <w:vAlign w:val="center"/>
          </w:tcPr>
          <w:p w:rsidR="005F25FE" w:rsidRDefault="009D60D9">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5F25FE" w:rsidRDefault="00ED5376" w:rsidP="00ED5376">
            <w:pPr>
              <w:widowControl/>
              <w:ind w:right="440"/>
              <w:rPr>
                <w:rFonts w:ascii="宋体" w:hAnsi="宋体" w:cs="宋体"/>
                <w:kern w:val="0"/>
                <w:sz w:val="22"/>
                <w:szCs w:val="22"/>
              </w:rPr>
            </w:pPr>
            <w:r>
              <w:rPr>
                <w:rFonts w:ascii="宋体" w:hAnsi="宋体" w:cs="宋体" w:hint="eastAsia"/>
                <w:kern w:val="0"/>
                <w:sz w:val="22"/>
                <w:szCs w:val="22"/>
              </w:rPr>
              <w:t>479.86</w:t>
            </w:r>
            <w:r w:rsidR="009D60D9">
              <w:rPr>
                <w:rFonts w:ascii="宋体" w:hAnsi="宋体" w:cs="宋体" w:hint="eastAsia"/>
                <w:kern w:val="0"/>
                <w:sz w:val="22"/>
                <w:szCs w:val="22"/>
              </w:rPr>
              <w:t xml:space="preserve">　</w:t>
            </w:r>
          </w:p>
        </w:tc>
      </w:tr>
      <w:tr w:rsidR="00ED5376" w:rsidTr="00ED5376">
        <w:trPr>
          <w:trHeight w:val="285"/>
          <w:jc w:val="center"/>
        </w:trPr>
        <w:tc>
          <w:tcPr>
            <w:tcW w:w="1040" w:type="dxa"/>
            <w:tcBorders>
              <w:top w:val="nil"/>
              <w:left w:val="single" w:sz="4" w:space="0" w:color="auto"/>
              <w:bottom w:val="single" w:sz="4" w:space="0" w:color="auto"/>
              <w:right w:val="single" w:sz="4" w:space="0" w:color="auto"/>
            </w:tcBorders>
            <w:vAlign w:val="center"/>
          </w:tcPr>
          <w:p w:rsidR="00ED5376" w:rsidRDefault="00ED5376" w:rsidP="00ED5376">
            <w:pPr>
              <w:widowControl/>
              <w:rPr>
                <w:rFonts w:ascii="宋体" w:hAnsi="宋体" w:cs="宋体"/>
                <w:kern w:val="0"/>
                <w:sz w:val="22"/>
                <w:szCs w:val="22"/>
              </w:rPr>
            </w:pPr>
            <w:r>
              <w:rPr>
                <w:rFonts w:ascii="宋体" w:hAnsi="宋体" w:cs="宋体" w:hint="eastAsia"/>
                <w:kern w:val="0"/>
                <w:sz w:val="22"/>
                <w:szCs w:val="22"/>
              </w:rPr>
              <w:t xml:space="preserve"> 21208</w:t>
            </w:r>
          </w:p>
        </w:tc>
        <w:tc>
          <w:tcPr>
            <w:tcW w:w="1623" w:type="dxa"/>
            <w:tcBorders>
              <w:top w:val="nil"/>
              <w:left w:val="nil"/>
              <w:bottom w:val="single" w:sz="4" w:space="0" w:color="auto"/>
              <w:right w:val="single" w:sz="4" w:space="0" w:color="auto"/>
            </w:tcBorders>
          </w:tcPr>
          <w:p w:rsidR="00ED5376" w:rsidRDefault="00ED5376"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国有土地使用权出让收入安排的支出</w:t>
            </w:r>
          </w:p>
        </w:tc>
        <w:tc>
          <w:tcPr>
            <w:tcW w:w="47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rsidP="007B69BC">
            <w:pPr>
              <w:widowControl/>
              <w:ind w:right="440"/>
              <w:rPr>
                <w:rFonts w:ascii="宋体" w:hAnsi="宋体" w:cs="宋体"/>
                <w:kern w:val="0"/>
                <w:sz w:val="22"/>
                <w:szCs w:val="22"/>
              </w:rPr>
            </w:pPr>
            <w:r>
              <w:rPr>
                <w:rFonts w:ascii="宋体" w:hAnsi="宋体" w:cs="宋体" w:hint="eastAsia"/>
                <w:kern w:val="0"/>
                <w:sz w:val="22"/>
                <w:szCs w:val="22"/>
              </w:rPr>
              <w:t xml:space="preserve">815.06　</w:t>
            </w:r>
          </w:p>
        </w:tc>
        <w:tc>
          <w:tcPr>
            <w:tcW w:w="1418" w:type="dxa"/>
            <w:tcBorders>
              <w:top w:val="nil"/>
              <w:left w:val="nil"/>
              <w:bottom w:val="single" w:sz="4" w:space="0" w:color="auto"/>
              <w:right w:val="single" w:sz="4" w:space="0" w:color="auto"/>
            </w:tcBorders>
            <w:vAlign w:val="center"/>
          </w:tcPr>
          <w:p w:rsidR="00ED5376" w:rsidRDefault="00ED5376" w:rsidP="00ED5376">
            <w:pPr>
              <w:widowControl/>
              <w:ind w:right="440"/>
              <w:rPr>
                <w:rFonts w:ascii="宋体" w:hAnsi="宋体" w:cs="宋体"/>
                <w:kern w:val="0"/>
                <w:sz w:val="22"/>
                <w:szCs w:val="22"/>
              </w:rPr>
            </w:pPr>
            <w:r>
              <w:rPr>
                <w:rFonts w:ascii="宋体" w:hAnsi="宋体" w:cs="宋体" w:hint="eastAsia"/>
                <w:kern w:val="0"/>
                <w:sz w:val="22"/>
                <w:szCs w:val="22"/>
              </w:rPr>
              <w:t>335.19</w:t>
            </w:r>
          </w:p>
        </w:tc>
        <w:tc>
          <w:tcPr>
            <w:tcW w:w="709" w:type="dxa"/>
            <w:gridSpan w:val="2"/>
            <w:tcBorders>
              <w:top w:val="nil"/>
              <w:left w:val="nil"/>
              <w:bottom w:val="single" w:sz="4" w:space="0" w:color="auto"/>
              <w:right w:val="single" w:sz="4" w:space="0" w:color="auto"/>
            </w:tcBorders>
            <w:vAlign w:val="center"/>
          </w:tcPr>
          <w:p w:rsidR="00ED5376" w:rsidRDefault="00ED5376" w:rsidP="007B69B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rsidP="007B69BC">
            <w:pPr>
              <w:widowControl/>
              <w:ind w:right="440"/>
              <w:rPr>
                <w:rFonts w:ascii="宋体" w:hAnsi="宋体" w:cs="宋体"/>
                <w:kern w:val="0"/>
                <w:sz w:val="22"/>
                <w:szCs w:val="22"/>
              </w:rPr>
            </w:pPr>
            <w:r>
              <w:rPr>
                <w:rFonts w:ascii="宋体" w:hAnsi="宋体" w:cs="宋体" w:hint="eastAsia"/>
                <w:kern w:val="0"/>
                <w:sz w:val="22"/>
                <w:szCs w:val="22"/>
              </w:rPr>
              <w:t xml:space="preserve">335.19　</w:t>
            </w:r>
          </w:p>
        </w:tc>
        <w:tc>
          <w:tcPr>
            <w:tcW w:w="992" w:type="dxa"/>
            <w:tcBorders>
              <w:top w:val="nil"/>
              <w:left w:val="nil"/>
              <w:bottom w:val="single" w:sz="4" w:space="0" w:color="auto"/>
              <w:right w:val="single" w:sz="4" w:space="0" w:color="auto"/>
            </w:tcBorders>
            <w:vAlign w:val="center"/>
          </w:tcPr>
          <w:p w:rsidR="00ED5376" w:rsidRDefault="00ED5376" w:rsidP="007B69BC">
            <w:pPr>
              <w:widowControl/>
              <w:jc w:val="right"/>
              <w:rPr>
                <w:rFonts w:ascii="宋体" w:hAnsi="宋体" w:cs="宋体"/>
                <w:kern w:val="0"/>
                <w:sz w:val="22"/>
                <w:szCs w:val="22"/>
              </w:rPr>
            </w:pPr>
            <w:r>
              <w:rPr>
                <w:rFonts w:ascii="宋体" w:hAnsi="宋体" w:cs="宋体" w:hint="eastAsia"/>
                <w:kern w:val="0"/>
                <w:sz w:val="22"/>
                <w:szCs w:val="22"/>
              </w:rPr>
              <w:t xml:space="preserve">479.86　</w:t>
            </w:r>
          </w:p>
        </w:tc>
        <w:tc>
          <w:tcPr>
            <w:tcW w:w="703" w:type="dxa"/>
            <w:tcBorders>
              <w:top w:val="nil"/>
              <w:left w:val="nil"/>
              <w:bottom w:val="single" w:sz="4" w:space="0" w:color="auto"/>
              <w:right w:val="single" w:sz="4" w:space="0" w:color="auto"/>
            </w:tcBorders>
            <w:vAlign w:val="center"/>
          </w:tcPr>
          <w:p w:rsidR="00ED5376" w:rsidRDefault="00ED5376" w:rsidP="007B69B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ED5376" w:rsidRDefault="00ED5376" w:rsidP="007B69BC">
            <w:pPr>
              <w:widowControl/>
              <w:ind w:right="440"/>
              <w:rPr>
                <w:rFonts w:ascii="宋体" w:hAnsi="宋体" w:cs="宋体"/>
                <w:kern w:val="0"/>
                <w:sz w:val="22"/>
                <w:szCs w:val="22"/>
              </w:rPr>
            </w:pPr>
            <w:r>
              <w:rPr>
                <w:rFonts w:ascii="宋体" w:hAnsi="宋体" w:cs="宋体" w:hint="eastAsia"/>
                <w:kern w:val="0"/>
                <w:sz w:val="22"/>
                <w:szCs w:val="22"/>
              </w:rPr>
              <w:t xml:space="preserve">479.86　</w:t>
            </w:r>
          </w:p>
        </w:tc>
      </w:tr>
      <w:tr w:rsidR="00ED5376" w:rsidTr="007B69BC">
        <w:trPr>
          <w:trHeight w:val="285"/>
          <w:jc w:val="center"/>
        </w:trPr>
        <w:tc>
          <w:tcPr>
            <w:tcW w:w="1040" w:type="dxa"/>
            <w:tcBorders>
              <w:top w:val="nil"/>
              <w:left w:val="single" w:sz="4" w:space="0" w:color="auto"/>
              <w:bottom w:val="single" w:sz="4" w:space="0" w:color="auto"/>
              <w:right w:val="single" w:sz="4" w:space="0" w:color="auto"/>
            </w:tcBorders>
            <w:vAlign w:val="center"/>
          </w:tcPr>
          <w:p w:rsidR="00ED5376" w:rsidRDefault="00ED5376" w:rsidP="00ED5376">
            <w:pPr>
              <w:widowControl/>
              <w:rPr>
                <w:rFonts w:ascii="宋体" w:hAnsi="宋体" w:cs="宋体"/>
                <w:kern w:val="0"/>
                <w:sz w:val="22"/>
                <w:szCs w:val="22"/>
              </w:rPr>
            </w:pPr>
            <w:r>
              <w:rPr>
                <w:rFonts w:ascii="宋体" w:hAnsi="宋体" w:cs="宋体" w:hint="eastAsia"/>
                <w:kern w:val="0"/>
                <w:sz w:val="22"/>
                <w:szCs w:val="22"/>
              </w:rPr>
              <w:t>2120803</w:t>
            </w:r>
          </w:p>
        </w:tc>
        <w:tc>
          <w:tcPr>
            <w:tcW w:w="1623" w:type="dxa"/>
            <w:tcBorders>
              <w:top w:val="nil"/>
              <w:left w:val="nil"/>
              <w:bottom w:val="single" w:sz="4" w:space="0" w:color="auto"/>
              <w:right w:val="single" w:sz="4" w:space="0" w:color="auto"/>
            </w:tcBorders>
          </w:tcPr>
          <w:p w:rsidR="00ED5376" w:rsidRDefault="00ED5376" w:rsidP="007B69BC">
            <w:pPr>
              <w:widowControl/>
              <w:jc w:val="left"/>
              <w:rPr>
                <w:rFonts w:ascii="宋体" w:hAnsi="宋体" w:cs="Arial"/>
                <w:color w:val="000000"/>
                <w:kern w:val="0"/>
                <w:sz w:val="22"/>
                <w:szCs w:val="22"/>
              </w:rPr>
            </w:pPr>
            <w:r>
              <w:rPr>
                <w:rFonts w:ascii="宋体" w:hAnsi="宋体" w:cs="Arial" w:hint="eastAsia"/>
                <w:color w:val="000000"/>
                <w:kern w:val="0"/>
                <w:sz w:val="22"/>
                <w:szCs w:val="22"/>
              </w:rPr>
              <w:t>城市建设支出</w:t>
            </w:r>
          </w:p>
        </w:tc>
        <w:tc>
          <w:tcPr>
            <w:tcW w:w="47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rsidP="007B69BC">
            <w:pPr>
              <w:widowControl/>
              <w:ind w:right="440"/>
              <w:rPr>
                <w:rFonts w:ascii="宋体" w:hAnsi="宋体" w:cs="宋体"/>
                <w:kern w:val="0"/>
                <w:sz w:val="22"/>
                <w:szCs w:val="22"/>
              </w:rPr>
            </w:pPr>
            <w:r>
              <w:rPr>
                <w:rFonts w:ascii="宋体" w:hAnsi="宋体" w:cs="宋体" w:hint="eastAsia"/>
                <w:kern w:val="0"/>
                <w:sz w:val="22"/>
                <w:szCs w:val="22"/>
              </w:rPr>
              <w:t xml:space="preserve">815.06　</w:t>
            </w:r>
          </w:p>
        </w:tc>
        <w:tc>
          <w:tcPr>
            <w:tcW w:w="1418" w:type="dxa"/>
            <w:tcBorders>
              <w:top w:val="nil"/>
              <w:left w:val="nil"/>
              <w:bottom w:val="single" w:sz="4" w:space="0" w:color="auto"/>
              <w:right w:val="single" w:sz="4" w:space="0" w:color="auto"/>
            </w:tcBorders>
          </w:tcPr>
          <w:p w:rsidR="00ED5376" w:rsidRDefault="00ED5376" w:rsidP="007B69BC">
            <w:pPr>
              <w:widowControl/>
              <w:ind w:right="440"/>
              <w:rPr>
                <w:rFonts w:ascii="宋体" w:hAnsi="宋体" w:cs="宋体"/>
                <w:kern w:val="0"/>
                <w:sz w:val="22"/>
                <w:szCs w:val="22"/>
              </w:rPr>
            </w:pPr>
            <w:r>
              <w:rPr>
                <w:rFonts w:ascii="宋体" w:hAnsi="宋体" w:cs="宋体" w:hint="eastAsia"/>
                <w:kern w:val="0"/>
                <w:sz w:val="22"/>
                <w:szCs w:val="22"/>
              </w:rPr>
              <w:t>335.19</w:t>
            </w:r>
          </w:p>
        </w:tc>
        <w:tc>
          <w:tcPr>
            <w:tcW w:w="709" w:type="dxa"/>
            <w:gridSpan w:val="2"/>
            <w:tcBorders>
              <w:top w:val="nil"/>
              <w:left w:val="nil"/>
              <w:bottom w:val="single" w:sz="4" w:space="0" w:color="auto"/>
              <w:right w:val="single" w:sz="4" w:space="0" w:color="auto"/>
            </w:tcBorders>
            <w:vAlign w:val="center"/>
          </w:tcPr>
          <w:p w:rsidR="00ED5376" w:rsidRDefault="00ED5376" w:rsidP="007B69B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rsidP="007B69BC">
            <w:pPr>
              <w:widowControl/>
              <w:ind w:right="440"/>
              <w:rPr>
                <w:rFonts w:ascii="宋体" w:hAnsi="宋体" w:cs="宋体"/>
                <w:kern w:val="0"/>
                <w:sz w:val="22"/>
                <w:szCs w:val="22"/>
              </w:rPr>
            </w:pPr>
            <w:r>
              <w:rPr>
                <w:rFonts w:ascii="宋体" w:hAnsi="宋体" w:cs="宋体" w:hint="eastAsia"/>
                <w:kern w:val="0"/>
                <w:sz w:val="22"/>
                <w:szCs w:val="22"/>
              </w:rPr>
              <w:t xml:space="preserve">335.19　</w:t>
            </w:r>
          </w:p>
        </w:tc>
        <w:tc>
          <w:tcPr>
            <w:tcW w:w="992" w:type="dxa"/>
            <w:tcBorders>
              <w:top w:val="nil"/>
              <w:left w:val="nil"/>
              <w:bottom w:val="single" w:sz="4" w:space="0" w:color="auto"/>
              <w:right w:val="single" w:sz="4" w:space="0" w:color="auto"/>
            </w:tcBorders>
            <w:vAlign w:val="center"/>
          </w:tcPr>
          <w:p w:rsidR="00ED5376" w:rsidRDefault="00ED5376" w:rsidP="007B69BC">
            <w:pPr>
              <w:widowControl/>
              <w:jc w:val="right"/>
              <w:rPr>
                <w:rFonts w:ascii="宋体" w:hAnsi="宋体" w:cs="宋体"/>
                <w:kern w:val="0"/>
                <w:sz w:val="22"/>
                <w:szCs w:val="22"/>
              </w:rPr>
            </w:pPr>
            <w:r>
              <w:rPr>
                <w:rFonts w:ascii="宋体" w:hAnsi="宋体" w:cs="宋体" w:hint="eastAsia"/>
                <w:kern w:val="0"/>
                <w:sz w:val="22"/>
                <w:szCs w:val="22"/>
              </w:rPr>
              <w:t xml:space="preserve">479.86　</w:t>
            </w:r>
          </w:p>
        </w:tc>
        <w:tc>
          <w:tcPr>
            <w:tcW w:w="703" w:type="dxa"/>
            <w:tcBorders>
              <w:top w:val="nil"/>
              <w:left w:val="nil"/>
              <w:bottom w:val="single" w:sz="4" w:space="0" w:color="auto"/>
              <w:right w:val="single" w:sz="4" w:space="0" w:color="auto"/>
            </w:tcBorders>
            <w:vAlign w:val="center"/>
          </w:tcPr>
          <w:p w:rsidR="00ED5376" w:rsidRDefault="00ED5376" w:rsidP="007B69B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ED5376" w:rsidRDefault="00ED5376" w:rsidP="007B69BC">
            <w:pPr>
              <w:widowControl/>
              <w:ind w:right="440"/>
              <w:rPr>
                <w:rFonts w:ascii="宋体" w:hAnsi="宋体" w:cs="宋体"/>
                <w:kern w:val="0"/>
                <w:sz w:val="22"/>
                <w:szCs w:val="22"/>
              </w:rPr>
            </w:pPr>
            <w:r>
              <w:rPr>
                <w:rFonts w:ascii="宋体" w:hAnsi="宋体" w:cs="宋体" w:hint="eastAsia"/>
                <w:kern w:val="0"/>
                <w:sz w:val="22"/>
                <w:szCs w:val="22"/>
              </w:rPr>
              <w:t xml:space="preserve">479.86　</w:t>
            </w:r>
          </w:p>
        </w:tc>
      </w:tr>
      <w:tr w:rsidR="00ED5376" w:rsidTr="00ED5376">
        <w:trPr>
          <w:trHeight w:val="285"/>
          <w:jc w:val="center"/>
        </w:trPr>
        <w:tc>
          <w:tcPr>
            <w:tcW w:w="1040" w:type="dxa"/>
            <w:tcBorders>
              <w:top w:val="nil"/>
              <w:left w:val="single" w:sz="4" w:space="0" w:color="auto"/>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623" w:type="dxa"/>
            <w:tcBorders>
              <w:top w:val="nil"/>
              <w:left w:val="nil"/>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7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9" w:type="dxa"/>
            <w:gridSpan w:val="2"/>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3"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D5376" w:rsidTr="00ED5376">
        <w:trPr>
          <w:trHeight w:val="285"/>
          <w:jc w:val="center"/>
        </w:trPr>
        <w:tc>
          <w:tcPr>
            <w:tcW w:w="1040" w:type="dxa"/>
            <w:tcBorders>
              <w:top w:val="nil"/>
              <w:left w:val="single" w:sz="4" w:space="0" w:color="auto"/>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623" w:type="dxa"/>
            <w:tcBorders>
              <w:top w:val="nil"/>
              <w:left w:val="nil"/>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7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9" w:type="dxa"/>
            <w:gridSpan w:val="2"/>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3"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D5376" w:rsidTr="00ED5376">
        <w:trPr>
          <w:trHeight w:val="285"/>
          <w:jc w:val="center"/>
        </w:trPr>
        <w:tc>
          <w:tcPr>
            <w:tcW w:w="1040" w:type="dxa"/>
            <w:tcBorders>
              <w:top w:val="nil"/>
              <w:left w:val="single" w:sz="4" w:space="0" w:color="auto"/>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623" w:type="dxa"/>
            <w:tcBorders>
              <w:top w:val="nil"/>
              <w:left w:val="nil"/>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7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9" w:type="dxa"/>
            <w:gridSpan w:val="2"/>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3"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D5376" w:rsidTr="00ED5376">
        <w:trPr>
          <w:trHeight w:val="285"/>
          <w:jc w:val="center"/>
        </w:trPr>
        <w:tc>
          <w:tcPr>
            <w:tcW w:w="1040" w:type="dxa"/>
            <w:tcBorders>
              <w:top w:val="nil"/>
              <w:left w:val="single" w:sz="4" w:space="0" w:color="auto"/>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623" w:type="dxa"/>
            <w:tcBorders>
              <w:top w:val="nil"/>
              <w:left w:val="nil"/>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7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9" w:type="dxa"/>
            <w:gridSpan w:val="2"/>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3"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D5376" w:rsidTr="00ED5376">
        <w:trPr>
          <w:trHeight w:val="285"/>
          <w:jc w:val="center"/>
        </w:trPr>
        <w:tc>
          <w:tcPr>
            <w:tcW w:w="1040" w:type="dxa"/>
            <w:tcBorders>
              <w:top w:val="nil"/>
              <w:left w:val="single" w:sz="4" w:space="0" w:color="auto"/>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623" w:type="dxa"/>
            <w:tcBorders>
              <w:top w:val="nil"/>
              <w:left w:val="nil"/>
              <w:bottom w:val="single" w:sz="4" w:space="0" w:color="auto"/>
              <w:right w:val="single" w:sz="4" w:space="0" w:color="auto"/>
            </w:tcBorders>
            <w:vAlign w:val="center"/>
          </w:tcPr>
          <w:p w:rsidR="00ED5376" w:rsidRDefault="00ED537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47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9" w:type="dxa"/>
            <w:gridSpan w:val="2"/>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417"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703"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ED5376" w:rsidRDefault="00ED5376">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5F25FE" w:rsidRDefault="009D60D9" w:rsidP="00BA7C9A">
      <w:pPr>
        <w:spacing w:line="560" w:lineRule="exact"/>
        <w:ind w:firstLine="420"/>
      </w:pPr>
      <w:r>
        <w:rPr>
          <w:rFonts w:hint="eastAsia"/>
        </w:rPr>
        <w:t>注：本表反映部门本年度政府性基金预算财政拨款收入支出及结转和结余情况。</w:t>
      </w:r>
    </w:p>
    <w:tbl>
      <w:tblPr>
        <w:tblW w:w="13520" w:type="dxa"/>
        <w:tblLayout w:type="fixed"/>
        <w:tblCellMar>
          <w:top w:w="15" w:type="dxa"/>
          <w:left w:w="15" w:type="dxa"/>
          <w:bottom w:w="15" w:type="dxa"/>
          <w:right w:w="15" w:type="dxa"/>
        </w:tblCellMar>
        <w:tblLook w:val="04A0"/>
      </w:tblPr>
      <w:tblGrid>
        <w:gridCol w:w="1318"/>
        <w:gridCol w:w="1292"/>
        <w:gridCol w:w="2249"/>
        <w:gridCol w:w="3242"/>
        <w:gridCol w:w="1344"/>
        <w:gridCol w:w="4075"/>
      </w:tblGrid>
      <w:tr w:rsidR="005F25FE">
        <w:trPr>
          <w:trHeight w:val="768"/>
        </w:trPr>
        <w:tc>
          <w:tcPr>
            <w:tcW w:w="13520" w:type="dxa"/>
            <w:gridSpan w:val="6"/>
            <w:shd w:val="clear" w:color="auto" w:fill="FFFFFF"/>
            <w:vAlign w:val="center"/>
          </w:tcPr>
          <w:p w:rsidR="005F25FE" w:rsidRDefault="009D60D9" w:rsidP="00BA7C9A">
            <w:pPr>
              <w:widowControl/>
              <w:ind w:firstLineChars="750" w:firstLine="2400"/>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表九：国有资本经营预算财政拨款支出决算表</w:t>
            </w:r>
          </w:p>
        </w:tc>
      </w:tr>
      <w:tr w:rsidR="005F25FE">
        <w:trPr>
          <w:trHeight w:val="350"/>
        </w:trPr>
        <w:tc>
          <w:tcPr>
            <w:tcW w:w="1318" w:type="dxa"/>
            <w:shd w:val="clear" w:color="auto" w:fill="FFFFFF"/>
            <w:vAlign w:val="center"/>
          </w:tcPr>
          <w:p w:rsidR="005F25FE" w:rsidRDefault="009D60D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1292" w:type="dxa"/>
            <w:shd w:val="clear" w:color="auto" w:fill="FFFFFF"/>
            <w:vAlign w:val="center"/>
          </w:tcPr>
          <w:p w:rsidR="005F25FE" w:rsidRDefault="005F25FE">
            <w:pPr>
              <w:jc w:val="center"/>
              <w:rPr>
                <w:rFonts w:ascii="宋体" w:hAnsi="宋体" w:cs="宋体"/>
                <w:color w:val="000000"/>
                <w:sz w:val="20"/>
                <w:szCs w:val="20"/>
              </w:rPr>
            </w:pPr>
          </w:p>
        </w:tc>
        <w:tc>
          <w:tcPr>
            <w:tcW w:w="2249" w:type="dxa"/>
            <w:shd w:val="clear" w:color="auto" w:fill="FFFFFF"/>
            <w:vAlign w:val="center"/>
          </w:tcPr>
          <w:p w:rsidR="005F25FE" w:rsidRDefault="005F25FE">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5F25FE" w:rsidRDefault="005F25FE">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5F25FE" w:rsidRDefault="005F25FE">
            <w:pPr>
              <w:rPr>
                <w:rFonts w:ascii="宋体" w:hAnsi="宋体" w:cs="宋体"/>
                <w:color w:val="000000"/>
                <w:sz w:val="20"/>
                <w:szCs w:val="20"/>
              </w:rPr>
            </w:pPr>
          </w:p>
        </w:tc>
        <w:tc>
          <w:tcPr>
            <w:tcW w:w="4075" w:type="dxa"/>
            <w:shd w:val="clear" w:color="auto" w:fill="FFFFFF"/>
            <w:vAlign w:val="center"/>
          </w:tcPr>
          <w:p w:rsidR="005F25FE" w:rsidRDefault="009D60D9">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5F25FE">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项 </w:t>
            </w:r>
            <w:r>
              <w:rPr>
                <w:rStyle w:val="font11"/>
                <w:rFonts w:hint="default"/>
              </w:rPr>
              <w:t xml:space="preserve">   </w:t>
            </w:r>
            <w:r>
              <w:rPr>
                <w:rStyle w:val="font01"/>
                <w:rFonts w:hint="default"/>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r>
      <w:tr w:rsidR="005F25FE">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5F25FE">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r>
      <w:tr w:rsidR="005F25FE">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r>
      <w:tr w:rsidR="005F25FE">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5F25FE">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5F25FE" w:rsidRDefault="009D60D9">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r>
      <w:tr w:rsidR="005F25F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r>
      <w:tr w:rsidR="005F25F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r>
      <w:tr w:rsidR="005F25F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r>
      <w:tr w:rsidR="005F25F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r>
      <w:tr w:rsidR="005F25FE">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5F25FE" w:rsidRDefault="005F25FE">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5FE" w:rsidRDefault="005F25FE">
            <w:pPr>
              <w:rPr>
                <w:rFonts w:ascii="宋体" w:hAnsi="宋体" w:cs="宋体"/>
                <w:color w:val="000000"/>
                <w:sz w:val="24"/>
              </w:rPr>
            </w:pPr>
          </w:p>
        </w:tc>
      </w:tr>
      <w:tr w:rsidR="005F25FE">
        <w:trPr>
          <w:trHeight w:val="798"/>
        </w:trPr>
        <w:tc>
          <w:tcPr>
            <w:tcW w:w="13520" w:type="dxa"/>
            <w:gridSpan w:val="6"/>
            <w:tcBorders>
              <w:top w:val="single" w:sz="12" w:space="0" w:color="000000"/>
            </w:tcBorders>
            <w:shd w:val="clear" w:color="auto" w:fill="auto"/>
            <w:vAlign w:val="center"/>
          </w:tcPr>
          <w:p w:rsidR="005F25FE" w:rsidRDefault="009D60D9">
            <w:pPr>
              <w:widowControl/>
              <w:jc w:val="left"/>
              <w:textAlignment w:val="center"/>
              <w:rPr>
                <w:rFonts w:ascii="宋体" w:hAnsi="宋体" w:cs="宋体"/>
                <w:color w:val="000000"/>
                <w:kern w:val="0"/>
                <w:sz w:val="24"/>
              </w:rPr>
            </w:pPr>
            <w:r>
              <w:rPr>
                <w:rFonts w:ascii="宋体" w:hAnsi="宋体" w:cs="宋体" w:hint="eastAsia"/>
                <w:color w:val="000000"/>
                <w:kern w:val="0"/>
                <w:sz w:val="24"/>
              </w:rPr>
              <w:t>注：本表反映部门本年度国有资本经营预算财政拨款支出情况。</w:t>
            </w:r>
          </w:p>
          <w:p w:rsidR="00BA7C9A" w:rsidRPr="00BA7C9A" w:rsidRDefault="00BA7C9A" w:rsidP="008B07BB">
            <w:pPr>
              <w:ind w:firstLineChars="196" w:firstLine="549"/>
              <w:rPr>
                <w:rFonts w:ascii="仿宋_GB2312" w:eastAsia="仿宋_GB2312" w:hAnsi="黑体"/>
                <w:sz w:val="28"/>
                <w:szCs w:val="28"/>
              </w:rPr>
            </w:pPr>
            <w:r w:rsidRPr="008B07BB">
              <w:rPr>
                <w:rFonts w:ascii="仿宋_GB2312" w:eastAsia="仿宋_GB2312" w:hAnsi="黑体" w:hint="eastAsia"/>
                <w:sz w:val="28"/>
                <w:szCs w:val="28"/>
              </w:rPr>
              <w:t>柳州市河东苗圃管理处没有国有资本经营预算财政拨款收入，也没有国有资本经营预算财政拨款支出安排的支出，故本表无数据</w:t>
            </w:r>
            <w:r>
              <w:rPr>
                <w:rFonts w:ascii="仿宋_GB2312" w:eastAsia="仿宋_GB2312" w:hAnsi="黑体" w:hint="eastAsia"/>
                <w:b/>
                <w:sz w:val="28"/>
                <w:szCs w:val="28"/>
              </w:rPr>
              <w:t>。</w:t>
            </w:r>
          </w:p>
        </w:tc>
      </w:tr>
    </w:tbl>
    <w:p w:rsidR="005F25FE" w:rsidRPr="00BA7C9A" w:rsidRDefault="005F25FE">
      <w:pPr>
        <w:spacing w:line="560" w:lineRule="exact"/>
        <w:ind w:firstLine="420"/>
        <w:sectPr w:rsidR="005F25FE" w:rsidRPr="00BA7C9A">
          <w:pgSz w:w="16838" w:h="11906" w:orient="landscape"/>
          <w:pgMar w:top="1797" w:right="1440" w:bottom="1797" w:left="1440" w:header="851" w:footer="992" w:gutter="0"/>
          <w:pgNumType w:fmt="numberInDash"/>
          <w:cols w:space="720"/>
          <w:docGrid w:type="lines" w:linePitch="312"/>
        </w:sectPr>
      </w:pPr>
    </w:p>
    <w:p w:rsidR="005F25FE" w:rsidRDefault="009D60D9">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7B69BC">
        <w:rPr>
          <w:rFonts w:ascii="仿宋_GB2312" w:eastAsia="仿宋_GB2312" w:hAnsi="黑体" w:hint="eastAsia"/>
          <w:b/>
          <w:bCs/>
          <w:color w:val="000000"/>
          <w:sz w:val="32"/>
          <w:szCs w:val="32"/>
        </w:rPr>
        <w:t>柳州市河东苗圃管理处</w:t>
      </w:r>
      <w:r>
        <w:rPr>
          <w:rFonts w:ascii="仿宋_GB2312" w:eastAsia="仿宋_GB2312" w:hint="eastAsia"/>
          <w:b/>
          <w:sz w:val="32"/>
          <w:szCs w:val="32"/>
        </w:rPr>
        <w:t>2020年度部门决算情况说明</w:t>
      </w:r>
    </w:p>
    <w:p w:rsidR="005F25FE" w:rsidRDefault="009D60D9">
      <w:pPr>
        <w:autoSpaceDE w:val="0"/>
        <w:autoSpaceDN w:val="0"/>
        <w:adjustRightInd w:val="0"/>
        <w:spacing w:line="580" w:lineRule="exact"/>
        <w:ind w:firstLineChars="200" w:firstLine="643"/>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5F25FE" w:rsidRDefault="009D60D9">
      <w:pPr>
        <w:autoSpaceDE w:val="0"/>
        <w:autoSpaceDN w:val="0"/>
        <w:adjustRightInd w:val="0"/>
        <w:spacing w:line="580" w:lineRule="exact"/>
        <w:ind w:firstLineChars="200" w:firstLine="643"/>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2020年度收入总计</w:t>
      </w:r>
      <w:r w:rsidR="007B69BC">
        <w:rPr>
          <w:rFonts w:ascii="仿宋_GB2312" w:eastAsia="仿宋_GB2312" w:cs="仿宋_GB2312" w:hint="eastAsia"/>
          <w:bCs/>
          <w:kern w:val="0"/>
          <w:sz w:val="32"/>
          <w:szCs w:val="32"/>
        </w:rPr>
        <w:t>2518.86万元，</w:t>
      </w:r>
      <w:r>
        <w:rPr>
          <w:rFonts w:ascii="仿宋_GB2312" w:eastAsia="仿宋_GB2312" w:cs="仿宋_GB2312" w:hint="eastAsia"/>
          <w:bCs/>
          <w:kern w:val="0"/>
          <w:sz w:val="32"/>
          <w:szCs w:val="32"/>
        </w:rPr>
        <w:t>支出总计</w:t>
      </w:r>
      <w:r w:rsidR="007B69BC">
        <w:rPr>
          <w:rFonts w:ascii="仿宋_GB2312" w:eastAsia="仿宋_GB2312" w:cs="仿宋_GB2312" w:hint="eastAsia"/>
          <w:bCs/>
          <w:kern w:val="0"/>
          <w:sz w:val="32"/>
          <w:szCs w:val="32"/>
        </w:rPr>
        <w:t>2609.19</w:t>
      </w:r>
      <w:r>
        <w:rPr>
          <w:rFonts w:ascii="仿宋_GB2312" w:eastAsia="仿宋_GB2312" w:cs="仿宋_GB2312" w:hint="eastAsia"/>
          <w:bCs/>
          <w:kern w:val="0"/>
          <w:sz w:val="32"/>
          <w:szCs w:val="32"/>
        </w:rPr>
        <w:t>万元，与2019年相比，收、支分别</w:t>
      </w:r>
      <w:r w:rsidR="00746C29">
        <w:rPr>
          <w:rFonts w:ascii="仿宋_GB2312" w:eastAsia="仿宋_GB2312" w:cs="仿宋_GB2312" w:hint="eastAsia"/>
          <w:bCs/>
          <w:kern w:val="0"/>
          <w:sz w:val="32"/>
          <w:szCs w:val="32"/>
        </w:rPr>
        <w:t>减少1431.08万元、83.45万元；分别降低36</w:t>
      </w:r>
      <w:r>
        <w:rPr>
          <w:rFonts w:ascii="仿宋_GB2312" w:eastAsia="仿宋_GB2312" w:cs="仿宋_GB2312" w:hint="eastAsia"/>
          <w:bCs/>
          <w:kern w:val="0"/>
          <w:sz w:val="32"/>
          <w:szCs w:val="32"/>
        </w:rPr>
        <w:t>%</w:t>
      </w:r>
      <w:r w:rsidR="00746C29">
        <w:rPr>
          <w:rFonts w:ascii="仿宋_GB2312" w:eastAsia="仿宋_GB2312" w:cs="仿宋_GB2312" w:hint="eastAsia"/>
          <w:bCs/>
          <w:kern w:val="0"/>
          <w:sz w:val="32"/>
          <w:szCs w:val="32"/>
        </w:rPr>
        <w:t>、0.04%</w:t>
      </w:r>
    </w:p>
    <w:p w:rsidR="005F25FE" w:rsidRDefault="009D60D9">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5F25FE" w:rsidRDefault="009D60D9">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9D371A">
        <w:rPr>
          <w:rFonts w:ascii="仿宋_GB2312" w:eastAsia="仿宋_GB2312" w:cs="仿宋_GB2312" w:hint="eastAsia"/>
          <w:bCs/>
          <w:kern w:val="0"/>
          <w:sz w:val="32"/>
          <w:szCs w:val="32"/>
        </w:rPr>
        <w:t>2518.86</w:t>
      </w:r>
      <w:r w:rsidR="003D7A17">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9D371A">
        <w:rPr>
          <w:rFonts w:ascii="仿宋_GB2312" w:eastAsia="仿宋_GB2312" w:cs="仿宋_GB2312" w:hint="eastAsia"/>
          <w:bCs/>
          <w:kern w:val="0"/>
          <w:sz w:val="32"/>
          <w:szCs w:val="32"/>
        </w:rPr>
        <w:t>1114.69</w:t>
      </w:r>
      <w:r>
        <w:rPr>
          <w:rFonts w:ascii="仿宋_GB2312" w:eastAsia="仿宋_GB2312" w:cs="仿宋_GB2312" w:hint="eastAsia"/>
          <w:bCs/>
          <w:kern w:val="0"/>
          <w:sz w:val="32"/>
          <w:szCs w:val="32"/>
        </w:rPr>
        <w:t>万元；占比</w:t>
      </w:r>
      <w:r w:rsidR="003D7A17">
        <w:rPr>
          <w:rFonts w:ascii="仿宋_GB2312" w:eastAsia="仿宋_GB2312" w:cs="仿宋_GB2312" w:hint="eastAsia"/>
          <w:bCs/>
          <w:kern w:val="0"/>
          <w:sz w:val="32"/>
          <w:szCs w:val="32"/>
        </w:rPr>
        <w:t>44</w:t>
      </w:r>
      <w:r w:rsidR="009D371A">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；政府基金预算财政拨款收入</w:t>
      </w:r>
      <w:r w:rsidR="009D371A">
        <w:rPr>
          <w:rFonts w:ascii="仿宋_GB2312" w:eastAsia="仿宋_GB2312" w:cs="仿宋_GB2312" w:hint="eastAsia"/>
          <w:bCs/>
          <w:kern w:val="0"/>
          <w:sz w:val="32"/>
          <w:szCs w:val="32"/>
        </w:rPr>
        <w:t>815.06</w:t>
      </w:r>
      <w:r>
        <w:rPr>
          <w:rFonts w:ascii="仿宋_GB2312" w:eastAsia="仿宋_GB2312" w:cs="仿宋_GB2312" w:hint="eastAsia"/>
          <w:bCs/>
          <w:kern w:val="0"/>
          <w:sz w:val="32"/>
          <w:szCs w:val="32"/>
        </w:rPr>
        <w:t>万元；占比</w:t>
      </w:r>
      <w:r w:rsidR="003D7A17">
        <w:rPr>
          <w:rFonts w:ascii="仿宋_GB2312" w:eastAsia="仿宋_GB2312" w:cs="仿宋_GB2312" w:hint="eastAsia"/>
          <w:bCs/>
          <w:kern w:val="0"/>
          <w:sz w:val="32"/>
          <w:szCs w:val="32"/>
        </w:rPr>
        <w:t>32%</w:t>
      </w:r>
      <w:r>
        <w:rPr>
          <w:rFonts w:ascii="仿宋_GB2312" w:eastAsia="仿宋_GB2312" w:cs="仿宋_GB2312" w:hint="eastAsia"/>
          <w:bCs/>
          <w:kern w:val="0"/>
          <w:sz w:val="32"/>
          <w:szCs w:val="32"/>
        </w:rPr>
        <w:t>；上级补助收入</w:t>
      </w:r>
      <w:r w:rsidR="009D371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9D371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 ；事业收入</w:t>
      </w:r>
      <w:r w:rsidR="009D371A">
        <w:rPr>
          <w:rFonts w:ascii="仿宋_GB2312" w:eastAsia="仿宋_GB2312" w:cs="仿宋_GB2312" w:hint="eastAsia"/>
          <w:bCs/>
          <w:kern w:val="0"/>
          <w:sz w:val="32"/>
          <w:szCs w:val="32"/>
        </w:rPr>
        <w:t>578.61</w:t>
      </w:r>
      <w:r>
        <w:rPr>
          <w:rFonts w:ascii="仿宋_GB2312" w:eastAsia="仿宋_GB2312" w:cs="仿宋_GB2312" w:hint="eastAsia"/>
          <w:bCs/>
          <w:kern w:val="0"/>
          <w:sz w:val="32"/>
          <w:szCs w:val="32"/>
        </w:rPr>
        <w:t>万元，占比</w:t>
      </w:r>
      <w:r w:rsidR="003D7A17">
        <w:rPr>
          <w:rFonts w:ascii="仿宋_GB2312" w:eastAsia="仿宋_GB2312" w:cs="仿宋_GB2312" w:hint="eastAsia"/>
          <w:bCs/>
          <w:kern w:val="0"/>
          <w:sz w:val="32"/>
          <w:szCs w:val="32"/>
        </w:rPr>
        <w:t>23%</w:t>
      </w:r>
      <w:r>
        <w:rPr>
          <w:rFonts w:ascii="仿宋_GB2312" w:eastAsia="仿宋_GB2312" w:cs="仿宋_GB2312" w:hint="eastAsia"/>
          <w:bCs/>
          <w:kern w:val="0"/>
          <w:sz w:val="32"/>
          <w:szCs w:val="32"/>
        </w:rPr>
        <w:t xml:space="preserve"> ；事业单位经营收入</w:t>
      </w:r>
      <w:r w:rsidR="009D371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万元，占比</w:t>
      </w:r>
      <w:r w:rsidR="009D371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；其他收入</w:t>
      </w:r>
      <w:r w:rsidR="009D371A">
        <w:rPr>
          <w:rFonts w:ascii="仿宋_GB2312" w:eastAsia="仿宋_GB2312" w:cs="仿宋_GB2312" w:hint="eastAsia"/>
          <w:bCs/>
          <w:kern w:val="0"/>
          <w:sz w:val="32"/>
          <w:szCs w:val="32"/>
        </w:rPr>
        <w:t>10.50</w:t>
      </w:r>
      <w:r>
        <w:rPr>
          <w:rFonts w:ascii="仿宋_GB2312" w:eastAsia="仿宋_GB2312" w:cs="仿宋_GB2312" w:hint="eastAsia"/>
          <w:bCs/>
          <w:kern w:val="0"/>
          <w:sz w:val="32"/>
          <w:szCs w:val="32"/>
        </w:rPr>
        <w:t>万元，占比</w:t>
      </w:r>
      <w:r w:rsidR="003D7A17">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w:t>
      </w:r>
    </w:p>
    <w:p w:rsidR="005F25FE" w:rsidRDefault="009D60D9">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5F25FE" w:rsidRDefault="009D60D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本年支出合计 </w:t>
      </w:r>
      <w:r w:rsidR="003D7A17">
        <w:rPr>
          <w:rFonts w:ascii="仿宋_GB2312" w:eastAsia="仿宋_GB2312" w:cs="仿宋_GB2312" w:hint="eastAsia"/>
          <w:bCs/>
          <w:kern w:val="0"/>
          <w:sz w:val="32"/>
          <w:szCs w:val="32"/>
        </w:rPr>
        <w:t>2609.19万元</w:t>
      </w:r>
      <w:r>
        <w:rPr>
          <w:rFonts w:ascii="仿宋_GB2312" w:eastAsia="仿宋_GB2312" w:cs="仿宋_GB2312" w:hint="eastAsia"/>
          <w:bCs/>
          <w:kern w:val="0"/>
          <w:sz w:val="32"/>
          <w:szCs w:val="32"/>
        </w:rPr>
        <w:t xml:space="preserve">，其中：基本支出 </w:t>
      </w:r>
      <w:r w:rsidR="003D7A17">
        <w:rPr>
          <w:rFonts w:ascii="仿宋_GB2312" w:eastAsia="仿宋_GB2312" w:cs="仿宋_GB2312" w:hint="eastAsia"/>
          <w:bCs/>
          <w:kern w:val="0"/>
          <w:sz w:val="32"/>
          <w:szCs w:val="32"/>
        </w:rPr>
        <w:t>812.25</w:t>
      </w:r>
      <w:r>
        <w:rPr>
          <w:rFonts w:ascii="仿宋_GB2312" w:eastAsia="仿宋_GB2312" w:cs="仿宋_GB2312" w:hint="eastAsia"/>
          <w:bCs/>
          <w:kern w:val="0"/>
          <w:sz w:val="32"/>
          <w:szCs w:val="32"/>
        </w:rPr>
        <w:t>万元，占</w:t>
      </w:r>
      <w:r w:rsidR="003D7A17">
        <w:rPr>
          <w:rFonts w:ascii="仿宋_GB2312" w:eastAsia="仿宋_GB2312" w:cs="仿宋_GB2312" w:hint="eastAsia"/>
          <w:bCs/>
          <w:kern w:val="0"/>
          <w:sz w:val="32"/>
          <w:szCs w:val="32"/>
        </w:rPr>
        <w:t>31</w:t>
      </w:r>
      <w:r>
        <w:rPr>
          <w:rFonts w:ascii="仿宋_GB2312" w:eastAsia="仿宋_GB2312" w:cs="仿宋_GB2312" w:hint="eastAsia"/>
          <w:bCs/>
          <w:kern w:val="0"/>
          <w:sz w:val="32"/>
          <w:szCs w:val="32"/>
        </w:rPr>
        <w:t xml:space="preserve">%；项目支出 </w:t>
      </w:r>
      <w:r w:rsidR="003D7A17">
        <w:rPr>
          <w:rFonts w:ascii="仿宋_GB2312" w:eastAsia="仿宋_GB2312" w:cs="仿宋_GB2312" w:hint="eastAsia"/>
          <w:bCs/>
          <w:kern w:val="0"/>
          <w:sz w:val="32"/>
          <w:szCs w:val="32"/>
        </w:rPr>
        <w:t>1796.94万元，</w:t>
      </w:r>
      <w:r>
        <w:rPr>
          <w:rFonts w:ascii="仿宋_GB2312" w:eastAsia="仿宋_GB2312" w:cs="仿宋_GB2312" w:hint="eastAsia"/>
          <w:bCs/>
          <w:kern w:val="0"/>
          <w:sz w:val="32"/>
          <w:szCs w:val="32"/>
        </w:rPr>
        <w:t>占</w:t>
      </w:r>
      <w:r w:rsidR="003D7A17">
        <w:rPr>
          <w:rFonts w:ascii="仿宋_GB2312" w:eastAsia="仿宋_GB2312" w:cs="仿宋_GB2312" w:hint="eastAsia"/>
          <w:bCs/>
          <w:kern w:val="0"/>
          <w:sz w:val="32"/>
          <w:szCs w:val="32"/>
        </w:rPr>
        <w:t>69</w:t>
      </w:r>
      <w:r>
        <w:rPr>
          <w:rFonts w:ascii="仿宋_GB2312" w:eastAsia="仿宋_GB2312" w:cs="仿宋_GB2312" w:hint="eastAsia"/>
          <w:bCs/>
          <w:kern w:val="0"/>
          <w:sz w:val="32"/>
          <w:szCs w:val="32"/>
        </w:rPr>
        <w:t>%；经营支出</w:t>
      </w:r>
      <w:r w:rsidR="003D7A1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3D7A1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w:t>
      </w:r>
      <w:r w:rsidR="003D7A17">
        <w:rPr>
          <w:rFonts w:ascii="仿宋_GB2312" w:eastAsia="仿宋_GB2312" w:cs="仿宋_GB2312" w:hint="eastAsia"/>
          <w:bCs/>
          <w:kern w:val="0"/>
          <w:sz w:val="32"/>
          <w:szCs w:val="32"/>
        </w:rPr>
        <w:t>。</w:t>
      </w:r>
    </w:p>
    <w:p w:rsidR="005F25FE" w:rsidRDefault="009D60D9">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5F25FE" w:rsidRDefault="009D60D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2020年度财政拨款收、支总决算</w:t>
      </w:r>
      <w:r w:rsidR="004E452C">
        <w:rPr>
          <w:rFonts w:ascii="仿宋_GB2312" w:eastAsia="仿宋_GB2312" w:cs="仿宋_GB2312" w:hint="eastAsia"/>
          <w:bCs/>
          <w:kern w:val="0"/>
          <w:sz w:val="32"/>
          <w:szCs w:val="32"/>
        </w:rPr>
        <w:t>1929.75</w:t>
      </w:r>
      <w:r>
        <w:rPr>
          <w:rFonts w:ascii="仿宋_GB2312" w:eastAsia="仿宋_GB2312" w:cs="仿宋_GB2312" w:hint="eastAsia"/>
          <w:bCs/>
          <w:kern w:val="0"/>
          <w:sz w:val="32"/>
          <w:szCs w:val="32"/>
        </w:rPr>
        <w:t>万元、</w:t>
      </w:r>
      <w:r w:rsidR="004E452C">
        <w:rPr>
          <w:rFonts w:ascii="仿宋_GB2312" w:eastAsia="仿宋_GB2312" w:cs="仿宋_GB2312" w:hint="eastAsia"/>
          <w:bCs/>
          <w:kern w:val="0"/>
          <w:sz w:val="32"/>
          <w:szCs w:val="32"/>
        </w:rPr>
        <w:t>1796.94</w:t>
      </w:r>
      <w:r>
        <w:rPr>
          <w:rFonts w:ascii="仿宋_GB2312" w:eastAsia="仿宋_GB2312" w:cs="仿宋_GB2312" w:hint="eastAsia"/>
          <w:bCs/>
          <w:kern w:val="0"/>
          <w:sz w:val="32"/>
          <w:szCs w:val="32"/>
        </w:rPr>
        <w:t>万元。与 2019 年相比，财政拨款收、支总计各</w:t>
      </w:r>
      <w:r w:rsidR="00474EFF">
        <w:rPr>
          <w:rFonts w:ascii="仿宋_GB2312" w:eastAsia="仿宋_GB2312" w:cs="仿宋_GB2312" w:hint="eastAsia"/>
          <w:bCs/>
          <w:kern w:val="0"/>
          <w:sz w:val="32"/>
          <w:szCs w:val="32"/>
        </w:rPr>
        <w:t>减少</w:t>
      </w:r>
      <w:r w:rsidR="00746C29">
        <w:rPr>
          <w:rFonts w:ascii="仿宋_GB2312" w:eastAsia="仿宋_GB2312" w:cs="仿宋_GB2312" w:hint="eastAsia"/>
          <w:bCs/>
          <w:kern w:val="0"/>
          <w:sz w:val="32"/>
          <w:szCs w:val="32"/>
        </w:rPr>
        <w:t>1336.12</w:t>
      </w:r>
      <w:r w:rsidR="00474EFF">
        <w:rPr>
          <w:rFonts w:ascii="仿宋_GB2312" w:eastAsia="仿宋_GB2312" w:cs="仿宋_GB2312" w:hint="eastAsia"/>
          <w:bCs/>
          <w:kern w:val="0"/>
          <w:sz w:val="32"/>
          <w:szCs w:val="32"/>
        </w:rPr>
        <w:t>万元、</w:t>
      </w:r>
      <w:r w:rsidR="001827E7">
        <w:rPr>
          <w:rFonts w:ascii="仿宋_GB2312" w:eastAsia="仿宋_GB2312" w:cs="仿宋_GB2312" w:hint="eastAsia"/>
          <w:bCs/>
          <w:kern w:val="0"/>
          <w:sz w:val="32"/>
          <w:szCs w:val="32"/>
        </w:rPr>
        <w:t>80.68</w:t>
      </w:r>
      <w:r>
        <w:rPr>
          <w:rFonts w:ascii="仿宋_GB2312" w:eastAsia="仿宋_GB2312" w:cs="仿宋_GB2312" w:hint="eastAsia"/>
          <w:bCs/>
          <w:kern w:val="0"/>
          <w:sz w:val="32"/>
          <w:szCs w:val="32"/>
        </w:rPr>
        <w:t>万元，</w:t>
      </w:r>
      <w:r w:rsidR="00746C29">
        <w:rPr>
          <w:rFonts w:ascii="仿宋_GB2312" w:eastAsia="仿宋_GB2312" w:cs="仿宋_GB2312" w:hint="eastAsia"/>
          <w:bCs/>
          <w:kern w:val="0"/>
          <w:sz w:val="32"/>
          <w:szCs w:val="32"/>
        </w:rPr>
        <w:t>分别降低41%、0.04%</w:t>
      </w:r>
      <w:r>
        <w:rPr>
          <w:rFonts w:ascii="仿宋_GB2312" w:eastAsia="仿宋_GB2312" w:cs="仿宋_GB2312" w:hint="eastAsia"/>
          <w:bCs/>
          <w:kern w:val="0"/>
          <w:sz w:val="32"/>
          <w:szCs w:val="32"/>
        </w:rPr>
        <w:t>%。</w:t>
      </w:r>
    </w:p>
    <w:p w:rsidR="005F25FE" w:rsidRDefault="009D60D9">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5F25FE" w:rsidRDefault="009D60D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5F25FE" w:rsidRDefault="009D60D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 2020年度财政拨款支出</w:t>
      </w:r>
      <w:r w:rsidR="00AE7269">
        <w:rPr>
          <w:rFonts w:ascii="仿宋_GB2312" w:eastAsia="仿宋_GB2312" w:cs="仿宋_GB2312" w:hint="eastAsia"/>
          <w:bCs/>
          <w:kern w:val="0"/>
          <w:sz w:val="32"/>
          <w:szCs w:val="32"/>
        </w:rPr>
        <w:t>1458.40</w:t>
      </w:r>
      <w:r>
        <w:rPr>
          <w:rFonts w:ascii="仿宋_GB2312" w:eastAsia="仿宋_GB2312" w:cs="仿宋_GB2312" w:hint="eastAsia"/>
          <w:bCs/>
          <w:kern w:val="0"/>
          <w:sz w:val="32"/>
          <w:szCs w:val="32"/>
        </w:rPr>
        <w:t xml:space="preserve">万元，占本年支出合计的 </w:t>
      </w:r>
      <w:r w:rsidR="00AE7269">
        <w:rPr>
          <w:rFonts w:ascii="仿宋_GB2312" w:eastAsia="仿宋_GB2312" w:cs="仿宋_GB2312" w:hint="eastAsia"/>
          <w:bCs/>
          <w:kern w:val="0"/>
          <w:sz w:val="32"/>
          <w:szCs w:val="32"/>
        </w:rPr>
        <w:t>56</w:t>
      </w:r>
      <w:r>
        <w:rPr>
          <w:rFonts w:ascii="仿宋_GB2312" w:eastAsia="仿宋_GB2312" w:cs="仿宋_GB2312" w:hint="eastAsia"/>
          <w:bCs/>
          <w:kern w:val="0"/>
          <w:sz w:val="32"/>
          <w:szCs w:val="32"/>
        </w:rPr>
        <w:t xml:space="preserve">%。与 2019 </w:t>
      </w:r>
      <w:r w:rsidR="005C304A">
        <w:rPr>
          <w:rFonts w:ascii="仿宋_GB2312" w:eastAsia="仿宋_GB2312" w:cs="仿宋_GB2312" w:hint="eastAsia"/>
          <w:bCs/>
          <w:kern w:val="0"/>
          <w:sz w:val="32"/>
          <w:szCs w:val="32"/>
        </w:rPr>
        <w:t>年相比，财政拨款支出减</w:t>
      </w:r>
      <w:r>
        <w:rPr>
          <w:rFonts w:ascii="仿宋_GB2312" w:eastAsia="仿宋_GB2312" w:cs="仿宋_GB2312" w:hint="eastAsia"/>
          <w:bCs/>
          <w:kern w:val="0"/>
          <w:sz w:val="32"/>
          <w:szCs w:val="32"/>
        </w:rPr>
        <w:t xml:space="preserve"> </w:t>
      </w:r>
      <w:r w:rsidR="005C304A">
        <w:rPr>
          <w:rFonts w:ascii="仿宋_GB2312" w:eastAsia="仿宋_GB2312" w:cs="仿宋_GB2312" w:hint="eastAsia"/>
          <w:bCs/>
          <w:kern w:val="0"/>
          <w:sz w:val="32"/>
          <w:szCs w:val="32"/>
        </w:rPr>
        <w:t>400.66</w:t>
      </w:r>
      <w:r>
        <w:rPr>
          <w:rFonts w:ascii="仿宋_GB2312" w:eastAsia="仿宋_GB2312" w:cs="仿宋_GB2312" w:hint="eastAsia"/>
          <w:bCs/>
          <w:kern w:val="0"/>
          <w:sz w:val="32"/>
          <w:szCs w:val="32"/>
        </w:rPr>
        <w:t>万</w:t>
      </w:r>
      <w:r>
        <w:rPr>
          <w:rFonts w:ascii="仿宋_GB2312" w:eastAsia="仿宋_GB2312" w:cs="仿宋_GB2312" w:hint="eastAsia"/>
          <w:bCs/>
          <w:kern w:val="0"/>
          <w:sz w:val="32"/>
          <w:szCs w:val="32"/>
        </w:rPr>
        <w:lastRenderedPageBreak/>
        <w:t>元，下降</w:t>
      </w:r>
      <w:r w:rsidR="005C304A">
        <w:rPr>
          <w:rFonts w:ascii="仿宋_GB2312" w:eastAsia="仿宋_GB2312" w:cs="仿宋_GB2312" w:hint="eastAsia"/>
          <w:bCs/>
          <w:kern w:val="0"/>
          <w:sz w:val="32"/>
          <w:szCs w:val="32"/>
        </w:rPr>
        <w:t>22</w:t>
      </w:r>
      <w:r>
        <w:rPr>
          <w:rFonts w:ascii="仿宋_GB2312" w:eastAsia="仿宋_GB2312" w:cs="仿宋_GB2312" w:hint="eastAsia"/>
          <w:bCs/>
          <w:kern w:val="0"/>
          <w:sz w:val="32"/>
          <w:szCs w:val="32"/>
        </w:rPr>
        <w:t>%。</w:t>
      </w:r>
    </w:p>
    <w:p w:rsidR="005F25FE" w:rsidRDefault="009D60D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5F25FE" w:rsidRDefault="009D60D9">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 </w:t>
      </w:r>
      <w:r w:rsidR="00AE7269">
        <w:rPr>
          <w:rFonts w:ascii="仿宋_GB2312" w:eastAsia="仿宋_GB2312" w:cs="仿宋_GB2312" w:hint="eastAsia"/>
          <w:bCs/>
          <w:kern w:val="0"/>
          <w:sz w:val="32"/>
          <w:szCs w:val="32"/>
        </w:rPr>
        <w:t>1458.40</w:t>
      </w:r>
      <w:r>
        <w:rPr>
          <w:rFonts w:ascii="仿宋_GB2312" w:eastAsia="仿宋_GB2312" w:cs="仿宋_GB2312" w:hint="eastAsia"/>
          <w:bCs/>
          <w:kern w:val="0"/>
          <w:sz w:val="32"/>
          <w:szCs w:val="32"/>
        </w:rPr>
        <w:t xml:space="preserve">万元，主要用于以下方面：一般公共服务（类）支出 </w:t>
      </w:r>
      <w:r w:rsidR="00AE7269">
        <w:rPr>
          <w:rFonts w:ascii="仿宋_GB2312" w:eastAsia="仿宋_GB2312" w:cs="仿宋_GB2312" w:hint="eastAsia"/>
          <w:bCs/>
          <w:kern w:val="0"/>
          <w:sz w:val="32"/>
          <w:szCs w:val="32"/>
        </w:rPr>
        <w:t>1458.40</w:t>
      </w:r>
      <w:r>
        <w:rPr>
          <w:rFonts w:ascii="仿宋_GB2312" w:eastAsia="仿宋_GB2312" w:cs="仿宋_GB2312" w:hint="eastAsia"/>
          <w:bCs/>
          <w:kern w:val="0"/>
          <w:sz w:val="32"/>
          <w:szCs w:val="32"/>
        </w:rPr>
        <w:t>万元， 占</w:t>
      </w:r>
      <w:r w:rsidR="00AE7269">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sidR="00AE7269">
        <w:rPr>
          <w:rFonts w:ascii="仿宋_GB2312" w:eastAsia="仿宋_GB2312" w:cs="仿宋_GB2312" w:hint="eastAsia"/>
          <w:bCs/>
          <w:kern w:val="0"/>
          <w:sz w:val="32"/>
          <w:szCs w:val="32"/>
        </w:rPr>
        <w:t>。</w:t>
      </w:r>
    </w:p>
    <w:p w:rsidR="005F25FE" w:rsidRDefault="009D60D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653E40" w:rsidRDefault="009D60D9" w:rsidP="00653E4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w:t>
      </w:r>
      <w:r w:rsidR="00266E1F">
        <w:rPr>
          <w:rFonts w:ascii="仿宋_GB2312" w:eastAsia="仿宋_GB2312" w:cs="仿宋_GB2312" w:hint="eastAsia"/>
          <w:bCs/>
          <w:kern w:val="0"/>
          <w:sz w:val="32"/>
          <w:szCs w:val="32"/>
        </w:rPr>
        <w:t>1435.45</w:t>
      </w:r>
      <w:r>
        <w:rPr>
          <w:rFonts w:ascii="仿宋_GB2312" w:eastAsia="仿宋_GB2312" w:cs="仿宋_GB2312" w:hint="eastAsia"/>
          <w:bCs/>
          <w:kern w:val="0"/>
          <w:sz w:val="32"/>
          <w:szCs w:val="32"/>
        </w:rPr>
        <w:t>元，支出决算为</w:t>
      </w:r>
      <w:r w:rsidR="00375D2C">
        <w:rPr>
          <w:rFonts w:ascii="仿宋_GB2312" w:eastAsia="仿宋_GB2312" w:cs="仿宋_GB2312" w:hint="eastAsia"/>
          <w:bCs/>
          <w:kern w:val="0"/>
          <w:sz w:val="32"/>
          <w:szCs w:val="32"/>
        </w:rPr>
        <w:t>1458.40</w:t>
      </w:r>
      <w:r>
        <w:rPr>
          <w:rFonts w:ascii="仿宋_GB2312" w:eastAsia="仿宋_GB2312" w:cs="仿宋_GB2312" w:hint="eastAsia"/>
          <w:bCs/>
          <w:kern w:val="0"/>
          <w:sz w:val="32"/>
          <w:szCs w:val="32"/>
        </w:rPr>
        <w:t xml:space="preserve">万元，完成年初预算的 </w:t>
      </w:r>
      <w:r w:rsidR="00AE7269">
        <w:rPr>
          <w:rFonts w:ascii="仿宋_GB2312" w:eastAsia="仿宋_GB2312" w:cs="仿宋_GB2312" w:hint="eastAsia"/>
          <w:bCs/>
          <w:kern w:val="0"/>
          <w:sz w:val="32"/>
          <w:szCs w:val="32"/>
        </w:rPr>
        <w:t>10</w:t>
      </w:r>
      <w:r w:rsidR="00653E40">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w:t>
      </w:r>
      <w:r w:rsidR="00653E40">
        <w:rPr>
          <w:rFonts w:ascii="仿宋_GB2312" w:eastAsia="仿宋_GB2312" w:cs="仿宋_GB2312" w:hint="eastAsia"/>
          <w:bCs/>
          <w:kern w:val="0"/>
          <w:sz w:val="32"/>
          <w:szCs w:val="32"/>
        </w:rPr>
        <w:t>决算数大于预算数的主要原因：</w:t>
      </w:r>
      <w:r w:rsidR="008B07BB">
        <w:rPr>
          <w:rFonts w:ascii="仿宋_GB2312" w:eastAsia="仿宋_GB2312" w:cs="仿宋_GB2312" w:hint="eastAsia"/>
          <w:bCs/>
          <w:kern w:val="0"/>
          <w:sz w:val="32"/>
          <w:szCs w:val="32"/>
        </w:rPr>
        <w:t>决算数大于预算数的主要原因：一是年中追加安排财政拨款支出预算，涉及项目有绿化养护服务（购买服务）、摆花等；二是部分支出按规定，通过使用以前年度财政拨款结转资金解决。</w:t>
      </w:r>
      <w:r w:rsidR="00653E40">
        <w:rPr>
          <w:rFonts w:ascii="仿宋_GB2312" w:eastAsia="仿宋_GB2312" w:cs="仿宋_GB2312" w:hint="eastAsia"/>
          <w:bCs/>
          <w:kern w:val="0"/>
          <w:sz w:val="32"/>
          <w:szCs w:val="32"/>
        </w:rPr>
        <w:t xml:space="preserve">其中： </w:t>
      </w:r>
    </w:p>
    <w:p w:rsidR="007A0483" w:rsidRDefault="009D60D9">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7A0483">
        <w:rPr>
          <w:rFonts w:ascii="仿宋_GB2312" w:eastAsia="仿宋_GB2312" w:cs="仿宋_GB2312" w:hint="eastAsia"/>
          <w:bCs/>
          <w:kern w:val="0"/>
          <w:sz w:val="32"/>
          <w:szCs w:val="32"/>
        </w:rPr>
        <w:t>城乡社区支出</w:t>
      </w:r>
      <w:r>
        <w:rPr>
          <w:rFonts w:ascii="仿宋_GB2312" w:eastAsia="仿宋_GB2312" w:cs="仿宋_GB2312" w:hint="eastAsia"/>
          <w:bCs/>
          <w:kern w:val="0"/>
          <w:sz w:val="32"/>
          <w:szCs w:val="32"/>
        </w:rPr>
        <w:t>（类）</w:t>
      </w:r>
      <w:r w:rsidR="007A0483">
        <w:rPr>
          <w:rFonts w:ascii="仿宋_GB2312" w:eastAsia="仿宋_GB2312" w:cs="仿宋_GB2312" w:hint="eastAsia"/>
          <w:bCs/>
          <w:kern w:val="0"/>
          <w:sz w:val="32"/>
          <w:szCs w:val="32"/>
        </w:rPr>
        <w:t>城乡社区管理事务</w:t>
      </w:r>
      <w:r>
        <w:rPr>
          <w:rFonts w:ascii="仿宋_GB2312" w:eastAsia="仿宋_GB2312" w:cs="仿宋_GB2312" w:hint="eastAsia"/>
          <w:bCs/>
          <w:kern w:val="0"/>
          <w:sz w:val="32"/>
          <w:szCs w:val="32"/>
        </w:rPr>
        <w:t>（款）</w:t>
      </w:r>
      <w:r w:rsidR="007A0483">
        <w:rPr>
          <w:rFonts w:ascii="仿宋_GB2312" w:eastAsia="仿宋_GB2312" w:cs="仿宋_GB2312" w:hint="eastAsia"/>
          <w:bCs/>
          <w:kern w:val="0"/>
          <w:sz w:val="32"/>
          <w:szCs w:val="32"/>
        </w:rPr>
        <w:t>其他城乡社区管理事务支出</w:t>
      </w:r>
      <w:r>
        <w:rPr>
          <w:rFonts w:ascii="仿宋_GB2312" w:eastAsia="仿宋_GB2312" w:cs="仿宋_GB2312" w:hint="eastAsia"/>
          <w:bCs/>
          <w:kern w:val="0"/>
          <w:sz w:val="32"/>
          <w:szCs w:val="32"/>
        </w:rPr>
        <w:t>（项</w:t>
      </w:r>
      <w:r w:rsidR="00D63E43">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sidR="00186FB2">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万元，支出决算为 </w:t>
      </w:r>
      <w:r w:rsidR="007A0483">
        <w:rPr>
          <w:rFonts w:ascii="仿宋_GB2312" w:eastAsia="仿宋_GB2312" w:cs="仿宋_GB2312" w:hint="eastAsia"/>
          <w:bCs/>
          <w:kern w:val="0"/>
          <w:sz w:val="32"/>
          <w:szCs w:val="32"/>
        </w:rPr>
        <w:t>262.51</w:t>
      </w:r>
      <w:r>
        <w:rPr>
          <w:rFonts w:ascii="仿宋_GB2312" w:eastAsia="仿宋_GB2312" w:cs="仿宋_GB2312" w:hint="eastAsia"/>
          <w:bCs/>
          <w:kern w:val="0"/>
          <w:sz w:val="32"/>
          <w:szCs w:val="32"/>
        </w:rPr>
        <w:t xml:space="preserve">万元，完成年初预算的 </w:t>
      </w:r>
      <w:r w:rsidR="007A0483">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sidR="00186FB2">
        <w:rPr>
          <w:rFonts w:ascii="仿宋_GB2312" w:eastAsia="仿宋_GB2312" w:cs="仿宋_GB2312" w:hint="eastAsia"/>
          <w:bCs/>
          <w:kern w:val="0"/>
          <w:sz w:val="32"/>
          <w:szCs w:val="32"/>
        </w:rPr>
        <w:t>年中追加安排财政拨款支出预算，涉及项目</w:t>
      </w:r>
      <w:r w:rsidR="00E06FF6">
        <w:rPr>
          <w:rFonts w:ascii="仿宋_GB2312" w:eastAsia="仿宋_GB2312" w:cs="仿宋_GB2312" w:hint="eastAsia"/>
          <w:bCs/>
          <w:kern w:val="0"/>
          <w:sz w:val="32"/>
          <w:szCs w:val="32"/>
        </w:rPr>
        <w:t>绿化养护服务（购买服务）。</w:t>
      </w:r>
    </w:p>
    <w:p w:rsidR="00186FB2" w:rsidRPr="00E06FF6" w:rsidRDefault="009D60D9">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2.</w:t>
      </w:r>
      <w:r w:rsidR="007A0483" w:rsidRPr="007A0483">
        <w:rPr>
          <w:rFonts w:ascii="仿宋_GB2312" w:eastAsia="仿宋_GB2312" w:cs="仿宋_GB2312" w:hint="eastAsia"/>
          <w:bCs/>
          <w:kern w:val="0"/>
          <w:sz w:val="32"/>
          <w:szCs w:val="32"/>
        </w:rPr>
        <w:t xml:space="preserve"> </w:t>
      </w:r>
      <w:r w:rsidR="007A0483">
        <w:rPr>
          <w:rFonts w:ascii="仿宋_GB2312" w:eastAsia="仿宋_GB2312" w:cs="仿宋_GB2312" w:hint="eastAsia"/>
          <w:bCs/>
          <w:kern w:val="0"/>
          <w:sz w:val="32"/>
          <w:szCs w:val="32"/>
        </w:rPr>
        <w:t>城乡社区支出</w:t>
      </w:r>
      <w:r>
        <w:rPr>
          <w:rFonts w:ascii="仿宋_GB2312" w:eastAsia="仿宋_GB2312" w:cs="仿宋_GB2312" w:hint="eastAsia"/>
          <w:bCs/>
          <w:kern w:val="0"/>
          <w:sz w:val="32"/>
          <w:szCs w:val="32"/>
        </w:rPr>
        <w:t>（类）</w:t>
      </w:r>
      <w:r w:rsidR="007A0483">
        <w:rPr>
          <w:rFonts w:ascii="仿宋_GB2312" w:eastAsia="仿宋_GB2312" w:cs="仿宋_GB2312" w:hint="eastAsia"/>
          <w:bCs/>
          <w:kern w:val="0"/>
          <w:sz w:val="32"/>
          <w:szCs w:val="32"/>
        </w:rPr>
        <w:t>城乡社区公共设施</w:t>
      </w:r>
      <w:r>
        <w:rPr>
          <w:rFonts w:ascii="仿宋_GB2312" w:eastAsia="仿宋_GB2312" w:cs="仿宋_GB2312" w:hint="eastAsia"/>
          <w:bCs/>
          <w:kern w:val="0"/>
          <w:sz w:val="32"/>
          <w:szCs w:val="32"/>
        </w:rPr>
        <w:t>（款）</w:t>
      </w:r>
      <w:r w:rsidR="007A0483" w:rsidRPr="007A0483">
        <w:rPr>
          <w:rFonts w:ascii="仿宋_GB2312" w:eastAsia="仿宋_GB2312" w:hAnsi="微软雅黑" w:cs="微软雅黑" w:hint="eastAsia"/>
          <w:bCs/>
          <w:kern w:val="0"/>
          <w:sz w:val="32"/>
          <w:szCs w:val="32"/>
        </w:rPr>
        <w:t>其他</w:t>
      </w:r>
      <w:r w:rsidR="007A0483">
        <w:rPr>
          <w:rFonts w:ascii="仿宋_GB2312" w:eastAsia="仿宋_GB2312" w:hAnsi="微软雅黑" w:cs="微软雅黑" w:hint="eastAsia"/>
          <w:bCs/>
          <w:kern w:val="0"/>
          <w:sz w:val="32"/>
          <w:szCs w:val="32"/>
        </w:rPr>
        <w:t>城乡社</w:t>
      </w:r>
      <w:r w:rsidR="007A0483" w:rsidRPr="00D63E43">
        <w:rPr>
          <w:rFonts w:ascii="仿宋_GB2312" w:eastAsia="仿宋_GB2312" w:hAnsi="微软雅黑" w:cs="微软雅黑" w:hint="eastAsia"/>
          <w:bCs/>
          <w:kern w:val="0"/>
          <w:sz w:val="32"/>
          <w:szCs w:val="32"/>
        </w:rPr>
        <w:t>区公共设施支出</w:t>
      </w:r>
      <w:r w:rsidR="00D63E43">
        <w:rPr>
          <w:rFonts w:ascii="仿宋_GB2312" w:eastAsia="仿宋_GB2312" w:cs="仿宋_GB2312" w:hint="eastAsia"/>
          <w:bCs/>
          <w:kern w:val="0"/>
          <w:sz w:val="32"/>
          <w:szCs w:val="32"/>
        </w:rPr>
        <w:t>（项）。</w:t>
      </w:r>
      <w:r w:rsidRPr="00D63E43">
        <w:rPr>
          <w:rFonts w:ascii="仿宋_GB2312" w:eastAsia="仿宋_GB2312" w:cs="仿宋_GB2312" w:hint="eastAsia"/>
          <w:bCs/>
          <w:kern w:val="0"/>
          <w:sz w:val="32"/>
          <w:szCs w:val="32"/>
        </w:rPr>
        <w:t>年初预算为</w:t>
      </w:r>
      <w:r w:rsidR="00186FB2">
        <w:rPr>
          <w:rFonts w:ascii="仿宋_GB2312" w:eastAsia="仿宋_GB2312" w:cs="仿宋_GB2312" w:hint="eastAsia"/>
          <w:bCs/>
          <w:kern w:val="0"/>
          <w:sz w:val="32"/>
          <w:szCs w:val="32"/>
        </w:rPr>
        <w:t>1435.45</w:t>
      </w:r>
      <w:r w:rsidRPr="00D63E43">
        <w:rPr>
          <w:rFonts w:ascii="仿宋_GB2312" w:eastAsia="仿宋_GB2312" w:cs="仿宋_GB2312" w:hint="eastAsia"/>
          <w:bCs/>
          <w:kern w:val="0"/>
          <w:sz w:val="32"/>
          <w:szCs w:val="32"/>
        </w:rPr>
        <w:t>万元，支出决算为</w:t>
      </w:r>
      <w:r w:rsidR="007A0483" w:rsidRPr="00D63E43">
        <w:rPr>
          <w:rFonts w:ascii="仿宋_GB2312" w:eastAsia="仿宋_GB2312" w:cs="仿宋_GB2312" w:hint="eastAsia"/>
          <w:bCs/>
          <w:kern w:val="0"/>
          <w:sz w:val="32"/>
          <w:szCs w:val="32"/>
        </w:rPr>
        <w:t>964.6</w:t>
      </w:r>
      <w:r w:rsidR="00080D0A">
        <w:rPr>
          <w:rFonts w:ascii="仿宋_GB2312" w:eastAsia="仿宋_GB2312" w:cs="仿宋_GB2312" w:hint="eastAsia"/>
          <w:bCs/>
          <w:kern w:val="0"/>
          <w:sz w:val="32"/>
          <w:szCs w:val="32"/>
        </w:rPr>
        <w:t>1</w:t>
      </w:r>
      <w:r w:rsidRPr="00D63E43">
        <w:rPr>
          <w:rFonts w:ascii="仿宋_GB2312" w:eastAsia="仿宋_GB2312" w:cs="仿宋_GB2312" w:hint="eastAsia"/>
          <w:bCs/>
          <w:kern w:val="0"/>
          <w:sz w:val="32"/>
          <w:szCs w:val="32"/>
        </w:rPr>
        <w:t>万元，完成年初预算的</w:t>
      </w:r>
      <w:r w:rsidR="00E06FF6">
        <w:rPr>
          <w:rFonts w:ascii="仿宋_GB2312" w:eastAsia="仿宋_GB2312" w:cs="仿宋_GB2312" w:hint="eastAsia"/>
          <w:bCs/>
          <w:kern w:val="0"/>
          <w:sz w:val="32"/>
          <w:szCs w:val="32"/>
        </w:rPr>
        <w:t>67</w:t>
      </w:r>
      <w:r w:rsidRPr="00D63E43">
        <w:rPr>
          <w:rFonts w:ascii="仿宋_GB2312" w:eastAsia="仿宋_GB2312" w:cs="仿宋_GB2312" w:hint="eastAsia"/>
          <w:bCs/>
          <w:kern w:val="0"/>
          <w:sz w:val="32"/>
          <w:szCs w:val="32"/>
        </w:rPr>
        <w:t xml:space="preserve"> %。</w:t>
      </w:r>
      <w:r w:rsidR="00D53A22">
        <w:rPr>
          <w:rFonts w:ascii="仿宋_GB2312" w:eastAsia="仿宋_GB2312" w:cs="仿宋_GB2312" w:hint="eastAsia"/>
          <w:bCs/>
          <w:kern w:val="0"/>
          <w:sz w:val="32"/>
          <w:szCs w:val="32"/>
        </w:rPr>
        <w:t>决算数</w:t>
      </w:r>
      <w:r w:rsidR="00186FB2">
        <w:rPr>
          <w:rFonts w:ascii="仿宋_GB2312" w:eastAsia="仿宋_GB2312" w:cs="仿宋_GB2312" w:hint="eastAsia"/>
          <w:bCs/>
          <w:kern w:val="0"/>
          <w:sz w:val="32"/>
          <w:szCs w:val="32"/>
        </w:rPr>
        <w:t>小</w:t>
      </w:r>
      <w:r w:rsidR="00D53A22">
        <w:rPr>
          <w:rFonts w:ascii="仿宋_GB2312" w:eastAsia="仿宋_GB2312" w:cs="仿宋_GB2312" w:hint="eastAsia"/>
          <w:bCs/>
          <w:kern w:val="0"/>
          <w:sz w:val="32"/>
          <w:szCs w:val="32"/>
        </w:rPr>
        <w:t>于预算数的主要原因：</w:t>
      </w:r>
      <w:r w:rsidR="00E06FF6" w:rsidRPr="00E06FF6">
        <w:rPr>
          <w:rFonts w:ascii="仿宋_GB2312" w:eastAsia="仿宋_GB2312" w:hint="eastAsia"/>
          <w:sz w:val="32"/>
          <w:szCs w:val="32"/>
        </w:rPr>
        <w:t>项目迁建新址周边规划道路涉及军事用地，市政配套设施不完善等原因，无法按原计划开工建设，项目资金无法按原计划进行支付</w:t>
      </w:r>
    </w:p>
    <w:p w:rsidR="00D63E43" w:rsidRPr="00D63E43" w:rsidRDefault="00186FB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63E43">
        <w:rPr>
          <w:rFonts w:ascii="仿宋_GB2312" w:eastAsia="仿宋_GB2312" w:cs="仿宋_GB2312" w:hint="eastAsia"/>
          <w:bCs/>
          <w:kern w:val="0"/>
          <w:sz w:val="32"/>
          <w:szCs w:val="32"/>
        </w:rPr>
        <w:t xml:space="preserve"> </w:t>
      </w:r>
      <w:r w:rsidR="009D60D9" w:rsidRPr="00D63E43">
        <w:rPr>
          <w:rFonts w:ascii="仿宋_GB2312" w:eastAsia="仿宋_GB2312" w:cs="仿宋_GB2312" w:hint="eastAsia"/>
          <w:bCs/>
          <w:kern w:val="0"/>
          <w:sz w:val="32"/>
          <w:szCs w:val="32"/>
        </w:rPr>
        <w:t>3.</w:t>
      </w:r>
      <w:r w:rsidR="00D63E43" w:rsidRPr="00D63E43">
        <w:rPr>
          <w:rFonts w:ascii="仿宋_GB2312" w:eastAsia="仿宋_GB2312" w:cs="仿宋_GB2312" w:hint="eastAsia"/>
          <w:bCs/>
          <w:kern w:val="0"/>
          <w:sz w:val="32"/>
          <w:szCs w:val="32"/>
        </w:rPr>
        <w:t xml:space="preserve"> 城乡社区支出</w:t>
      </w:r>
      <w:r w:rsidR="009D60D9" w:rsidRPr="00D63E43">
        <w:rPr>
          <w:rFonts w:ascii="仿宋_GB2312" w:eastAsia="仿宋_GB2312" w:cs="仿宋_GB2312" w:hint="eastAsia"/>
          <w:bCs/>
          <w:kern w:val="0"/>
          <w:sz w:val="32"/>
          <w:szCs w:val="32"/>
        </w:rPr>
        <w:t>（类）</w:t>
      </w:r>
      <w:r w:rsidR="00D63E43" w:rsidRPr="00D63E43">
        <w:rPr>
          <w:rFonts w:ascii="仿宋_GB2312" w:eastAsia="仿宋_GB2312" w:cs="仿宋_GB2312" w:hint="eastAsia"/>
          <w:bCs/>
          <w:kern w:val="0"/>
          <w:sz w:val="32"/>
          <w:szCs w:val="32"/>
        </w:rPr>
        <w:t>城乡</w:t>
      </w:r>
      <w:r w:rsidR="00D63E43" w:rsidRPr="00D63E43">
        <w:rPr>
          <w:rFonts w:ascii="仿宋_GB2312" w:eastAsia="仿宋_GB2312" w:hAnsi="宋体" w:cs="宋体" w:hint="eastAsia"/>
          <w:bCs/>
          <w:kern w:val="0"/>
          <w:sz w:val="32"/>
          <w:szCs w:val="32"/>
        </w:rPr>
        <w:t>社区环境卫生</w:t>
      </w:r>
      <w:r w:rsidR="009D60D9" w:rsidRPr="00D63E43">
        <w:rPr>
          <w:rFonts w:ascii="仿宋_GB2312" w:eastAsia="仿宋_GB2312" w:cs="仿宋_GB2312" w:hint="eastAsia"/>
          <w:bCs/>
          <w:kern w:val="0"/>
          <w:sz w:val="32"/>
          <w:szCs w:val="32"/>
        </w:rPr>
        <w:t>（款）</w:t>
      </w:r>
      <w:r w:rsidR="00D63E43" w:rsidRPr="00D63E43">
        <w:rPr>
          <w:rFonts w:ascii="仿宋_GB2312" w:eastAsia="仿宋_GB2312" w:cs="仿宋_GB2312" w:hint="eastAsia"/>
          <w:bCs/>
          <w:kern w:val="0"/>
          <w:sz w:val="32"/>
          <w:szCs w:val="32"/>
        </w:rPr>
        <w:t>城乡</w:t>
      </w:r>
      <w:r w:rsidR="00D63E43" w:rsidRPr="00D63E43">
        <w:rPr>
          <w:rFonts w:ascii="仿宋_GB2312" w:eastAsia="仿宋_GB2312" w:hAnsi="宋体" w:cs="宋体" w:hint="eastAsia"/>
          <w:bCs/>
          <w:kern w:val="0"/>
          <w:sz w:val="32"/>
          <w:szCs w:val="32"/>
        </w:rPr>
        <w:t>社区环境卫生</w:t>
      </w:r>
      <w:r w:rsidR="00D63E43">
        <w:rPr>
          <w:rFonts w:ascii="仿宋_GB2312" w:eastAsia="仿宋_GB2312" w:cs="仿宋_GB2312" w:hint="eastAsia"/>
          <w:bCs/>
          <w:kern w:val="0"/>
          <w:sz w:val="32"/>
          <w:szCs w:val="32"/>
        </w:rPr>
        <w:t>（项）。</w:t>
      </w:r>
      <w:r w:rsidR="009D60D9" w:rsidRPr="00D63E43">
        <w:rPr>
          <w:rFonts w:ascii="仿宋_GB2312" w:eastAsia="仿宋_GB2312" w:cs="仿宋_GB2312" w:hint="eastAsia"/>
          <w:bCs/>
          <w:kern w:val="0"/>
          <w:sz w:val="32"/>
          <w:szCs w:val="32"/>
        </w:rPr>
        <w:t>年初预算为</w:t>
      </w:r>
      <w:r>
        <w:rPr>
          <w:rFonts w:ascii="仿宋_GB2312" w:eastAsia="仿宋_GB2312" w:cs="仿宋_GB2312" w:hint="eastAsia"/>
          <w:bCs/>
          <w:kern w:val="0"/>
          <w:sz w:val="32"/>
          <w:szCs w:val="32"/>
        </w:rPr>
        <w:t>0</w:t>
      </w:r>
      <w:r w:rsidR="00E06FF6">
        <w:rPr>
          <w:rFonts w:ascii="仿宋_GB2312" w:eastAsia="仿宋_GB2312" w:cs="仿宋_GB2312" w:hint="eastAsia"/>
          <w:bCs/>
          <w:kern w:val="0"/>
          <w:sz w:val="32"/>
          <w:szCs w:val="32"/>
        </w:rPr>
        <w:t>元，</w:t>
      </w:r>
      <w:r w:rsidR="009D60D9" w:rsidRPr="00D63E43">
        <w:rPr>
          <w:rFonts w:ascii="仿宋_GB2312" w:eastAsia="仿宋_GB2312" w:cs="仿宋_GB2312" w:hint="eastAsia"/>
          <w:bCs/>
          <w:kern w:val="0"/>
          <w:sz w:val="32"/>
          <w:szCs w:val="32"/>
        </w:rPr>
        <w:t>支出决算为</w:t>
      </w:r>
      <w:r w:rsidR="00D63E43">
        <w:rPr>
          <w:rFonts w:ascii="仿宋_GB2312" w:eastAsia="仿宋_GB2312" w:cs="仿宋_GB2312" w:hint="eastAsia"/>
          <w:bCs/>
          <w:kern w:val="0"/>
          <w:sz w:val="32"/>
          <w:szCs w:val="32"/>
        </w:rPr>
        <w:t>229.1</w:t>
      </w:r>
      <w:r w:rsidR="00D63E43" w:rsidRPr="00D63E43">
        <w:rPr>
          <w:rFonts w:ascii="仿宋_GB2312" w:eastAsia="仿宋_GB2312" w:cs="仿宋_GB2312" w:hint="eastAsia"/>
          <w:bCs/>
          <w:kern w:val="0"/>
          <w:sz w:val="32"/>
          <w:szCs w:val="32"/>
        </w:rPr>
        <w:t>5</w:t>
      </w:r>
      <w:r w:rsidR="009D60D9" w:rsidRPr="00D63E43">
        <w:rPr>
          <w:rFonts w:ascii="仿宋_GB2312" w:eastAsia="仿宋_GB2312" w:cs="仿宋_GB2312" w:hint="eastAsia"/>
          <w:bCs/>
          <w:kern w:val="0"/>
          <w:sz w:val="32"/>
          <w:szCs w:val="32"/>
        </w:rPr>
        <w:t>万元，完成年初预算的</w:t>
      </w:r>
      <w:r w:rsidR="00D63E43" w:rsidRPr="00D63E43">
        <w:rPr>
          <w:rFonts w:ascii="仿宋_GB2312" w:eastAsia="仿宋_GB2312" w:cs="仿宋_GB2312" w:hint="eastAsia"/>
          <w:bCs/>
          <w:kern w:val="0"/>
          <w:sz w:val="32"/>
          <w:szCs w:val="32"/>
        </w:rPr>
        <w:t>10</w:t>
      </w:r>
      <w:r w:rsidR="00D53A22">
        <w:rPr>
          <w:rFonts w:ascii="仿宋_GB2312" w:eastAsia="仿宋_GB2312" w:cs="仿宋_GB2312" w:hint="eastAsia"/>
          <w:bCs/>
          <w:kern w:val="0"/>
          <w:sz w:val="32"/>
          <w:szCs w:val="32"/>
        </w:rPr>
        <w:t>0</w:t>
      </w:r>
      <w:r w:rsidR="009D60D9" w:rsidRPr="00D63E43">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决算数大于预算数的主要原因：</w:t>
      </w:r>
      <w:r>
        <w:rPr>
          <w:rFonts w:ascii="仿宋_GB2312" w:eastAsia="仿宋_GB2312" w:cs="仿宋_GB2312" w:hint="eastAsia"/>
          <w:bCs/>
          <w:kern w:val="0"/>
          <w:sz w:val="32"/>
          <w:szCs w:val="32"/>
        </w:rPr>
        <w:lastRenderedPageBreak/>
        <w:t>一是年中追加安排财政拨款支出预算，涉及项目有</w:t>
      </w:r>
      <w:r w:rsidR="00E06FF6">
        <w:rPr>
          <w:rFonts w:ascii="仿宋_GB2312" w:eastAsia="仿宋_GB2312" w:cs="仿宋_GB2312" w:hint="eastAsia"/>
          <w:bCs/>
          <w:kern w:val="0"/>
          <w:sz w:val="32"/>
          <w:szCs w:val="32"/>
        </w:rPr>
        <w:t>摆花</w:t>
      </w:r>
      <w:r>
        <w:rPr>
          <w:rFonts w:ascii="仿宋_GB2312" w:eastAsia="仿宋_GB2312" w:cs="仿宋_GB2312" w:hint="eastAsia"/>
          <w:bCs/>
          <w:kern w:val="0"/>
          <w:sz w:val="32"/>
          <w:szCs w:val="32"/>
        </w:rPr>
        <w:t>；</w:t>
      </w:r>
    </w:p>
    <w:p w:rsidR="00D63E43" w:rsidRDefault="00D63E43" w:rsidP="00D63E43">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63E43">
        <w:rPr>
          <w:rFonts w:ascii="仿宋_GB2312" w:eastAsia="仿宋_GB2312" w:cs="仿宋_GB2312" w:hint="eastAsia"/>
          <w:bCs/>
          <w:kern w:val="0"/>
          <w:sz w:val="32"/>
          <w:szCs w:val="32"/>
        </w:rPr>
        <w:t>4、城乡社区支出（类）</w:t>
      </w:r>
      <w:r w:rsidRPr="00D63E43">
        <w:rPr>
          <w:rFonts w:ascii="仿宋_GB2312" w:eastAsia="仿宋_GB2312" w:hAnsi="微软雅黑" w:cs="微软雅黑" w:hint="eastAsia"/>
          <w:bCs/>
          <w:kern w:val="0"/>
          <w:sz w:val="32"/>
          <w:szCs w:val="32"/>
        </w:rPr>
        <w:t>其他</w:t>
      </w:r>
      <w:r w:rsidRPr="00D63E43">
        <w:rPr>
          <w:rFonts w:ascii="仿宋_GB2312" w:eastAsia="仿宋_GB2312" w:cs="仿宋_GB2312" w:hint="eastAsia"/>
          <w:bCs/>
          <w:kern w:val="0"/>
          <w:sz w:val="32"/>
          <w:szCs w:val="32"/>
        </w:rPr>
        <w:t>城乡</w:t>
      </w:r>
      <w:r w:rsidRPr="00D63E43">
        <w:rPr>
          <w:rFonts w:ascii="仿宋_GB2312" w:eastAsia="仿宋_GB2312" w:hAnsi="宋体" w:cs="宋体" w:hint="eastAsia"/>
          <w:bCs/>
          <w:kern w:val="0"/>
          <w:sz w:val="32"/>
          <w:szCs w:val="32"/>
        </w:rPr>
        <w:t>社区</w:t>
      </w:r>
      <w:r>
        <w:rPr>
          <w:rFonts w:ascii="仿宋_GB2312" w:eastAsia="仿宋_GB2312" w:hAnsi="宋体" w:cs="宋体" w:hint="eastAsia"/>
          <w:bCs/>
          <w:kern w:val="0"/>
          <w:sz w:val="32"/>
          <w:szCs w:val="32"/>
        </w:rPr>
        <w:t>支出</w:t>
      </w:r>
      <w:r w:rsidRPr="00D63E43">
        <w:rPr>
          <w:rFonts w:ascii="仿宋_GB2312" w:eastAsia="仿宋_GB2312" w:cs="仿宋_GB2312" w:hint="eastAsia"/>
          <w:bCs/>
          <w:kern w:val="0"/>
          <w:sz w:val="32"/>
          <w:szCs w:val="32"/>
        </w:rPr>
        <w:t>（款）</w:t>
      </w:r>
      <w:r w:rsidRPr="00D63E43">
        <w:rPr>
          <w:rFonts w:ascii="仿宋_GB2312" w:eastAsia="仿宋_GB2312" w:hAnsi="微软雅黑" w:cs="微软雅黑" w:hint="eastAsia"/>
          <w:bCs/>
          <w:kern w:val="0"/>
          <w:sz w:val="32"/>
          <w:szCs w:val="32"/>
        </w:rPr>
        <w:t>其他</w:t>
      </w:r>
      <w:r w:rsidRPr="00D63E43">
        <w:rPr>
          <w:rFonts w:ascii="仿宋_GB2312" w:eastAsia="仿宋_GB2312" w:cs="仿宋_GB2312" w:hint="eastAsia"/>
          <w:bCs/>
          <w:kern w:val="0"/>
          <w:sz w:val="32"/>
          <w:szCs w:val="32"/>
        </w:rPr>
        <w:t>城乡</w:t>
      </w:r>
      <w:r w:rsidRPr="00D63E43">
        <w:rPr>
          <w:rFonts w:ascii="仿宋_GB2312" w:eastAsia="仿宋_GB2312" w:hAnsi="宋体" w:cs="宋体" w:hint="eastAsia"/>
          <w:bCs/>
          <w:kern w:val="0"/>
          <w:sz w:val="32"/>
          <w:szCs w:val="32"/>
        </w:rPr>
        <w:t>社区</w:t>
      </w:r>
      <w:r>
        <w:rPr>
          <w:rFonts w:ascii="仿宋_GB2312" w:eastAsia="仿宋_GB2312" w:hAnsi="宋体" w:cs="宋体" w:hint="eastAsia"/>
          <w:bCs/>
          <w:kern w:val="0"/>
          <w:sz w:val="32"/>
          <w:szCs w:val="32"/>
        </w:rPr>
        <w:t>支出</w:t>
      </w:r>
      <w:r w:rsidRPr="00D63E43">
        <w:rPr>
          <w:rFonts w:ascii="仿宋_GB2312" w:eastAsia="仿宋_GB2312" w:cs="仿宋_GB2312" w:hint="eastAsia"/>
          <w:bCs/>
          <w:kern w:val="0"/>
          <w:sz w:val="32"/>
          <w:szCs w:val="32"/>
        </w:rPr>
        <w:t>（项）。年初预算为</w:t>
      </w:r>
      <w:r w:rsidR="00186FB2">
        <w:rPr>
          <w:rFonts w:ascii="仿宋_GB2312" w:eastAsia="仿宋_GB2312" w:cs="仿宋_GB2312" w:hint="eastAsia"/>
          <w:bCs/>
          <w:kern w:val="0"/>
          <w:sz w:val="32"/>
          <w:szCs w:val="32"/>
        </w:rPr>
        <w:t>0</w:t>
      </w:r>
      <w:r w:rsidRPr="00D63E43">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2.13</w:t>
      </w:r>
      <w:r w:rsidRPr="00D63E43">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sidRPr="00D63E43">
        <w:rPr>
          <w:rFonts w:ascii="仿宋_GB2312" w:eastAsia="仿宋_GB2312" w:cs="仿宋_GB2312" w:hint="eastAsia"/>
          <w:bCs/>
          <w:kern w:val="0"/>
          <w:sz w:val="32"/>
          <w:szCs w:val="32"/>
        </w:rPr>
        <w:t>%。</w:t>
      </w:r>
      <w:r w:rsidR="00186FB2">
        <w:rPr>
          <w:rFonts w:ascii="仿宋_GB2312" w:eastAsia="仿宋_GB2312" w:cs="仿宋_GB2312" w:hint="eastAsia"/>
          <w:bCs/>
          <w:kern w:val="0"/>
          <w:sz w:val="32"/>
          <w:szCs w:val="32"/>
        </w:rPr>
        <w:t>决算数大于预算数的主要原因：</w:t>
      </w:r>
      <w:r w:rsidR="00A47752">
        <w:rPr>
          <w:rFonts w:ascii="仿宋_GB2312" w:eastAsia="仿宋_GB2312" w:cs="仿宋_GB2312" w:hint="eastAsia"/>
          <w:bCs/>
          <w:kern w:val="0"/>
          <w:sz w:val="32"/>
          <w:szCs w:val="32"/>
        </w:rPr>
        <w:t>部分支出按规定，通过使用以前年度财政拨款结转资金解决。</w:t>
      </w:r>
    </w:p>
    <w:p w:rsidR="005F25FE" w:rsidRDefault="009D60D9" w:rsidP="00D63E43">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2020年度一般公共预算财政拨款基本支出决算情况</w:t>
      </w:r>
    </w:p>
    <w:p w:rsidR="00186FB2" w:rsidRDefault="00080D0A" w:rsidP="00186FB2">
      <w:pPr>
        <w:autoSpaceDE w:val="0"/>
        <w:autoSpaceDN w:val="0"/>
        <w:adjustRightInd w:val="0"/>
        <w:spacing w:line="580" w:lineRule="exact"/>
        <w:jc w:val="left"/>
        <w:rPr>
          <w:rFonts w:ascii="仿宋_GB2312" w:eastAsia="仿宋_GB2312" w:hAnsi="黑体"/>
          <w:sz w:val="32"/>
          <w:szCs w:val="32"/>
        </w:rPr>
      </w:pPr>
      <w:r w:rsidRPr="000E224E">
        <w:rPr>
          <w:rFonts w:ascii="仿宋_GB2312" w:eastAsia="仿宋_GB2312" w:hAnsi="黑体" w:hint="eastAsia"/>
          <w:sz w:val="32"/>
          <w:szCs w:val="32"/>
        </w:rPr>
        <w:t>柳州市河东苗圃管理处没有一般公共</w:t>
      </w:r>
      <w:r>
        <w:rPr>
          <w:rFonts w:ascii="仿宋_GB2312" w:eastAsia="仿宋_GB2312" w:hAnsi="黑体" w:hint="eastAsia"/>
          <w:sz w:val="32"/>
          <w:szCs w:val="32"/>
        </w:rPr>
        <w:t>预算财政拨款基本收入，也没</w:t>
      </w:r>
      <w:r w:rsidR="00186FB2">
        <w:rPr>
          <w:rFonts w:ascii="仿宋_GB2312" w:eastAsia="仿宋_GB2312" w:hAnsi="黑体" w:hint="eastAsia"/>
          <w:sz w:val="32"/>
          <w:szCs w:val="32"/>
        </w:rPr>
        <w:t>有一般公共预算财政拨款基</w:t>
      </w:r>
      <w:r w:rsidR="00186FB2" w:rsidRPr="000E224E">
        <w:rPr>
          <w:rFonts w:ascii="仿宋_GB2312" w:eastAsia="仿宋_GB2312" w:hAnsi="黑体" w:hint="eastAsia"/>
          <w:sz w:val="32"/>
          <w:szCs w:val="32"/>
        </w:rPr>
        <w:t>出，故</w:t>
      </w:r>
      <w:r w:rsidR="00186FB2">
        <w:rPr>
          <w:rFonts w:ascii="仿宋_GB2312" w:eastAsia="仿宋_GB2312" w:hAnsi="黑体" w:hint="eastAsia"/>
          <w:sz w:val="32"/>
          <w:szCs w:val="32"/>
        </w:rPr>
        <w:t>无数据。</w:t>
      </w:r>
    </w:p>
    <w:p w:rsidR="00186FB2" w:rsidRDefault="00186FB2" w:rsidP="00186FB2">
      <w:pPr>
        <w:autoSpaceDE w:val="0"/>
        <w:autoSpaceDN w:val="0"/>
        <w:adjustRightInd w:val="0"/>
        <w:spacing w:line="580" w:lineRule="exact"/>
        <w:ind w:firstLineChars="150" w:firstLine="48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r>
        <w:rPr>
          <w:rFonts w:ascii="仿宋_GB2312" w:eastAsia="仿宋_GB2312" w:cs="仿宋_GB2312" w:hint="eastAsia"/>
          <w:bCs/>
          <w:kern w:val="0"/>
          <w:sz w:val="32"/>
          <w:szCs w:val="32"/>
        </w:rPr>
        <w:t xml:space="preserve"> </w:t>
      </w:r>
    </w:p>
    <w:p w:rsidR="00186FB2" w:rsidRPr="000E224E" w:rsidRDefault="00186FB2" w:rsidP="00186FB2">
      <w:pPr>
        <w:ind w:firstLineChars="200" w:firstLine="640"/>
        <w:rPr>
          <w:rFonts w:ascii="仿宋_GB2312" w:eastAsia="仿宋_GB2312" w:hAnsi="黑体"/>
          <w:sz w:val="32"/>
          <w:szCs w:val="32"/>
        </w:rPr>
      </w:pPr>
      <w:r w:rsidRPr="000E224E">
        <w:rPr>
          <w:rFonts w:ascii="仿宋_GB2312" w:eastAsia="仿宋_GB2312" w:hAnsi="黑体" w:hint="eastAsia"/>
          <w:sz w:val="32"/>
          <w:szCs w:val="32"/>
        </w:rPr>
        <w:t>柳州市河东苗圃管理处没有一般公共预算财政拨款“三公”经</w:t>
      </w:r>
      <w:r>
        <w:rPr>
          <w:rFonts w:ascii="仿宋_GB2312" w:eastAsia="仿宋_GB2312" w:hAnsi="黑体" w:hint="eastAsia"/>
          <w:sz w:val="32"/>
          <w:szCs w:val="32"/>
        </w:rPr>
        <w:t>费收入，也没有一般公共预算财政拨款安排的“三公”经费支出，故</w:t>
      </w:r>
      <w:r w:rsidRPr="000E224E">
        <w:rPr>
          <w:rFonts w:ascii="仿宋_GB2312" w:eastAsia="仿宋_GB2312" w:hAnsi="黑体" w:hint="eastAsia"/>
          <w:sz w:val="32"/>
          <w:szCs w:val="32"/>
        </w:rPr>
        <w:t>无数据”。</w:t>
      </w:r>
    </w:p>
    <w:p w:rsidR="00186FB2" w:rsidRDefault="00186FB2" w:rsidP="00186FB2">
      <w:pPr>
        <w:autoSpaceDE w:val="0"/>
        <w:autoSpaceDN w:val="0"/>
        <w:adjustRightInd w:val="0"/>
        <w:spacing w:line="580" w:lineRule="exact"/>
        <w:ind w:firstLineChars="150" w:firstLine="480"/>
        <w:jc w:val="left"/>
        <w:rPr>
          <w:rFonts w:ascii="仿宋_GB2312" w:eastAsia="仿宋_GB2312" w:cs="仿宋_GB2312"/>
          <w:bCs/>
          <w:kern w:val="0"/>
          <w:sz w:val="32"/>
          <w:szCs w:val="32"/>
        </w:rPr>
      </w:pPr>
      <w:r>
        <w:rPr>
          <w:rFonts w:ascii="仿宋_GB2312" w:eastAsia="仿宋_GB2312" w:cs="仿宋_GB2312" w:hint="eastAsia"/>
          <w:bCs/>
          <w:kern w:val="0"/>
          <w:sz w:val="32"/>
          <w:szCs w:val="32"/>
        </w:rPr>
        <w:t>八、</w:t>
      </w:r>
      <w:r>
        <w:rPr>
          <w:rFonts w:ascii="仿宋_GB2312" w:eastAsia="仿宋_GB2312" w:cs="仿宋_GB2312" w:hint="eastAsia"/>
          <w:b/>
          <w:kern w:val="0"/>
          <w:sz w:val="32"/>
          <w:szCs w:val="32"/>
        </w:rPr>
        <w:t>2020 年度政府性基金预算财政拨款收入支出决算情况说明</w:t>
      </w:r>
    </w:p>
    <w:p w:rsidR="00186FB2" w:rsidRDefault="00186FB2" w:rsidP="00186FB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2020年度政府基金预算财政拨款收、支总决算 815.06万元、335.19万元。与 2019 年相比，收、支总计各增加797.06万元、316.63万元，增长4428%、1705%。其中，支出情况为：</w:t>
      </w:r>
    </w:p>
    <w:p w:rsidR="00186FB2" w:rsidRDefault="00186FB2" w:rsidP="00186FB2">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2020年基金拨款年初预算为 0万元，支出决算335.19万元，完成年初预算100%，决算大于预算数主要原因：</w:t>
      </w:r>
    </w:p>
    <w:p w:rsidR="00186FB2" w:rsidRPr="00425CF3" w:rsidRDefault="00186FB2" w:rsidP="00186FB2">
      <w:pPr>
        <w:autoSpaceDE w:val="0"/>
        <w:autoSpaceDN w:val="0"/>
        <w:adjustRightInd w:val="0"/>
        <w:spacing w:line="580" w:lineRule="exact"/>
        <w:jc w:val="left"/>
        <w:rPr>
          <w:rFonts w:ascii="仿宋_GB2312" w:eastAsia="仿宋_GB2312"/>
          <w:color w:val="333333"/>
          <w:sz w:val="32"/>
          <w:szCs w:val="32"/>
          <w:shd w:val="clear" w:color="auto" w:fill="FFFFFF"/>
        </w:rPr>
      </w:pPr>
      <w:r w:rsidRPr="00425CF3">
        <w:rPr>
          <w:rFonts w:ascii="仿宋_GB2312" w:eastAsia="仿宋_GB2312" w:hint="eastAsia"/>
          <w:color w:val="333333"/>
          <w:sz w:val="32"/>
          <w:szCs w:val="32"/>
          <w:shd w:val="clear" w:color="auto" w:fill="FFFFFF"/>
        </w:rPr>
        <w:t>年中追加安排财政拨款支出预算，涉及项目有2020春花秋水</w:t>
      </w:r>
      <w:r w:rsidRPr="00425CF3">
        <w:rPr>
          <w:rFonts w:ascii="仿宋_GB2312" w:eastAsia="仿宋_GB2312" w:hint="eastAsia"/>
          <w:color w:val="333333"/>
          <w:sz w:val="32"/>
          <w:szCs w:val="32"/>
          <w:shd w:val="clear" w:color="auto" w:fill="FFFFFF"/>
        </w:rPr>
        <w:lastRenderedPageBreak/>
        <w:t>画卷柳州花卉展、2020文昌路西段绿化提升工程、2020环江滨水大道观花乔木种植、2020静兰桥西面南侧绿化种植等填平补齐工程。</w:t>
      </w:r>
    </w:p>
    <w:p w:rsidR="00186FB2" w:rsidRPr="00425CF3" w:rsidRDefault="00186FB2" w:rsidP="00186FB2">
      <w:pPr>
        <w:autoSpaceDE w:val="0"/>
        <w:autoSpaceDN w:val="0"/>
        <w:adjustRightInd w:val="0"/>
        <w:spacing w:line="580" w:lineRule="exact"/>
        <w:jc w:val="left"/>
        <w:rPr>
          <w:rFonts w:ascii="仿宋_GB2312" w:eastAsia="仿宋_GB2312"/>
          <w:color w:val="333333"/>
          <w:sz w:val="32"/>
          <w:szCs w:val="32"/>
          <w:shd w:val="clear" w:color="auto" w:fill="FFFFFF"/>
        </w:rPr>
      </w:pPr>
      <w:r>
        <w:rPr>
          <w:rFonts w:ascii="仿宋_GB2312" w:eastAsia="仿宋_GB2312" w:cs="仿宋_GB2312" w:hint="eastAsia"/>
          <w:bCs/>
          <w:kern w:val="0"/>
          <w:sz w:val="32"/>
          <w:szCs w:val="32"/>
        </w:rPr>
        <w:t xml:space="preserve">   1.城乡社区支出（类）国有土地使用权出让收入安排的支出（款）城市建设支出（项）。年初预算为0万元，支出决算为 335.19 万元，完成年初预算的100%。决算数大于预算数的主要原因：</w:t>
      </w:r>
      <w:r w:rsidRPr="00425CF3">
        <w:rPr>
          <w:rFonts w:ascii="仿宋_GB2312" w:eastAsia="仿宋_GB2312" w:hint="eastAsia"/>
          <w:color w:val="333333"/>
          <w:sz w:val="32"/>
          <w:szCs w:val="32"/>
          <w:shd w:val="clear" w:color="auto" w:fill="FFFFFF"/>
        </w:rPr>
        <w:t>年中追加安排财政拨款支出预算，涉及项目有2020春花秋水画卷柳州花卉展、2020文昌路西段绿化提升工程、2020环江滨水大道观花乔木种植、2020静兰桥西面南侧绿化种植等填平补齐工程。</w:t>
      </w:r>
    </w:p>
    <w:p w:rsidR="00186FB2" w:rsidRPr="00425CF3" w:rsidRDefault="00186FB2" w:rsidP="00186FB2">
      <w:pPr>
        <w:autoSpaceDE w:val="0"/>
        <w:autoSpaceDN w:val="0"/>
        <w:adjustRightInd w:val="0"/>
        <w:spacing w:line="580" w:lineRule="exact"/>
        <w:jc w:val="left"/>
        <w:rPr>
          <w:rFonts w:ascii="仿宋_GB2312" w:eastAsia="仿宋_GB2312"/>
          <w:color w:val="333333"/>
          <w:sz w:val="32"/>
          <w:szCs w:val="32"/>
          <w:shd w:val="clear" w:color="auto" w:fill="FFFFFF"/>
        </w:rPr>
      </w:pPr>
      <w:r>
        <w:rPr>
          <w:rFonts w:ascii="仿宋_GB2312" w:eastAsia="仿宋_GB2312" w:cs="仿宋_GB2312" w:hint="eastAsia"/>
          <w:bCs/>
          <w:kern w:val="0"/>
          <w:sz w:val="32"/>
          <w:szCs w:val="32"/>
        </w:rPr>
        <w:t xml:space="preserve">   1.城乡社区支出（类）国有土地使用权出让收入安排的支出（款）城市建设支出（项）。年初预算为0万元，支出决算为 335.19 万元，完成年初预算的100%。决算数大于预算数的主要原因：</w:t>
      </w:r>
      <w:r w:rsidRPr="00425CF3">
        <w:rPr>
          <w:rFonts w:ascii="仿宋_GB2312" w:eastAsia="仿宋_GB2312" w:hint="eastAsia"/>
          <w:color w:val="333333"/>
          <w:sz w:val="32"/>
          <w:szCs w:val="32"/>
          <w:shd w:val="clear" w:color="auto" w:fill="FFFFFF"/>
        </w:rPr>
        <w:t>年中追加安排财政拨款支出预算，涉及项目有2020春花秋水画卷柳州花卉展、2020文昌路西段绿化提升工程、2020环江滨水大道观花乔木种植、2020静兰桥西面南侧绿化种植等填平补齐工程。</w:t>
      </w:r>
    </w:p>
    <w:p w:rsidR="00186FB2" w:rsidRPr="00E61573" w:rsidRDefault="00186FB2" w:rsidP="00186FB2">
      <w:pPr>
        <w:autoSpaceDE w:val="0"/>
        <w:autoSpaceDN w:val="0"/>
        <w:adjustRightInd w:val="0"/>
        <w:spacing w:line="580" w:lineRule="exact"/>
        <w:ind w:firstLineChars="150" w:firstLine="482"/>
        <w:jc w:val="left"/>
        <w:rPr>
          <w:rFonts w:ascii="仿宋_GB2312" w:eastAsia="仿宋_GB2312" w:cs="仿宋_GB2312"/>
          <w:b/>
          <w:kern w:val="0"/>
          <w:sz w:val="32"/>
          <w:szCs w:val="32"/>
        </w:rPr>
      </w:pPr>
      <w:r w:rsidRPr="00E61573">
        <w:rPr>
          <w:rFonts w:ascii="仿宋_GB2312" w:eastAsia="仿宋_GB2312" w:cs="仿宋_GB2312" w:hint="eastAsia"/>
          <w:b/>
          <w:bCs/>
          <w:kern w:val="0"/>
          <w:sz w:val="32"/>
          <w:szCs w:val="32"/>
        </w:rPr>
        <w:t>九、</w:t>
      </w:r>
      <w:r w:rsidRPr="00E61573">
        <w:rPr>
          <w:rFonts w:ascii="仿宋_GB2312" w:eastAsia="仿宋_GB2312" w:cs="仿宋_GB2312" w:hint="eastAsia"/>
          <w:b/>
          <w:kern w:val="0"/>
          <w:sz w:val="32"/>
          <w:szCs w:val="32"/>
        </w:rPr>
        <w:t>国有资本经营预算财政拨款支出情况说明</w:t>
      </w:r>
    </w:p>
    <w:p w:rsidR="00186FB2" w:rsidRDefault="00186FB2" w:rsidP="00186FB2">
      <w:pPr>
        <w:autoSpaceDE w:val="0"/>
        <w:autoSpaceDN w:val="0"/>
        <w:adjustRightInd w:val="0"/>
        <w:spacing w:line="580" w:lineRule="exact"/>
        <w:ind w:firstLine="630"/>
        <w:jc w:val="left"/>
        <w:rPr>
          <w:rFonts w:ascii="仿宋_GB2312" w:eastAsia="仿宋_GB2312" w:hAnsi="黑体"/>
          <w:sz w:val="32"/>
          <w:szCs w:val="32"/>
        </w:rPr>
      </w:pPr>
      <w:r w:rsidRPr="00E61573">
        <w:rPr>
          <w:rFonts w:ascii="仿宋_GB2312" w:eastAsia="仿宋_GB2312" w:hAnsi="黑体" w:hint="eastAsia"/>
          <w:sz w:val="32"/>
          <w:szCs w:val="32"/>
        </w:rPr>
        <w:t>柳州市河东苗圃管理处没有国有资本经营预算财政拨款收入，也没有国有资本经营预算财政拨款支出安排的支出，</w:t>
      </w:r>
      <w:r>
        <w:rPr>
          <w:rFonts w:ascii="仿宋_GB2312" w:eastAsia="仿宋_GB2312" w:hAnsi="黑体" w:hint="eastAsia"/>
          <w:sz w:val="32"/>
          <w:szCs w:val="32"/>
        </w:rPr>
        <w:t>故</w:t>
      </w:r>
      <w:r w:rsidRPr="00E61573">
        <w:rPr>
          <w:rFonts w:ascii="仿宋_GB2312" w:eastAsia="仿宋_GB2312" w:hAnsi="黑体" w:hint="eastAsia"/>
          <w:sz w:val="32"/>
          <w:szCs w:val="32"/>
        </w:rPr>
        <w:t>无数据。</w:t>
      </w:r>
    </w:p>
    <w:p w:rsidR="00186FB2" w:rsidRDefault="00186FB2" w:rsidP="00186FB2">
      <w:pPr>
        <w:autoSpaceDE w:val="0"/>
        <w:autoSpaceDN w:val="0"/>
        <w:adjustRightInd w:val="0"/>
        <w:spacing w:line="580" w:lineRule="exact"/>
        <w:ind w:firstLineChars="98" w:firstLine="315"/>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186FB2" w:rsidRPr="00FB25C4" w:rsidRDefault="00186FB2" w:rsidP="00186FB2">
      <w:pPr>
        <w:autoSpaceDE w:val="0"/>
        <w:autoSpaceDN w:val="0"/>
        <w:adjustRightInd w:val="0"/>
        <w:spacing w:line="580" w:lineRule="exact"/>
        <w:jc w:val="left"/>
        <w:rPr>
          <w:rFonts w:ascii="仿宋_GB2312" w:eastAsia="仿宋_GB2312" w:cs="仿宋_GB2312"/>
          <w:kern w:val="0"/>
          <w:sz w:val="32"/>
          <w:szCs w:val="32"/>
        </w:rPr>
      </w:pPr>
      <w:r>
        <w:rPr>
          <w:rFonts w:ascii="仿宋_GB2312" w:eastAsia="仿宋_GB2312" w:cs="仿宋_GB2312" w:hint="eastAsia"/>
          <w:bCs/>
          <w:kern w:val="0"/>
          <w:sz w:val="32"/>
          <w:szCs w:val="32"/>
        </w:rPr>
        <w:t xml:space="preserve">    </w:t>
      </w:r>
      <w:r w:rsidRPr="00137563">
        <w:rPr>
          <w:rFonts w:ascii="仿宋_GB2312" w:eastAsia="仿宋_GB2312" w:hint="eastAsia"/>
          <w:sz w:val="32"/>
          <w:szCs w:val="32"/>
        </w:rPr>
        <w:t>（一）绩效管理工作开展情况</w:t>
      </w:r>
      <w:r w:rsidRPr="00137563">
        <w:rPr>
          <w:rFonts w:ascii="仿宋_GB2312" w:eastAsia="仿宋_GB2312" w:hint="eastAsia"/>
          <w:sz w:val="32"/>
          <w:szCs w:val="32"/>
        </w:rPr>
        <w:br/>
      </w:r>
      <w:r>
        <w:rPr>
          <w:rFonts w:ascii="仿宋_GB2312" w:eastAsia="仿宋_GB2312" w:hint="eastAsia"/>
          <w:sz w:val="32"/>
          <w:szCs w:val="32"/>
        </w:rPr>
        <w:t>根据财政预算管理要求，我苗圃</w:t>
      </w:r>
      <w:r w:rsidRPr="00137563">
        <w:rPr>
          <w:rFonts w:ascii="仿宋_GB2312" w:eastAsia="仿宋_GB2312" w:hint="eastAsia"/>
          <w:sz w:val="32"/>
          <w:szCs w:val="32"/>
        </w:rPr>
        <w:t>组织对2020年度一般公共</w:t>
      </w:r>
      <w:r>
        <w:rPr>
          <w:rFonts w:ascii="仿宋_GB2312" w:eastAsia="仿宋_GB2312" w:hint="eastAsia"/>
          <w:sz w:val="32"/>
          <w:szCs w:val="32"/>
        </w:rPr>
        <w:t xml:space="preserve">  </w:t>
      </w:r>
      <w:r w:rsidRPr="00137563">
        <w:rPr>
          <w:rFonts w:ascii="仿宋_GB2312" w:eastAsia="仿宋_GB2312" w:hint="eastAsia"/>
          <w:sz w:val="32"/>
          <w:szCs w:val="32"/>
        </w:rPr>
        <w:lastRenderedPageBreak/>
        <w:t>预算项目支出全面开展绩效自评。涉及项目1个，涉及预算金额1435.45万元，自评覆盖率达到100%。</w:t>
      </w:r>
      <w:r w:rsidRPr="00137563">
        <w:rPr>
          <w:rFonts w:ascii="仿宋_GB2312" w:eastAsia="仿宋_GB2312" w:hint="eastAsia"/>
          <w:sz w:val="32"/>
          <w:szCs w:val="32"/>
        </w:rPr>
        <w:br/>
        <w:t>（二）部门决算中项目绩效自评结果</w:t>
      </w:r>
      <w:r w:rsidRPr="00137563">
        <w:rPr>
          <w:rFonts w:ascii="仿宋_GB2312" w:eastAsia="仿宋_GB2312" w:hint="eastAsia"/>
          <w:sz w:val="32"/>
          <w:szCs w:val="32"/>
        </w:rPr>
        <w:br/>
      </w:r>
      <w:r>
        <w:rPr>
          <w:rFonts w:ascii="仿宋_GB2312" w:eastAsia="仿宋_GB2312" w:hint="eastAsia"/>
          <w:sz w:val="32"/>
          <w:szCs w:val="32"/>
        </w:rPr>
        <w:t xml:space="preserve">   我苗圃根据年初设定的绩效目标，</w:t>
      </w:r>
      <w:r w:rsidRPr="00137563">
        <w:rPr>
          <w:rFonts w:ascii="仿宋_GB2312" w:eastAsia="仿宋_GB2312" w:hint="eastAsia"/>
          <w:sz w:val="32"/>
          <w:szCs w:val="32"/>
        </w:rPr>
        <w:t>项目的《项目支出绩效自评表》详见附件2</w:t>
      </w:r>
      <w:r>
        <w:rPr>
          <w:rFonts w:ascii="仿宋_GB2312" w:eastAsia="仿宋_GB2312" w:hint="eastAsia"/>
          <w:sz w:val="32"/>
          <w:szCs w:val="32"/>
        </w:rPr>
        <w:t>，自评情况</w:t>
      </w:r>
      <w:r w:rsidRPr="00137563">
        <w:rPr>
          <w:rFonts w:ascii="仿宋_GB2312" w:eastAsia="仿宋_GB2312" w:hint="eastAsia"/>
          <w:sz w:val="32"/>
          <w:szCs w:val="32"/>
        </w:rPr>
        <w:t>为：</w:t>
      </w:r>
      <w:r>
        <w:rPr>
          <w:rFonts w:ascii="仿宋_GB2312" w:eastAsia="仿宋_GB2312" w:hint="eastAsia"/>
          <w:sz w:val="32"/>
          <w:szCs w:val="32"/>
        </w:rPr>
        <w:br/>
        <w:t xml:space="preserve">   </w:t>
      </w:r>
      <w:r w:rsidRPr="00137563">
        <w:rPr>
          <w:rFonts w:ascii="仿宋_GB2312" w:eastAsia="仿宋_GB2312" w:hint="eastAsia"/>
          <w:sz w:val="32"/>
          <w:szCs w:val="32"/>
        </w:rPr>
        <w:t>柳州市河东苗圃管理处生产业务技术用房迁建项目1,435.45万元，自评得分34.1分。因项目迁建新址周边规划道路涉及军事用地，市政配套设施不完善等原因，无法按原计划开工建设。</w:t>
      </w:r>
    </w:p>
    <w:p w:rsidR="00186FB2" w:rsidRDefault="00186FB2" w:rsidP="00186FB2">
      <w:pPr>
        <w:autoSpaceDE w:val="0"/>
        <w:autoSpaceDN w:val="0"/>
        <w:adjustRightInd w:val="0"/>
        <w:spacing w:line="580" w:lineRule="exact"/>
        <w:ind w:leftChars="76" w:left="160" w:firstLineChars="150" w:firstLine="482"/>
        <w:rPr>
          <w:rFonts w:ascii="仿宋_GB2312" w:eastAsia="仿宋_GB2312" w:cs="仿宋_GB2312"/>
          <w:b/>
          <w:kern w:val="0"/>
          <w:sz w:val="32"/>
          <w:szCs w:val="32"/>
        </w:rPr>
      </w:pPr>
      <w:r w:rsidRPr="00137563">
        <w:rPr>
          <w:rFonts w:ascii="仿宋_GB2312" w:eastAsia="仿宋_GB2312" w:cs="仿宋_GB2312" w:hint="eastAsia"/>
          <w:b/>
          <w:kern w:val="0"/>
          <w:sz w:val="32"/>
          <w:szCs w:val="32"/>
        </w:rPr>
        <w:t>十一、其他重要事项的情况</w:t>
      </w:r>
    </w:p>
    <w:p w:rsidR="00186FB2" w:rsidRDefault="00186FB2" w:rsidP="00186FB2">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（一）机关运行经费支出情况。2020年度部门机关运行经费支出0万元，比 2019年增加 0万元，增长0%。</w:t>
      </w:r>
    </w:p>
    <w:p w:rsidR="00186FB2" w:rsidRDefault="00186FB2" w:rsidP="00186FB2">
      <w:pPr>
        <w:autoSpaceDE w:val="0"/>
        <w:autoSpaceDN w:val="0"/>
        <w:adjustRightInd w:val="0"/>
        <w:spacing w:line="580" w:lineRule="exact"/>
        <w:ind w:firstLineChars="147" w:firstLine="470"/>
        <w:jc w:val="left"/>
        <w:rPr>
          <w:rFonts w:ascii="仿宋_GB2312" w:eastAsia="仿宋_GB2312" w:cs="仿宋_GB2312"/>
          <w:kern w:val="0"/>
          <w:sz w:val="32"/>
          <w:szCs w:val="32"/>
        </w:rPr>
      </w:pPr>
      <w:r w:rsidRPr="00137563">
        <w:rPr>
          <w:rFonts w:ascii="仿宋_GB2312" w:eastAsia="仿宋_GB2312" w:cs="仿宋_GB2312" w:hint="eastAsia"/>
          <w:kern w:val="0"/>
          <w:sz w:val="32"/>
          <w:szCs w:val="32"/>
        </w:rPr>
        <w:t>（</w:t>
      </w:r>
      <w:r>
        <w:rPr>
          <w:rFonts w:ascii="仿宋_GB2312" w:eastAsia="仿宋_GB2312" w:cs="仿宋_GB2312" w:hint="eastAsia"/>
          <w:kern w:val="0"/>
          <w:sz w:val="32"/>
          <w:szCs w:val="32"/>
        </w:rPr>
        <w:t>二</w:t>
      </w:r>
      <w:r w:rsidRPr="00137563">
        <w:rPr>
          <w:rFonts w:ascii="仿宋_GB2312" w:eastAsia="仿宋_GB2312" w:cs="仿宋_GB2312" w:hint="eastAsia"/>
          <w:kern w:val="0"/>
          <w:sz w:val="32"/>
          <w:szCs w:val="32"/>
        </w:rPr>
        <w:t>）政府采购支出情况。2020年度部门政府采购支</w:t>
      </w:r>
      <w:r>
        <w:rPr>
          <w:rFonts w:ascii="仿宋_GB2312" w:eastAsia="仿宋_GB2312" w:cs="仿宋_GB2312" w:hint="eastAsia"/>
          <w:kern w:val="0"/>
          <w:sz w:val="32"/>
          <w:szCs w:val="32"/>
        </w:rPr>
        <w:t>出总额38.38万元，其中：货物支出14.77万元、工程支出23.61万元、服务支出0万元。</w:t>
      </w:r>
    </w:p>
    <w:p w:rsidR="00186FB2" w:rsidRDefault="00186FB2" w:rsidP="00186FB2">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（三）国有资产占用情况。截至年末部门共有车辆12辆，其中：公务用车0辆；执法执勤用车0辆；专业技术用车12 辆；单价50万元 以上通用设备0台（套），单价100 万元以上专用设备0台（套）。 </w:t>
      </w:r>
    </w:p>
    <w:p w:rsidR="00186FB2" w:rsidRDefault="00186FB2" w:rsidP="00186FB2">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w:t>
      </w:r>
      <w:r>
        <w:rPr>
          <w:rFonts w:ascii="仿宋_GB2312" w:eastAsia="仿宋_GB2312" w:hint="eastAsia"/>
          <w:bCs/>
          <w:sz w:val="32"/>
          <w:szCs w:val="32"/>
        </w:rPr>
        <w:lastRenderedPageBreak/>
        <w:t>之外开展非独立核算经营活动取得的收入。</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w:t>
      </w:r>
      <w:r>
        <w:rPr>
          <w:rFonts w:ascii="仿宋_GB2312" w:eastAsia="仿宋_GB2312" w:hint="eastAsia"/>
          <w:bCs/>
          <w:sz w:val="32"/>
          <w:szCs w:val="32"/>
        </w:rPr>
        <w:lastRenderedPageBreak/>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86FB2" w:rsidRDefault="00186FB2" w:rsidP="00186FB2">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186FB2" w:rsidRPr="00186FB2" w:rsidRDefault="00186FB2" w:rsidP="00186FB2">
      <w:pPr>
        <w:rPr>
          <w:rFonts w:ascii="仿宋_GB2312" w:eastAsia="仿宋_GB2312" w:hAnsi="黑体"/>
          <w:sz w:val="32"/>
          <w:szCs w:val="32"/>
        </w:rPr>
        <w:sectPr w:rsidR="00186FB2" w:rsidRPr="00186FB2">
          <w:pgSz w:w="11906" w:h="16838"/>
          <w:pgMar w:top="1440" w:right="1797" w:bottom="1440" w:left="1797" w:header="851" w:footer="992" w:gutter="0"/>
          <w:pgNumType w:fmt="numberInDash"/>
          <w:cols w:space="720"/>
          <w:docGrid w:type="lines" w:linePitch="312"/>
        </w:sectPr>
      </w:pPr>
    </w:p>
    <w:p w:rsidR="00080D0A" w:rsidRPr="00F356E7" w:rsidRDefault="00080D0A" w:rsidP="00080D0A">
      <w:pPr>
        <w:rPr>
          <w:rFonts w:ascii="仿宋_GB2312" w:eastAsia="仿宋_GB2312" w:hAnsi="黑体"/>
          <w:sz w:val="32"/>
          <w:szCs w:val="32"/>
        </w:rPr>
        <w:sectPr w:rsidR="00080D0A" w:rsidRPr="00F356E7">
          <w:pgSz w:w="11906" w:h="16838"/>
          <w:pgMar w:top="1440" w:right="1797" w:bottom="1440" w:left="1797" w:header="851" w:footer="992" w:gutter="0"/>
          <w:pgNumType w:fmt="numberInDash"/>
          <w:cols w:space="720"/>
          <w:docGrid w:type="lines" w:linePitch="312"/>
        </w:sectPr>
      </w:pPr>
    </w:p>
    <w:p w:rsidR="005F25FE" w:rsidRDefault="005F25FE" w:rsidP="00186FB2">
      <w:pPr>
        <w:autoSpaceDE w:val="0"/>
        <w:autoSpaceDN w:val="0"/>
        <w:adjustRightInd w:val="0"/>
        <w:spacing w:line="580" w:lineRule="exact"/>
        <w:jc w:val="left"/>
      </w:pPr>
    </w:p>
    <w:sectPr w:rsidR="005F25FE" w:rsidSect="005F25FE">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AD" w:rsidRDefault="002115AD" w:rsidP="005F25FE">
      <w:r>
        <w:separator/>
      </w:r>
    </w:p>
  </w:endnote>
  <w:endnote w:type="continuationSeparator" w:id="1">
    <w:p w:rsidR="002115AD" w:rsidRDefault="002115AD" w:rsidP="005F2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BB" w:rsidRDefault="008B07B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BB" w:rsidRDefault="008B07BB">
    <w:pPr>
      <w:pStyle w:val="a4"/>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DE02F4" w:rsidRPr="00DE02F4">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p>
  <w:p w:rsidR="008B07BB" w:rsidRDefault="008B07B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BB" w:rsidRDefault="008B07BB">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BB" w:rsidRDefault="008B07BB">
    <w:pPr>
      <w:pStyle w:val="a4"/>
      <w:framePr w:wrap="around" w:vAnchor="text" w:hAnchor="margin" w:xAlign="center" w:y="1"/>
      <w:rPr>
        <w:rStyle w:val="a6"/>
      </w:rPr>
    </w:pPr>
    <w:r>
      <w:fldChar w:fldCharType="begin"/>
    </w:r>
    <w:r>
      <w:rPr>
        <w:rStyle w:val="a6"/>
      </w:rPr>
      <w:instrText xml:space="preserve">PAGE  </w:instrText>
    </w:r>
    <w:r>
      <w:fldChar w:fldCharType="end"/>
    </w:r>
  </w:p>
  <w:p w:rsidR="008B07BB" w:rsidRDefault="008B07B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BB" w:rsidRDefault="008B07BB">
    <w:pPr>
      <w:pStyle w:val="a4"/>
      <w:framePr w:wrap="around" w:vAnchor="text" w:hAnchor="margin" w:xAlign="center" w:y="1"/>
      <w:rPr>
        <w:rStyle w:val="a6"/>
        <w:sz w:val="30"/>
        <w:szCs w:val="30"/>
      </w:rPr>
    </w:pPr>
    <w:r>
      <w:rPr>
        <w:sz w:val="30"/>
        <w:szCs w:val="30"/>
      </w:rPr>
      <w:fldChar w:fldCharType="begin"/>
    </w:r>
    <w:r>
      <w:rPr>
        <w:rStyle w:val="a6"/>
        <w:sz w:val="30"/>
        <w:szCs w:val="30"/>
      </w:rPr>
      <w:instrText xml:space="preserve">PAGE  </w:instrText>
    </w:r>
    <w:r>
      <w:rPr>
        <w:sz w:val="30"/>
        <w:szCs w:val="30"/>
      </w:rPr>
      <w:fldChar w:fldCharType="separate"/>
    </w:r>
    <w:r w:rsidR="00DE02F4">
      <w:rPr>
        <w:rStyle w:val="a6"/>
        <w:noProof/>
        <w:sz w:val="30"/>
        <w:szCs w:val="30"/>
      </w:rPr>
      <w:t>- 6 -</w:t>
    </w:r>
    <w:r>
      <w:rPr>
        <w:sz w:val="30"/>
        <w:szCs w:val="30"/>
      </w:rPr>
      <w:fldChar w:fldCharType="end"/>
    </w:r>
  </w:p>
  <w:p w:rsidR="008B07BB" w:rsidRDefault="008B07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AD" w:rsidRDefault="002115AD" w:rsidP="005F25FE">
      <w:r>
        <w:separator/>
      </w:r>
    </w:p>
  </w:footnote>
  <w:footnote w:type="continuationSeparator" w:id="1">
    <w:p w:rsidR="002115AD" w:rsidRDefault="002115AD" w:rsidP="005F2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BB" w:rsidRDefault="008B07BB">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BB" w:rsidRDefault="008B07BB">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BB" w:rsidRDefault="008B07BB">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46338"/>
    <w:rsid w:val="000502FC"/>
    <w:rsid w:val="00054F38"/>
    <w:rsid w:val="00065217"/>
    <w:rsid w:val="00066CA3"/>
    <w:rsid w:val="00080D0A"/>
    <w:rsid w:val="000A0260"/>
    <w:rsid w:val="000E224E"/>
    <w:rsid w:val="00137563"/>
    <w:rsid w:val="00150B0B"/>
    <w:rsid w:val="00155261"/>
    <w:rsid w:val="00166BCE"/>
    <w:rsid w:val="001827E7"/>
    <w:rsid w:val="00186FB2"/>
    <w:rsid w:val="00191563"/>
    <w:rsid w:val="001C2115"/>
    <w:rsid w:val="001F7E35"/>
    <w:rsid w:val="002115AD"/>
    <w:rsid w:val="00251F53"/>
    <w:rsid w:val="002552FF"/>
    <w:rsid w:val="00266E1F"/>
    <w:rsid w:val="002B3E23"/>
    <w:rsid w:val="002B4285"/>
    <w:rsid w:val="003606BC"/>
    <w:rsid w:val="00375D2C"/>
    <w:rsid w:val="003D7A17"/>
    <w:rsid w:val="003E061F"/>
    <w:rsid w:val="00400A28"/>
    <w:rsid w:val="00425CF3"/>
    <w:rsid w:val="004572C7"/>
    <w:rsid w:val="00474EFF"/>
    <w:rsid w:val="004D0836"/>
    <w:rsid w:val="004E452C"/>
    <w:rsid w:val="00521EA0"/>
    <w:rsid w:val="00587381"/>
    <w:rsid w:val="005C304A"/>
    <w:rsid w:val="005F25FE"/>
    <w:rsid w:val="00653E40"/>
    <w:rsid w:val="00656CCA"/>
    <w:rsid w:val="006C1367"/>
    <w:rsid w:val="006F2080"/>
    <w:rsid w:val="00715385"/>
    <w:rsid w:val="0072573C"/>
    <w:rsid w:val="00746C29"/>
    <w:rsid w:val="00750CD9"/>
    <w:rsid w:val="0076127B"/>
    <w:rsid w:val="00792B2F"/>
    <w:rsid w:val="007A0483"/>
    <w:rsid w:val="007A2C43"/>
    <w:rsid w:val="007B69BC"/>
    <w:rsid w:val="007C10E0"/>
    <w:rsid w:val="00827CA6"/>
    <w:rsid w:val="00833A36"/>
    <w:rsid w:val="00881CA3"/>
    <w:rsid w:val="008863F7"/>
    <w:rsid w:val="008B07BB"/>
    <w:rsid w:val="00915634"/>
    <w:rsid w:val="0093731F"/>
    <w:rsid w:val="009B4202"/>
    <w:rsid w:val="009D371A"/>
    <w:rsid w:val="009D60D9"/>
    <w:rsid w:val="009F0EA2"/>
    <w:rsid w:val="009F76EF"/>
    <w:rsid w:val="00A43127"/>
    <w:rsid w:val="00A47752"/>
    <w:rsid w:val="00A60B1D"/>
    <w:rsid w:val="00AE7269"/>
    <w:rsid w:val="00B83BA4"/>
    <w:rsid w:val="00BA7C9A"/>
    <w:rsid w:val="00BD1972"/>
    <w:rsid w:val="00C46E1C"/>
    <w:rsid w:val="00C70CAF"/>
    <w:rsid w:val="00CD4E17"/>
    <w:rsid w:val="00D30D33"/>
    <w:rsid w:val="00D53A22"/>
    <w:rsid w:val="00D63E43"/>
    <w:rsid w:val="00DE02F4"/>
    <w:rsid w:val="00DF6CE6"/>
    <w:rsid w:val="00E06FF6"/>
    <w:rsid w:val="00E34FB9"/>
    <w:rsid w:val="00E55038"/>
    <w:rsid w:val="00E61573"/>
    <w:rsid w:val="00E91452"/>
    <w:rsid w:val="00EB0F1D"/>
    <w:rsid w:val="00ED5376"/>
    <w:rsid w:val="00F356E7"/>
    <w:rsid w:val="00F66C5B"/>
    <w:rsid w:val="00FB25C4"/>
    <w:rsid w:val="00FC539E"/>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F25FE"/>
    <w:rPr>
      <w:sz w:val="18"/>
      <w:szCs w:val="18"/>
    </w:rPr>
  </w:style>
  <w:style w:type="paragraph" w:styleId="a4">
    <w:name w:val="footer"/>
    <w:basedOn w:val="a"/>
    <w:qFormat/>
    <w:rsid w:val="005F25FE"/>
    <w:pPr>
      <w:tabs>
        <w:tab w:val="center" w:pos="4153"/>
        <w:tab w:val="right" w:pos="8306"/>
      </w:tabs>
      <w:snapToGrid w:val="0"/>
      <w:jc w:val="left"/>
    </w:pPr>
    <w:rPr>
      <w:sz w:val="18"/>
      <w:szCs w:val="18"/>
    </w:rPr>
  </w:style>
  <w:style w:type="paragraph" w:styleId="a5">
    <w:name w:val="header"/>
    <w:basedOn w:val="a"/>
    <w:qFormat/>
    <w:rsid w:val="005F25FE"/>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5F25FE"/>
  </w:style>
  <w:style w:type="character" w:customStyle="1" w:styleId="Char">
    <w:name w:val="批注框文本 Char"/>
    <w:basedOn w:val="a0"/>
    <w:link w:val="a3"/>
    <w:qFormat/>
    <w:rsid w:val="005F25FE"/>
    <w:rPr>
      <w:kern w:val="2"/>
      <w:sz w:val="18"/>
      <w:szCs w:val="18"/>
    </w:rPr>
  </w:style>
  <w:style w:type="character" w:customStyle="1" w:styleId="font11">
    <w:name w:val="font11"/>
    <w:basedOn w:val="a0"/>
    <w:rsid w:val="005F25FE"/>
    <w:rPr>
      <w:rFonts w:ascii="宋体" w:eastAsia="宋体" w:hAnsi="宋体" w:cs="宋体" w:hint="eastAsia"/>
      <w:color w:val="000000"/>
      <w:sz w:val="22"/>
      <w:szCs w:val="22"/>
      <w:u w:val="none"/>
    </w:rPr>
  </w:style>
  <w:style w:type="character" w:customStyle="1" w:styleId="font01">
    <w:name w:val="font01"/>
    <w:basedOn w:val="a0"/>
    <w:rsid w:val="005F25FE"/>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A7BDB0-CDC5-40EB-913F-28E86D48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22</Pages>
  <Words>1364</Words>
  <Characters>7775</Characters>
  <Application>Microsoft Office Word</Application>
  <DocSecurity>0</DocSecurity>
  <Lines>64</Lines>
  <Paragraphs>18</Paragraphs>
  <ScaleCrop>false</ScaleCrop>
  <Company>微软中国</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User</cp:lastModifiedBy>
  <cp:revision>46</cp:revision>
  <cp:lastPrinted>2021-07-07T01:10:00Z</cp:lastPrinted>
  <dcterms:created xsi:type="dcterms:W3CDTF">2020-07-15T08:43:00Z</dcterms:created>
  <dcterms:modified xsi:type="dcterms:W3CDTF">2021-07-30T08:48:00Z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