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9C605">
      <w:pPr>
        <w:rPr>
          <w:rFonts w:ascii="仿宋_GB2312" w:eastAsia="仿宋_GB2312" w:cs="ArialUnicodeMS"/>
          <w:kern w:val="0"/>
          <w:sz w:val="32"/>
          <w:szCs w:val="32"/>
        </w:rPr>
      </w:pPr>
    </w:p>
    <w:p w14:paraId="0E1D2729">
      <w:pPr>
        <w:rPr>
          <w:rFonts w:ascii="黑体" w:eastAsia="黑体" w:cs="ArialUnicodeMS"/>
          <w:kern w:val="0"/>
          <w:sz w:val="72"/>
          <w:szCs w:val="72"/>
        </w:rPr>
      </w:pPr>
    </w:p>
    <w:p w14:paraId="3B56FF09">
      <w:pPr>
        <w:rPr>
          <w:rFonts w:ascii="黑体" w:eastAsia="黑体" w:cs="ArialUnicodeMS"/>
          <w:kern w:val="0"/>
          <w:sz w:val="72"/>
          <w:szCs w:val="72"/>
        </w:rPr>
      </w:pPr>
    </w:p>
    <w:p w14:paraId="419C3AC7">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发展和改革委员会</w:t>
      </w:r>
    </w:p>
    <w:p w14:paraId="13B02984">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14:paraId="4134FDC9">
      <w:pPr>
        <w:rPr>
          <w:rFonts w:ascii="ArialUnicodeMS" w:eastAsia="ArialUnicodeMS" w:cs="ArialUnicodeMS"/>
          <w:kern w:val="0"/>
          <w:sz w:val="84"/>
          <w:szCs w:val="84"/>
        </w:rPr>
      </w:pPr>
    </w:p>
    <w:p w14:paraId="2396BBC9">
      <w:pPr>
        <w:rPr>
          <w:rFonts w:ascii="ArialUnicodeMS" w:eastAsia="ArialUnicodeMS" w:cs="ArialUnicodeMS"/>
          <w:kern w:val="0"/>
          <w:sz w:val="84"/>
          <w:szCs w:val="84"/>
        </w:rPr>
      </w:pPr>
    </w:p>
    <w:p w14:paraId="082F4353">
      <w:pPr>
        <w:rPr>
          <w:rFonts w:ascii="ArialUnicodeMS" w:eastAsia="ArialUnicodeMS" w:cs="ArialUnicodeMS"/>
          <w:kern w:val="0"/>
          <w:sz w:val="84"/>
          <w:szCs w:val="84"/>
        </w:rPr>
      </w:pPr>
    </w:p>
    <w:p w14:paraId="273F809B">
      <w:pPr>
        <w:jc w:val="center"/>
        <w:rPr>
          <w:rFonts w:ascii="黑体" w:eastAsia="黑体" w:cs="黑体"/>
          <w:kern w:val="0"/>
          <w:sz w:val="44"/>
          <w:szCs w:val="44"/>
        </w:rPr>
      </w:pPr>
    </w:p>
    <w:p w14:paraId="0B6C8792">
      <w:pPr>
        <w:ind w:firstLine="646"/>
        <w:jc w:val="center"/>
        <w:rPr>
          <w:rFonts w:ascii="仿宋_GB2312" w:eastAsia="仿宋_GB2312"/>
          <w:b/>
          <w:sz w:val="32"/>
          <w:szCs w:val="32"/>
        </w:rPr>
      </w:pPr>
      <w:r>
        <w:rPr>
          <w:rFonts w:hint="eastAsia" w:ascii="方正小标宋简体" w:eastAsia="方正小标宋简体"/>
          <w:b/>
          <w:sz w:val="44"/>
          <w:szCs w:val="44"/>
        </w:rPr>
        <w:t>目    录</w:t>
      </w:r>
    </w:p>
    <w:p w14:paraId="165A4E01">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概况</w:t>
      </w:r>
    </w:p>
    <w:p w14:paraId="6A688AD0">
      <w:pPr>
        <w:ind w:firstLine="645"/>
        <w:rPr>
          <w:rFonts w:ascii="仿宋_GB2312" w:eastAsia="仿宋_GB2312"/>
          <w:sz w:val="32"/>
          <w:szCs w:val="32"/>
        </w:rPr>
      </w:pPr>
      <w:r>
        <w:rPr>
          <w:rFonts w:hint="eastAsia" w:ascii="仿宋_GB2312" w:eastAsia="仿宋_GB2312"/>
          <w:sz w:val="32"/>
          <w:szCs w:val="32"/>
        </w:rPr>
        <w:t>一、主要职能</w:t>
      </w:r>
    </w:p>
    <w:p w14:paraId="62416B29">
      <w:pPr>
        <w:ind w:firstLine="645"/>
        <w:rPr>
          <w:rFonts w:ascii="仿宋_GB2312" w:eastAsia="仿宋_GB2312"/>
          <w:sz w:val="32"/>
          <w:szCs w:val="32"/>
        </w:rPr>
      </w:pPr>
      <w:r>
        <w:rPr>
          <w:rFonts w:hint="eastAsia" w:ascii="仿宋_GB2312" w:eastAsia="仿宋_GB2312"/>
          <w:sz w:val="32"/>
          <w:szCs w:val="32"/>
        </w:rPr>
        <w:t>二、部门决算单位构成</w:t>
      </w:r>
    </w:p>
    <w:p w14:paraId="179A07AD">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2020年部门决算报表</w:t>
      </w:r>
    </w:p>
    <w:p w14:paraId="5F05D502">
      <w:pPr>
        <w:ind w:left="645"/>
        <w:rPr>
          <w:rFonts w:ascii="仿宋_GB2312" w:eastAsia="仿宋_GB2312"/>
          <w:sz w:val="32"/>
          <w:szCs w:val="32"/>
        </w:rPr>
      </w:pPr>
      <w:r>
        <w:rPr>
          <w:rFonts w:hint="eastAsia" w:ascii="仿宋_GB2312" w:eastAsia="仿宋_GB2312"/>
          <w:sz w:val="32"/>
          <w:szCs w:val="32"/>
        </w:rPr>
        <w:t>表一：收入支出决算总表</w:t>
      </w:r>
    </w:p>
    <w:p w14:paraId="117EF94E">
      <w:pPr>
        <w:ind w:left="645"/>
        <w:rPr>
          <w:rFonts w:ascii="仿宋_GB2312" w:eastAsia="仿宋_GB2312"/>
          <w:sz w:val="32"/>
          <w:szCs w:val="32"/>
        </w:rPr>
      </w:pPr>
      <w:r>
        <w:rPr>
          <w:rFonts w:hint="eastAsia" w:ascii="仿宋_GB2312" w:eastAsia="仿宋_GB2312"/>
          <w:sz w:val="32"/>
          <w:szCs w:val="32"/>
        </w:rPr>
        <w:t>表二：收入决算表</w:t>
      </w:r>
    </w:p>
    <w:p w14:paraId="3B1A9884">
      <w:pPr>
        <w:ind w:left="645"/>
        <w:rPr>
          <w:rFonts w:ascii="仿宋_GB2312" w:eastAsia="仿宋_GB2312"/>
          <w:sz w:val="32"/>
          <w:szCs w:val="32"/>
        </w:rPr>
      </w:pPr>
      <w:r>
        <w:rPr>
          <w:rFonts w:hint="eastAsia" w:ascii="仿宋_GB2312" w:eastAsia="仿宋_GB2312"/>
          <w:sz w:val="32"/>
          <w:szCs w:val="32"/>
        </w:rPr>
        <w:t>表三：支出决算表</w:t>
      </w:r>
    </w:p>
    <w:p w14:paraId="472F2A27">
      <w:pPr>
        <w:ind w:left="645"/>
        <w:rPr>
          <w:rFonts w:ascii="仿宋_GB2312" w:eastAsia="仿宋_GB2312"/>
          <w:sz w:val="32"/>
          <w:szCs w:val="32"/>
        </w:rPr>
      </w:pPr>
      <w:r>
        <w:rPr>
          <w:rFonts w:hint="eastAsia" w:ascii="仿宋_GB2312" w:eastAsia="仿宋_GB2312"/>
          <w:sz w:val="32"/>
          <w:szCs w:val="32"/>
        </w:rPr>
        <w:t>表四：财政拨款收入支出决算总表</w:t>
      </w:r>
    </w:p>
    <w:p w14:paraId="067D3852">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4245E1E3">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6B14DA25">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5CBEC788">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6E7389F8">
      <w:pPr>
        <w:ind w:left="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表九：国有资本经营预算财政拨款支出决算表</w:t>
      </w:r>
    </w:p>
    <w:p w14:paraId="69867587">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2020年度部门决算情况说明</w:t>
      </w:r>
    </w:p>
    <w:p w14:paraId="50374E66">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0AF3E5D9">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613E99E2">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49470A8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39BBEFC7">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43B625DC">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488A779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5F3F6734">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0DAAEF42">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hAnsi="Times New Roman" w:eastAsia="仿宋_GB2312" w:cs="仿宋_GB2312"/>
          <w:bCs/>
          <w:kern w:val="0"/>
          <w:sz w:val="32"/>
          <w:szCs w:val="32"/>
          <w:lang w:eastAsia="zh-CN"/>
        </w:rPr>
        <w:t>国有资本经营预算财政拨款支出决算情况</w:t>
      </w:r>
    </w:p>
    <w:p w14:paraId="3E5ECB73">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18E60CA5">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14:paraId="3D3075F8">
      <w:pPr>
        <w:ind w:firstLine="645"/>
        <w:rPr>
          <w:rFonts w:ascii="仿宋_GB2312" w:eastAsia="仿宋_GB2312"/>
          <w:b/>
          <w:sz w:val="32"/>
          <w:szCs w:val="32"/>
        </w:rPr>
      </w:pPr>
      <w:r>
        <w:rPr>
          <w:rFonts w:hint="eastAsia" w:ascii="仿宋_GB2312" w:eastAsia="仿宋_GB2312"/>
          <w:b/>
          <w:sz w:val="32"/>
          <w:szCs w:val="32"/>
        </w:rPr>
        <w:t>第四部分：名词解释</w:t>
      </w: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柳州市发展和改革委员会</w:t>
      </w:r>
      <w:r>
        <w:rPr>
          <w:rFonts w:hint="eastAsia" w:ascii="仿宋_GB2312" w:eastAsia="仿宋_GB2312"/>
          <w:b/>
          <w:sz w:val="32"/>
          <w:szCs w:val="32"/>
        </w:rPr>
        <w:t>概况</w:t>
      </w:r>
    </w:p>
    <w:p w14:paraId="12DE8448">
      <w:pPr>
        <w:ind w:firstLine="646"/>
        <w:rPr>
          <w:rFonts w:ascii="仿宋_GB2312" w:eastAsia="仿宋_GB2312"/>
          <w:sz w:val="32"/>
          <w:szCs w:val="32"/>
        </w:rPr>
      </w:pPr>
      <w:r>
        <w:rPr>
          <w:rFonts w:hint="eastAsia" w:ascii="仿宋_GB2312" w:eastAsia="仿宋_GB2312"/>
          <w:sz w:val="32"/>
          <w:szCs w:val="32"/>
        </w:rPr>
        <w:t>一、主要职能</w:t>
      </w:r>
    </w:p>
    <w:p w14:paraId="5E1D91D9">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贯彻执行国家、自治区国民经济和社会发展战略，拟订并组织实施全市国民经济和社会发展中长期规划。牵头组织全市统一规划体系建设。起草全市国民经济和社会发展等有关规范性文件。</w:t>
      </w:r>
    </w:p>
    <w:p w14:paraId="39E4F6DC">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提出加快建设全市现代化经济体系、推动高质量发展的总体目标、重大任务以及相关政策建议。组织开展重大规划、重大政策、重大项目实施等的评估督导，提出相关调整建议。</w:t>
      </w:r>
    </w:p>
    <w:p w14:paraId="093D0060">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统筹提出全市国民经济和社会发展主要目标，监测预测预警全市宏观经济和社会发展趋势，提出宏观调控政策建议。协调解决经济运行中的重大问题。</w:t>
      </w:r>
    </w:p>
    <w:p w14:paraId="0ADDE88D">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指导推进和综合协调全市经济体制改革有关工作，提出相关改革建议。组织推进供给侧结构性改革。协调推进产权制度和要素市场化配置改革。推动完善基本经济制度和现代市场体系建设。</w:t>
      </w:r>
    </w:p>
    <w:p w14:paraId="4EA7A433">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研究提出利用外资和境外投资的规划、总量平衡和结构优化政策建议。组织拟订柳州市参与“一带一路”建设的重大政策，统筹协调、研究解决相关重大事项和重大问题。</w:t>
      </w:r>
    </w:p>
    <w:p w14:paraId="41820353">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全市投资综合管理，拟订固定资产投资总规模结构调控目标和政策措施。按分工安排全市财政性基本建设资金，按规定权限审批、核准、审核、备案重要项目。规划全市生产力布局。拟订并推动落实鼓励和引导民间投资的政策措施。</w:t>
      </w:r>
    </w:p>
    <w:p w14:paraId="0E1BAA6E">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规划全市重大项目建设布局，组织提出加强重大项目管理政策建议并监督实施。协调重大项目相关问题。衔接平衡涉及重大项目专项规划，按相关程序初审转报重大项目。</w:t>
      </w:r>
    </w:p>
    <w:p w14:paraId="4C7A0A26">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推进落实区域协调发展战略、新型城镇化战略和重大政策，组织拟订相关规划和政策。统筹推进实施国家和自治区重大区域发展战略，促进高水平开放、高质量发展。组织编制并推动实施新型城镇化规划。推进实施国家西部开发战略、规划及重大政策。</w:t>
      </w:r>
    </w:p>
    <w:p w14:paraId="0BBC7809">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组织拟订全市综合性产业政策。协调一二三产业发展重大问题并统筹衔接相关发展规划和重大政策。协调推进能源和交通运输等重大基础设施建设发展，组织拟订并推动实施服务业及现代物流业规划和政策。</w:t>
      </w:r>
    </w:p>
    <w:p w14:paraId="1D9C92CD">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推动实施创新驱动发展战略。会同相关部门拟订推进创新创业的规划和政策，提出创新发展和培育经济发展新动能的政策。组织拟订并推动实施高技术产业和战略性新兴产业发展规划政策，协调产业升级等方面的重大问题。</w:t>
      </w:r>
    </w:p>
    <w:p w14:paraId="190494E7">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跟踪研判涉及全市经济安全、生态安全、资源安全、科技安全、社会安全等各类风险隐患，提出相关工作建议。落实全市重要商品总量平衡和宏观调控相关工作。会同有关部门拟订全市储备物资品种目录、总体发展规划。</w:t>
      </w:r>
    </w:p>
    <w:p w14:paraId="10CC91C9">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负责全市社会发展与国民经济发展的政策衔接，协调有关重大问题。牵头开展社会信用体系建设。</w:t>
      </w:r>
    </w:p>
    <w:p w14:paraId="37877C80">
      <w:pPr>
        <w:numPr>
          <w:ilvl w:val="0"/>
          <w:numId w:val="1"/>
        </w:num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推进实施可持续发展战略，推动生态文明建设和改革，协调生态环境保护与修复、能源资源节约和综合利用等工作。</w:t>
      </w:r>
      <w:r>
        <w:rPr>
          <w:rFonts w:hint="eastAsia" w:ascii="仿宋_GB2312" w:hAnsi="仿宋_GB2312" w:eastAsia="仿宋_GB2312" w:cs="仿宋_GB2312"/>
          <w:color w:val="333333"/>
          <w:sz w:val="32"/>
          <w:szCs w:val="32"/>
          <w:shd w:val="clear" w:color="auto" w:fill="FFFFFF"/>
          <w:lang w:val="en-US" w:eastAsia="zh-CN"/>
        </w:rPr>
        <w:t xml:space="preserve">  </w:t>
      </w:r>
    </w:p>
    <w:p w14:paraId="36234CA5">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牵头推进全市优化营商环境工作，研究提出优化营商环境重大政策建议，统筹协调优化营商环境重大事项。综合研判社会消费变动趋势，拟订实施促进消费的综合性政策措施。</w:t>
      </w:r>
    </w:p>
    <w:p w14:paraId="3C36E7A4">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组织拟订并实施全市革命老区、少数民族地区、石漠化片区、贫困地区发展规划和政策。起草全市易地扶贫搬迁工作规范性文件。组织拟订并实施全市易地扶贫搬迁移民工作中长期规划计划、安置规划及投资计划。</w:t>
      </w:r>
    </w:p>
    <w:p w14:paraId="599B8AF1">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拟订并组织实施有关价格政策，提出全市年度价格总水平调控目标及价格调控措施并组织实施。监测、预测全市价格总水平，以及重要商品、服务价格水平和变动趋势。承担行政事业性收费管理工作。</w:t>
      </w:r>
    </w:p>
    <w:p w14:paraId="22676701">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研究能源开发和利用，提出全市综合能源发展规划和重大政策并组织实施，完善对能源产业的管理，推进能源结构性调整，拟订能源行业发展规划。规划能源重大项目布局，提出能源消费控制目标、任务并组织实施。</w:t>
      </w:r>
    </w:p>
    <w:p w14:paraId="3B45306A">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负责起草全市粮食流通和物资储备管理的规范性文件。拟订柳州市储备总体发展规划和品种目录，组织实施储备物资的收储、轮换、日常管理等工作。负责全市粮食流通、加工行业安全生产工作的监督管理。</w:t>
      </w:r>
    </w:p>
    <w:p w14:paraId="17A592F8">
      <w:pPr>
        <w:numPr>
          <w:ilvl w:val="0"/>
          <w:numId w:val="1"/>
        </w:num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完成市委、市政府交办的其他任务。</w:t>
      </w:r>
    </w:p>
    <w:p w14:paraId="341016E9">
      <w:pPr>
        <w:numPr>
          <w:ilvl w:val="0"/>
          <w:numId w:val="0"/>
        </w:numPr>
        <w:ind w:firstLine="640" w:firstLineChars="200"/>
        <w:rPr>
          <w:rFonts w:hint="eastAsia" w:ascii="仿宋_GB2312" w:eastAsia="仿宋_GB2312"/>
          <w:sz w:val="32"/>
          <w:szCs w:val="32"/>
        </w:rPr>
      </w:pPr>
    </w:p>
    <w:p w14:paraId="4D23BC2B">
      <w:pPr>
        <w:numPr>
          <w:ilvl w:val="0"/>
          <w:numId w:val="0"/>
        </w:numPr>
        <w:ind w:firstLine="640" w:firstLineChars="200"/>
        <w:rPr>
          <w:rFonts w:hint="eastAsia" w:ascii="仿宋_GB2312" w:eastAsia="仿宋_GB2312"/>
          <w:sz w:val="32"/>
          <w:szCs w:val="32"/>
        </w:rPr>
      </w:pPr>
    </w:p>
    <w:p w14:paraId="0B76B76E">
      <w:pPr>
        <w:numPr>
          <w:ilvl w:val="0"/>
          <w:numId w:val="0"/>
        </w:numPr>
        <w:ind w:firstLine="640" w:firstLineChars="200"/>
        <w:rPr>
          <w:rFonts w:hint="eastAsia" w:ascii="仿宋_GB2312" w:eastAsia="仿宋_GB2312"/>
          <w:sz w:val="32"/>
          <w:szCs w:val="32"/>
        </w:rPr>
      </w:pPr>
    </w:p>
    <w:p w14:paraId="6AEBF072">
      <w:pPr>
        <w:numPr>
          <w:ilvl w:val="0"/>
          <w:numId w:val="0"/>
        </w:numPr>
        <w:rPr>
          <w:rFonts w:hint="eastAsia" w:ascii="仿宋_GB2312" w:eastAsia="仿宋_GB2312"/>
          <w:sz w:val="32"/>
          <w:szCs w:val="32"/>
        </w:rPr>
      </w:pPr>
    </w:p>
    <w:p w14:paraId="4E025D2C">
      <w:pPr>
        <w:numPr>
          <w:ilvl w:val="0"/>
          <w:numId w:val="0"/>
        </w:numPr>
        <w:ind w:firstLine="640" w:firstLineChars="200"/>
        <w:rPr>
          <w:rFonts w:hint="eastAsia" w:ascii="仿宋_GB2312" w:eastAsia="仿宋_GB2312"/>
          <w:sz w:val="32"/>
          <w:szCs w:val="32"/>
        </w:rPr>
      </w:pPr>
    </w:p>
    <w:p w14:paraId="0881CE7C">
      <w:pPr>
        <w:numPr>
          <w:ilvl w:val="0"/>
          <w:numId w:val="0"/>
        </w:numPr>
        <w:ind w:firstLine="640" w:firstLineChars="200"/>
        <w:rPr>
          <w:rFonts w:ascii="仿宋_GB2312" w:eastAsia="仿宋_GB2312"/>
          <w:sz w:val="32"/>
          <w:szCs w:val="32"/>
        </w:rPr>
      </w:pPr>
      <w:r>
        <w:rPr>
          <w:rFonts w:hint="eastAsia" w:ascii="仿宋_GB2312" w:eastAsia="仿宋_GB2312"/>
          <w:sz w:val="32"/>
          <w:szCs w:val="32"/>
        </w:rPr>
        <w:t>二、部门决算单位构成</w:t>
      </w:r>
    </w:p>
    <w:p w14:paraId="7ED1F1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before="156" w:after="156" w:line="620" w:lineRule="exact"/>
        <w:jc w:val="center"/>
        <w:rPr>
          <w:rFonts w:hint="eastAsia" w:ascii="仿宋_GB2312" w:hAnsi="黑体" w:eastAsia="仿宋_GB2312" w:cs="黑体"/>
          <w:b/>
          <w:bCs/>
          <w:kern w:val="0"/>
          <w:sz w:val="32"/>
          <w:szCs w:val="32"/>
          <w:lang w:val="en-US" w:eastAsia="zh-CN"/>
        </w:rPr>
      </w:pPr>
      <w:r>
        <w:rPr>
          <w:rFonts w:hint="eastAsia" w:ascii="仿宋_GB2312" w:hAnsi="黑体" w:eastAsia="仿宋_GB2312" w:cs="黑体"/>
          <w:b/>
          <w:bCs/>
          <w:kern w:val="0"/>
          <w:sz w:val="32"/>
          <w:szCs w:val="32"/>
        </w:rPr>
        <w:t>机构和人员情况表</w:t>
      </w:r>
      <w:r>
        <w:rPr>
          <w:rFonts w:hint="eastAsia" w:ascii="仿宋_GB2312" w:hAnsi="黑体" w:eastAsia="仿宋_GB2312" w:cs="黑体"/>
          <w:b/>
          <w:bCs/>
          <w:kern w:val="0"/>
          <w:sz w:val="32"/>
          <w:szCs w:val="32"/>
          <w:lang w:val="en-US" w:eastAsia="zh-CN"/>
        </w:rPr>
        <w:t xml:space="preserve"> </w:t>
      </w:r>
    </w:p>
    <w:p w14:paraId="2AC9078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right="315"/>
        <w:jc w:val="right"/>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单位：人</w:t>
      </w:r>
    </w:p>
    <w:tbl>
      <w:tblPr>
        <w:tblStyle w:val="5"/>
        <w:tblW w:w="14008" w:type="dxa"/>
        <w:tblInd w:w="0" w:type="dxa"/>
        <w:tblLayout w:type="fixed"/>
        <w:tblCellMar>
          <w:top w:w="20" w:type="dxa"/>
          <w:left w:w="30" w:type="dxa"/>
          <w:bottom w:w="0" w:type="dxa"/>
          <w:right w:w="20" w:type="dxa"/>
        </w:tblCellMar>
      </w:tblPr>
      <w:tblGrid>
        <w:gridCol w:w="5141"/>
        <w:gridCol w:w="1477"/>
        <w:gridCol w:w="1477"/>
        <w:gridCol w:w="1477"/>
        <w:gridCol w:w="1477"/>
        <w:gridCol w:w="1477"/>
        <w:gridCol w:w="1482"/>
      </w:tblGrid>
      <w:tr w14:paraId="500964AF">
        <w:tblPrEx>
          <w:tblCellMar>
            <w:top w:w="20" w:type="dxa"/>
            <w:left w:w="30" w:type="dxa"/>
            <w:bottom w:w="0" w:type="dxa"/>
            <w:right w:w="20" w:type="dxa"/>
          </w:tblCellMar>
        </w:tblPrEx>
        <w:trPr>
          <w:trHeight w:val="227" w:hRule="atLeast"/>
        </w:trPr>
        <w:tc>
          <w:tcPr>
            <w:tcW w:w="5141" w:type="dxa"/>
            <w:tcBorders>
              <w:top w:val="single" w:color="auto" w:sz="12" w:space="0"/>
              <w:left w:val="single" w:color="auto" w:sz="12" w:space="0"/>
              <w:bottom w:val="single" w:color="auto" w:sz="4" w:space="0"/>
              <w:right w:val="single" w:color="auto" w:sz="4" w:space="0"/>
            </w:tcBorders>
            <w:vAlign w:val="center"/>
          </w:tcPr>
          <w:p w14:paraId="0DEC5FB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单位名称</w:t>
            </w:r>
          </w:p>
        </w:tc>
        <w:tc>
          <w:tcPr>
            <w:tcW w:w="1477" w:type="dxa"/>
            <w:tcBorders>
              <w:top w:val="single" w:color="auto" w:sz="12" w:space="0"/>
              <w:left w:val="nil"/>
              <w:bottom w:val="single" w:color="auto" w:sz="4" w:space="0"/>
              <w:right w:val="single" w:color="auto" w:sz="4" w:space="0"/>
            </w:tcBorders>
            <w:tcMar>
              <w:left w:w="20" w:type="dxa"/>
            </w:tcMar>
            <w:vAlign w:val="center"/>
          </w:tcPr>
          <w:p w14:paraId="2871B9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编制性质</w:t>
            </w:r>
          </w:p>
        </w:tc>
        <w:tc>
          <w:tcPr>
            <w:tcW w:w="1477" w:type="dxa"/>
            <w:tcBorders>
              <w:top w:val="single" w:color="auto" w:sz="12" w:space="0"/>
              <w:left w:val="nil"/>
              <w:bottom w:val="single" w:color="auto" w:sz="4" w:space="0"/>
              <w:right w:val="single" w:color="auto" w:sz="4" w:space="0"/>
            </w:tcBorders>
            <w:tcMar>
              <w:left w:w="20" w:type="dxa"/>
            </w:tcMar>
            <w:vAlign w:val="center"/>
          </w:tcPr>
          <w:p w14:paraId="320DEB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编制人数</w:t>
            </w:r>
          </w:p>
        </w:tc>
        <w:tc>
          <w:tcPr>
            <w:tcW w:w="1477" w:type="dxa"/>
            <w:tcBorders>
              <w:top w:val="single" w:color="auto" w:sz="12" w:space="0"/>
              <w:left w:val="nil"/>
              <w:bottom w:val="single" w:color="auto" w:sz="4" w:space="0"/>
              <w:right w:val="single" w:color="auto" w:sz="4" w:space="0"/>
            </w:tcBorders>
            <w:tcMar>
              <w:left w:w="20" w:type="dxa"/>
            </w:tcMar>
            <w:vAlign w:val="center"/>
          </w:tcPr>
          <w:p w14:paraId="4D6684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实有在职人数</w:t>
            </w:r>
          </w:p>
        </w:tc>
        <w:tc>
          <w:tcPr>
            <w:tcW w:w="1477" w:type="dxa"/>
            <w:tcBorders>
              <w:top w:val="single" w:color="auto" w:sz="12" w:space="0"/>
              <w:left w:val="nil"/>
              <w:bottom w:val="single" w:color="auto" w:sz="4" w:space="0"/>
              <w:right w:val="single" w:color="auto" w:sz="4" w:space="0"/>
            </w:tcBorders>
            <w:tcMar>
              <w:left w:w="20" w:type="dxa"/>
            </w:tcMar>
            <w:vAlign w:val="center"/>
          </w:tcPr>
          <w:p w14:paraId="67EF2DC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离休</w:t>
            </w:r>
            <w:r>
              <w:rPr>
                <w:rFonts w:hint="eastAsia" w:ascii="宋体" w:hAnsi="宋体" w:eastAsia="宋体" w:cs="Times New Roman"/>
                <w:color w:val="auto"/>
                <w:kern w:val="0"/>
                <w:position w:val="0"/>
                <w:sz w:val="24"/>
                <w:szCs w:val="20"/>
                <w:u w:val="none"/>
                <w:shd w:val="clear" w:color="auto" w:fill="auto"/>
                <w:lang w:val="zh-CN" w:eastAsia="zh-CN" w:bidi="ar-SA"/>
              </w:rPr>
              <w:br w:type="textWrapping"/>
            </w:r>
            <w:r>
              <w:rPr>
                <w:rFonts w:hint="eastAsia" w:ascii="宋体" w:hAnsi="宋体" w:eastAsia="宋体" w:cs="Times New Roman"/>
                <w:color w:val="auto"/>
                <w:kern w:val="0"/>
                <w:position w:val="0"/>
                <w:sz w:val="24"/>
                <w:szCs w:val="20"/>
                <w:u w:val="none"/>
                <w:shd w:val="clear" w:color="auto" w:fill="auto"/>
                <w:lang w:val="zh-CN" w:eastAsia="zh-CN" w:bidi="ar-SA"/>
              </w:rPr>
              <w:t>人数</w:t>
            </w:r>
          </w:p>
        </w:tc>
        <w:tc>
          <w:tcPr>
            <w:tcW w:w="1477" w:type="dxa"/>
            <w:tcBorders>
              <w:top w:val="single" w:color="auto" w:sz="12" w:space="0"/>
              <w:left w:val="nil"/>
              <w:bottom w:val="single" w:color="auto" w:sz="4" w:space="0"/>
              <w:right w:val="single" w:color="auto" w:sz="4" w:space="0"/>
            </w:tcBorders>
            <w:tcMar>
              <w:top w:w="0" w:type="dxa"/>
              <w:left w:w="0" w:type="dxa"/>
              <w:right w:w="10" w:type="dxa"/>
            </w:tcMar>
            <w:vAlign w:val="center"/>
          </w:tcPr>
          <w:p w14:paraId="33287B1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退休</w:t>
            </w:r>
            <w:r>
              <w:rPr>
                <w:rFonts w:hint="eastAsia" w:ascii="宋体" w:hAnsi="宋体" w:eastAsia="宋体" w:cs="Times New Roman"/>
                <w:color w:val="auto"/>
                <w:kern w:val="0"/>
                <w:position w:val="0"/>
                <w:sz w:val="24"/>
                <w:szCs w:val="20"/>
                <w:u w:val="none"/>
                <w:shd w:val="clear" w:color="auto" w:fill="auto"/>
                <w:lang w:val="zh-CN" w:eastAsia="zh-CN" w:bidi="ar-SA"/>
              </w:rPr>
              <w:br w:type="textWrapping"/>
            </w:r>
            <w:r>
              <w:rPr>
                <w:rFonts w:hint="eastAsia" w:ascii="宋体" w:hAnsi="宋体" w:eastAsia="宋体" w:cs="Times New Roman"/>
                <w:color w:val="auto"/>
                <w:kern w:val="0"/>
                <w:position w:val="0"/>
                <w:sz w:val="24"/>
                <w:szCs w:val="20"/>
                <w:u w:val="none"/>
                <w:shd w:val="clear" w:color="auto" w:fill="auto"/>
                <w:lang w:val="zh-CN" w:eastAsia="zh-CN" w:bidi="ar-SA"/>
              </w:rPr>
              <w:t>人数</w:t>
            </w:r>
          </w:p>
        </w:tc>
        <w:tc>
          <w:tcPr>
            <w:tcW w:w="1482" w:type="dxa"/>
            <w:tcBorders>
              <w:top w:val="single" w:color="auto" w:sz="12" w:space="0"/>
              <w:left w:val="single" w:color="auto" w:sz="4" w:space="0"/>
              <w:bottom w:val="single" w:color="auto" w:sz="4" w:space="0"/>
              <w:right w:val="single" w:color="auto" w:sz="4" w:space="0"/>
            </w:tcBorders>
            <w:tcMar>
              <w:left w:w="20" w:type="dxa"/>
            </w:tcMar>
            <w:vAlign w:val="center"/>
          </w:tcPr>
          <w:p w14:paraId="6E358F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聘用人数</w:t>
            </w:r>
          </w:p>
        </w:tc>
      </w:tr>
      <w:tr w14:paraId="2BBCF72E">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236D74B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eastAsia="宋体"/>
              </w:rPr>
            </w:pPr>
            <w:r>
              <w:rPr>
                <w:rFonts w:ascii="宋体" w:hAnsi="宋体" w:eastAsia="宋体"/>
              </w:rPr>
              <w:t>合计</w:t>
            </w:r>
          </w:p>
        </w:tc>
        <w:tc>
          <w:tcPr>
            <w:tcW w:w="1477" w:type="dxa"/>
            <w:tcBorders>
              <w:top w:val="single" w:color="auto" w:sz="4" w:space="0"/>
              <w:left w:val="nil"/>
              <w:bottom w:val="single" w:color="auto" w:sz="4" w:space="0"/>
              <w:right w:val="single" w:color="auto" w:sz="4" w:space="0"/>
            </w:tcBorders>
            <w:tcMar>
              <w:left w:w="20" w:type="dxa"/>
            </w:tcMar>
            <w:vAlign w:val="center"/>
          </w:tcPr>
          <w:p w14:paraId="27DBD92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c>
          <w:tcPr>
            <w:tcW w:w="1477" w:type="dxa"/>
            <w:tcBorders>
              <w:top w:val="single" w:color="auto" w:sz="4" w:space="0"/>
              <w:left w:val="nil"/>
              <w:bottom w:val="single" w:color="auto" w:sz="4" w:space="0"/>
              <w:right w:val="single" w:color="auto" w:sz="4" w:space="0"/>
            </w:tcBorders>
            <w:tcMar>
              <w:left w:w="20" w:type="dxa"/>
            </w:tcMar>
            <w:vAlign w:val="center"/>
          </w:tcPr>
          <w:p w14:paraId="50B8DFC5">
            <w:pPr>
              <w:keepNext w:val="0"/>
              <w:keepLines w:val="0"/>
              <w:widowControl/>
              <w:suppressLineNumbers w:val="0"/>
              <w:jc w:val="center"/>
              <w:textAlignment w:val="center"/>
            </w:pPr>
          </w:p>
        </w:tc>
        <w:tc>
          <w:tcPr>
            <w:tcW w:w="1477" w:type="dxa"/>
            <w:tcBorders>
              <w:top w:val="single" w:color="auto" w:sz="4" w:space="0"/>
              <w:left w:val="nil"/>
              <w:bottom w:val="single" w:color="auto" w:sz="4" w:space="0"/>
              <w:right w:val="single" w:color="auto" w:sz="4" w:space="0"/>
            </w:tcBorders>
            <w:tcMar>
              <w:left w:w="20" w:type="dxa"/>
            </w:tcMar>
            <w:vAlign w:val="center"/>
          </w:tcPr>
          <w:p w14:paraId="58395E09">
            <w:pPr>
              <w:keepNext w:val="0"/>
              <w:keepLines w:val="0"/>
              <w:widowControl/>
              <w:suppressLineNumbers w:val="0"/>
              <w:jc w:val="center"/>
              <w:textAlignment w:val="center"/>
              <w:rPr>
                <w:rFonts w:hint="default"/>
                <w:lang w:val="en-US"/>
              </w:rPr>
            </w:pPr>
          </w:p>
        </w:tc>
        <w:tc>
          <w:tcPr>
            <w:tcW w:w="1477" w:type="dxa"/>
            <w:tcBorders>
              <w:top w:val="single" w:color="auto" w:sz="4" w:space="0"/>
              <w:left w:val="nil"/>
              <w:bottom w:val="single" w:color="auto" w:sz="4" w:space="0"/>
              <w:right w:val="single" w:color="auto" w:sz="4" w:space="0"/>
            </w:tcBorders>
            <w:tcMar>
              <w:left w:w="20" w:type="dxa"/>
            </w:tcMar>
            <w:vAlign w:val="center"/>
          </w:tcPr>
          <w:p w14:paraId="2BB3CC8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1</w:t>
            </w: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62E6B05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108</w:t>
            </w: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69AE83B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60</w:t>
            </w:r>
          </w:p>
        </w:tc>
      </w:tr>
      <w:tr w14:paraId="5CCFF0DB">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20EF740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pPr>
            <w:r>
              <w:rPr>
                <w:rFonts w:hint="eastAsia" w:ascii="宋体" w:hAnsi="宋体" w:eastAsia="宋体"/>
              </w:rPr>
              <w:t>柳州市发展和改革委员会</w:t>
            </w:r>
          </w:p>
        </w:tc>
        <w:tc>
          <w:tcPr>
            <w:tcW w:w="1477" w:type="dxa"/>
            <w:tcBorders>
              <w:top w:val="single" w:color="auto" w:sz="4" w:space="0"/>
              <w:left w:val="nil"/>
              <w:bottom w:val="single" w:color="auto" w:sz="4" w:space="0"/>
              <w:right w:val="single" w:color="auto" w:sz="4" w:space="0"/>
            </w:tcBorders>
            <w:tcMar>
              <w:left w:w="20" w:type="dxa"/>
            </w:tcMar>
            <w:vAlign w:val="center"/>
          </w:tcPr>
          <w:p w14:paraId="72D6FDF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eastAsia="宋体"/>
              </w:rPr>
            </w:pPr>
            <w:r>
              <w:rPr>
                <w:rFonts w:hint="eastAsia" w:eastAsia="宋体"/>
              </w:rPr>
              <w:t>行政</w:t>
            </w:r>
          </w:p>
        </w:tc>
        <w:tc>
          <w:tcPr>
            <w:tcW w:w="1477" w:type="dxa"/>
            <w:tcBorders>
              <w:top w:val="single" w:color="auto" w:sz="4" w:space="0"/>
              <w:left w:val="nil"/>
              <w:bottom w:val="single" w:color="auto" w:sz="4" w:space="0"/>
              <w:right w:val="single" w:color="auto" w:sz="4" w:space="0"/>
            </w:tcBorders>
            <w:tcMar>
              <w:left w:w="20" w:type="dxa"/>
            </w:tcMar>
            <w:vAlign w:val="center"/>
          </w:tcPr>
          <w:p w14:paraId="09C31D49">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88</w:t>
            </w:r>
          </w:p>
        </w:tc>
        <w:tc>
          <w:tcPr>
            <w:tcW w:w="1477" w:type="dxa"/>
            <w:tcBorders>
              <w:top w:val="single" w:color="auto" w:sz="4" w:space="0"/>
              <w:left w:val="nil"/>
              <w:bottom w:val="single" w:color="auto" w:sz="4" w:space="0"/>
              <w:right w:val="single" w:color="auto" w:sz="4" w:space="0"/>
            </w:tcBorders>
            <w:tcMar>
              <w:left w:w="20" w:type="dxa"/>
            </w:tcMar>
            <w:vAlign w:val="center"/>
          </w:tcPr>
          <w:p w14:paraId="47E758F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86</w:t>
            </w:r>
          </w:p>
        </w:tc>
        <w:tc>
          <w:tcPr>
            <w:tcW w:w="1477" w:type="dxa"/>
            <w:tcBorders>
              <w:top w:val="single" w:color="auto" w:sz="4" w:space="0"/>
              <w:left w:val="nil"/>
              <w:bottom w:val="single" w:color="auto" w:sz="4" w:space="0"/>
              <w:right w:val="single" w:color="auto" w:sz="4" w:space="0"/>
            </w:tcBorders>
            <w:tcMar>
              <w:left w:w="20" w:type="dxa"/>
            </w:tcMar>
            <w:vAlign w:val="center"/>
          </w:tcPr>
          <w:p w14:paraId="5C0B49C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1</w:t>
            </w: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350C3A9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97</w:t>
            </w: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61F19E0C">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120" w:firstLineChars="50"/>
              <w:jc w:val="center"/>
              <w:rPr>
                <w:rFonts w:eastAsia="宋体"/>
              </w:rPr>
            </w:pPr>
          </w:p>
        </w:tc>
      </w:tr>
      <w:tr w14:paraId="60E1952E">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3B5A412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eastAsia="宋体"/>
              </w:rPr>
            </w:pPr>
            <w:r>
              <w:rPr>
                <w:rFonts w:hint="eastAsia" w:ascii="宋体" w:hAnsi="宋体" w:eastAsia="宋体"/>
              </w:rPr>
              <w:t>柳州市发展和改革委员会</w:t>
            </w:r>
          </w:p>
        </w:tc>
        <w:tc>
          <w:tcPr>
            <w:tcW w:w="1477" w:type="dxa"/>
            <w:tcBorders>
              <w:top w:val="single" w:color="auto" w:sz="4" w:space="0"/>
              <w:left w:val="nil"/>
              <w:bottom w:val="single" w:color="auto" w:sz="4" w:space="0"/>
              <w:right w:val="single" w:color="auto" w:sz="4" w:space="0"/>
            </w:tcBorders>
            <w:tcMar>
              <w:left w:w="20" w:type="dxa"/>
            </w:tcMar>
            <w:vAlign w:val="center"/>
          </w:tcPr>
          <w:p w14:paraId="7CF8FEE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工勤</w:t>
            </w:r>
          </w:p>
        </w:tc>
        <w:tc>
          <w:tcPr>
            <w:tcW w:w="1477" w:type="dxa"/>
            <w:tcBorders>
              <w:top w:val="single" w:color="auto" w:sz="4" w:space="0"/>
              <w:left w:val="nil"/>
              <w:bottom w:val="single" w:color="auto" w:sz="4" w:space="0"/>
              <w:right w:val="single" w:color="auto" w:sz="4" w:space="0"/>
            </w:tcBorders>
            <w:tcMar>
              <w:left w:w="20" w:type="dxa"/>
            </w:tcMar>
            <w:vAlign w:val="center"/>
          </w:tcPr>
          <w:p w14:paraId="73C88F87">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6</w:t>
            </w:r>
          </w:p>
        </w:tc>
        <w:tc>
          <w:tcPr>
            <w:tcW w:w="1477" w:type="dxa"/>
            <w:tcBorders>
              <w:top w:val="single" w:color="auto" w:sz="4" w:space="0"/>
              <w:left w:val="nil"/>
              <w:bottom w:val="single" w:color="auto" w:sz="4" w:space="0"/>
              <w:right w:val="single" w:color="auto" w:sz="4" w:space="0"/>
            </w:tcBorders>
            <w:tcMar>
              <w:left w:w="20" w:type="dxa"/>
            </w:tcMar>
            <w:vAlign w:val="center"/>
          </w:tcPr>
          <w:p w14:paraId="709C479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6</w:t>
            </w:r>
          </w:p>
        </w:tc>
        <w:tc>
          <w:tcPr>
            <w:tcW w:w="1477" w:type="dxa"/>
            <w:tcBorders>
              <w:top w:val="single" w:color="auto" w:sz="4" w:space="0"/>
              <w:left w:val="nil"/>
              <w:bottom w:val="single" w:color="auto" w:sz="4" w:space="0"/>
              <w:right w:val="single" w:color="auto" w:sz="4" w:space="0"/>
            </w:tcBorders>
            <w:tcMar>
              <w:left w:w="20" w:type="dxa"/>
            </w:tcMar>
            <w:vAlign w:val="center"/>
          </w:tcPr>
          <w:p w14:paraId="119E031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681F0EF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70EAA8C9">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r>
      <w:tr w14:paraId="5373C7E8">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6D6A9BA8">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eastAsia="宋体"/>
              </w:rPr>
            </w:pPr>
            <w:r>
              <w:rPr>
                <w:rFonts w:hint="eastAsia" w:eastAsia="宋体"/>
              </w:rPr>
              <w:t>柳州市项目促进中心</w:t>
            </w:r>
          </w:p>
        </w:tc>
        <w:tc>
          <w:tcPr>
            <w:tcW w:w="1477" w:type="dxa"/>
            <w:tcBorders>
              <w:top w:val="single" w:color="auto" w:sz="4" w:space="0"/>
              <w:left w:val="nil"/>
              <w:bottom w:val="single" w:color="auto" w:sz="4" w:space="0"/>
              <w:right w:val="single" w:color="auto" w:sz="4" w:space="0"/>
            </w:tcBorders>
            <w:tcMar>
              <w:left w:w="20" w:type="dxa"/>
            </w:tcMar>
            <w:vAlign w:val="center"/>
          </w:tcPr>
          <w:p w14:paraId="767E9D2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eastAsia="宋体"/>
              </w:rPr>
            </w:pPr>
            <w:r>
              <w:rPr>
                <w:rFonts w:hint="eastAsia" w:eastAsia="宋体"/>
              </w:rPr>
              <w:t>参公</w:t>
            </w:r>
          </w:p>
        </w:tc>
        <w:tc>
          <w:tcPr>
            <w:tcW w:w="1477" w:type="dxa"/>
            <w:tcBorders>
              <w:top w:val="single" w:color="auto" w:sz="4" w:space="0"/>
              <w:left w:val="nil"/>
              <w:bottom w:val="single" w:color="auto" w:sz="4" w:space="0"/>
              <w:right w:val="single" w:color="auto" w:sz="4" w:space="0"/>
            </w:tcBorders>
            <w:tcMar>
              <w:left w:w="20" w:type="dxa"/>
            </w:tcMar>
            <w:vAlign w:val="center"/>
          </w:tcPr>
          <w:p w14:paraId="290B1DD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17</w:t>
            </w:r>
          </w:p>
        </w:tc>
        <w:tc>
          <w:tcPr>
            <w:tcW w:w="1477" w:type="dxa"/>
            <w:tcBorders>
              <w:top w:val="single" w:color="auto" w:sz="4" w:space="0"/>
              <w:left w:val="nil"/>
              <w:bottom w:val="single" w:color="auto" w:sz="4" w:space="0"/>
              <w:right w:val="single" w:color="auto" w:sz="4" w:space="0"/>
            </w:tcBorders>
            <w:tcMar>
              <w:left w:w="20" w:type="dxa"/>
            </w:tcMar>
            <w:vAlign w:val="center"/>
          </w:tcPr>
          <w:p w14:paraId="7D591430">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14</w:t>
            </w:r>
          </w:p>
        </w:tc>
        <w:tc>
          <w:tcPr>
            <w:tcW w:w="1477" w:type="dxa"/>
            <w:tcBorders>
              <w:top w:val="single" w:color="auto" w:sz="4" w:space="0"/>
              <w:left w:val="nil"/>
              <w:bottom w:val="single" w:color="auto" w:sz="4" w:space="0"/>
              <w:right w:val="single" w:color="auto" w:sz="4" w:space="0"/>
            </w:tcBorders>
            <w:tcMar>
              <w:left w:w="20" w:type="dxa"/>
            </w:tcMar>
            <w:vAlign w:val="center"/>
          </w:tcPr>
          <w:p w14:paraId="6367454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636AED3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pP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3AC377BA">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6</w:t>
            </w:r>
          </w:p>
        </w:tc>
      </w:tr>
      <w:tr w14:paraId="2E59FBF4">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310A8D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ascii="宋体" w:hAnsi="宋体" w:eastAsia="宋体" w:cs="Times New Roman"/>
                <w:color w:val="auto"/>
                <w:kern w:val="0"/>
                <w:position w:val="0"/>
                <w:sz w:val="24"/>
                <w:szCs w:val="20"/>
                <w:u w:val="none"/>
                <w:shd w:val="clear" w:color="auto" w:fill="auto"/>
                <w:lang w:val="en-US" w:eastAsia="zh-CN" w:bidi="ar-SA"/>
              </w:rPr>
              <w:t>柳州市</w:t>
            </w:r>
            <w:r>
              <w:rPr>
                <w:rFonts w:hint="eastAsia" w:ascii="宋体" w:hAnsi="宋体" w:cs="Times New Roman"/>
                <w:color w:val="auto"/>
                <w:kern w:val="0"/>
                <w:position w:val="0"/>
                <w:sz w:val="24"/>
                <w:szCs w:val="20"/>
                <w:u w:val="none"/>
                <w:shd w:val="clear" w:color="auto" w:fill="auto"/>
                <w:lang w:val="en-US" w:eastAsia="zh-CN" w:bidi="ar-SA"/>
              </w:rPr>
              <w:t>价格认证</w:t>
            </w:r>
            <w:r>
              <w:rPr>
                <w:rFonts w:hint="eastAsia" w:ascii="宋体" w:hAnsi="宋体" w:eastAsia="宋体" w:cs="Times New Roman"/>
                <w:color w:val="auto"/>
                <w:kern w:val="0"/>
                <w:position w:val="0"/>
                <w:sz w:val="24"/>
                <w:szCs w:val="20"/>
                <w:u w:val="none"/>
                <w:shd w:val="clear" w:color="auto" w:fill="auto"/>
                <w:lang w:val="en-US" w:eastAsia="zh-CN" w:bidi="ar-SA"/>
              </w:rPr>
              <w:t>中心</w:t>
            </w:r>
          </w:p>
        </w:tc>
        <w:tc>
          <w:tcPr>
            <w:tcW w:w="1477" w:type="dxa"/>
            <w:tcBorders>
              <w:top w:val="single" w:color="auto" w:sz="4" w:space="0"/>
              <w:left w:val="nil"/>
              <w:bottom w:val="single" w:color="auto" w:sz="4" w:space="0"/>
              <w:right w:val="single" w:color="auto" w:sz="4" w:space="0"/>
            </w:tcBorders>
            <w:tcMar>
              <w:left w:w="20" w:type="dxa"/>
            </w:tcMar>
            <w:vAlign w:val="center"/>
          </w:tcPr>
          <w:p w14:paraId="753EC9B7">
            <w:pPr>
              <w:tabs>
                <w:tab w:val="left" w:pos="420"/>
                <w:tab w:val="left" w:pos="1260"/>
                <w:tab w:val="left" w:pos="2100"/>
                <w:tab w:val="left" w:pos="2940"/>
                <w:tab w:val="left" w:pos="3780"/>
                <w:tab w:val="left" w:pos="4620"/>
                <w:tab w:val="left" w:pos="546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参公</w:t>
            </w:r>
          </w:p>
        </w:tc>
        <w:tc>
          <w:tcPr>
            <w:tcW w:w="1477" w:type="dxa"/>
            <w:tcBorders>
              <w:top w:val="single" w:color="auto" w:sz="4" w:space="0"/>
              <w:left w:val="nil"/>
              <w:bottom w:val="single" w:color="auto" w:sz="4" w:space="0"/>
              <w:right w:val="single" w:color="auto" w:sz="4" w:space="0"/>
            </w:tcBorders>
            <w:tcMar>
              <w:left w:w="20" w:type="dxa"/>
            </w:tcMar>
            <w:vAlign w:val="center"/>
          </w:tcPr>
          <w:p w14:paraId="693B68D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ascii="宋体" w:hAnsi="宋体" w:cs="Times New Roman"/>
                <w:color w:val="auto"/>
                <w:kern w:val="0"/>
                <w:position w:val="0"/>
                <w:sz w:val="24"/>
                <w:szCs w:val="20"/>
                <w:u w:val="none"/>
                <w:shd w:val="clear" w:color="auto" w:fill="auto"/>
                <w:lang w:val="en-US" w:eastAsia="zh-CN" w:bidi="ar-SA"/>
              </w:rPr>
              <w:t>10</w:t>
            </w:r>
          </w:p>
        </w:tc>
        <w:tc>
          <w:tcPr>
            <w:tcW w:w="1477" w:type="dxa"/>
            <w:tcBorders>
              <w:top w:val="single" w:color="auto" w:sz="4" w:space="0"/>
              <w:left w:val="nil"/>
              <w:bottom w:val="single" w:color="auto" w:sz="4" w:space="0"/>
              <w:right w:val="single" w:color="auto" w:sz="4" w:space="0"/>
            </w:tcBorders>
            <w:tcMar>
              <w:left w:w="20" w:type="dxa"/>
            </w:tcMar>
            <w:vAlign w:val="center"/>
          </w:tcPr>
          <w:p w14:paraId="71DA393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ascii="宋体" w:hAnsi="宋体" w:cs="Times New Roman"/>
                <w:color w:val="auto"/>
                <w:kern w:val="0"/>
                <w:position w:val="0"/>
                <w:sz w:val="24"/>
                <w:szCs w:val="20"/>
                <w:u w:val="none"/>
                <w:shd w:val="clear" w:color="auto" w:fill="auto"/>
                <w:lang w:val="en-US" w:eastAsia="zh-CN" w:bidi="ar-SA"/>
              </w:rPr>
              <w:t>10</w:t>
            </w:r>
          </w:p>
        </w:tc>
        <w:tc>
          <w:tcPr>
            <w:tcW w:w="1477" w:type="dxa"/>
            <w:tcBorders>
              <w:top w:val="single" w:color="auto" w:sz="4" w:space="0"/>
              <w:left w:val="nil"/>
              <w:bottom w:val="single" w:color="auto" w:sz="4" w:space="0"/>
              <w:right w:val="single" w:color="auto" w:sz="4" w:space="0"/>
            </w:tcBorders>
            <w:tcMar>
              <w:left w:w="20" w:type="dxa"/>
            </w:tcMar>
            <w:vAlign w:val="center"/>
          </w:tcPr>
          <w:p w14:paraId="15035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jc w:val="center"/>
              <w:rPr>
                <w:rFonts w:hint="eastAsia" w:ascii="宋体" w:hAnsi="宋体" w:eastAsia="宋体" w:cs="Times New Roman"/>
                <w:color w:val="auto"/>
                <w:kern w:val="0"/>
                <w:position w:val="0"/>
                <w:sz w:val="24"/>
                <w:szCs w:val="20"/>
                <w:u w:val="none"/>
                <w:shd w:val="clear" w:color="auto" w:fill="auto"/>
                <w:lang w:val="zh-CN" w:eastAsia="zh-CN" w:bidi="ar-SA"/>
              </w:rPr>
            </w:pP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7EC3C5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240" w:firstLineChars="100"/>
              <w:jc w:val="center"/>
              <w:rPr>
                <w:rFonts w:hint="eastAsia" w:ascii="宋体" w:hAnsi="宋体" w:eastAsia="宋体" w:cs="Times New Roman"/>
                <w:color w:val="auto"/>
                <w:kern w:val="0"/>
                <w:position w:val="0"/>
                <w:sz w:val="24"/>
                <w:szCs w:val="20"/>
                <w:u w:val="none"/>
                <w:shd w:val="clear" w:color="auto" w:fill="auto"/>
                <w:lang w:val="en-US" w:eastAsia="zh-CN" w:bidi="ar-SA"/>
              </w:rPr>
            </w:pP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58BA972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eastAsia="宋体"/>
                <w:kern w:val="0"/>
                <w:szCs w:val="21"/>
                <w:lang w:val="en-US" w:eastAsia="zh-CN"/>
              </w:rPr>
            </w:pPr>
            <w:r>
              <w:rPr>
                <w:rFonts w:hint="eastAsia" w:ascii="宋体" w:hAnsi="宋体" w:eastAsia="宋体" w:cs="Times New Roman"/>
                <w:color w:val="auto"/>
                <w:kern w:val="0"/>
                <w:position w:val="0"/>
                <w:sz w:val="24"/>
                <w:szCs w:val="20"/>
                <w:u w:val="none"/>
                <w:shd w:val="clear" w:color="auto" w:fill="auto"/>
                <w:lang w:val="en-US" w:eastAsia="zh-CN" w:bidi="ar-SA"/>
              </w:rPr>
              <w:t>47</w:t>
            </w:r>
          </w:p>
        </w:tc>
      </w:tr>
      <w:tr w14:paraId="4EA23E0F">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09B468E6">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ascii="宋体" w:hAnsi="宋体" w:eastAsia="宋体" w:cs="Times New Roman"/>
                <w:color w:val="auto"/>
                <w:kern w:val="0"/>
                <w:position w:val="0"/>
                <w:sz w:val="24"/>
                <w:szCs w:val="20"/>
                <w:u w:val="none"/>
                <w:shd w:val="clear" w:color="auto" w:fill="auto"/>
                <w:lang w:val="zh-CN" w:eastAsia="zh-CN" w:bidi="ar-SA"/>
              </w:rPr>
              <w:t>柳州市</w:t>
            </w:r>
            <w:r>
              <w:rPr>
                <w:rFonts w:hint="eastAsia" w:eastAsia="宋体" w:cs="Times New Roman"/>
                <w:color w:val="auto"/>
                <w:kern w:val="0"/>
                <w:position w:val="0"/>
                <w:sz w:val="24"/>
                <w:szCs w:val="20"/>
                <w:u w:val="none"/>
                <w:shd w:val="clear" w:color="auto" w:fill="auto"/>
                <w:lang w:val="zh-CN" w:eastAsia="zh-CN" w:bidi="ar-SA"/>
              </w:rPr>
              <w:t>军粮供应管理中心（市储备粮管理中心）</w:t>
            </w:r>
          </w:p>
        </w:tc>
        <w:tc>
          <w:tcPr>
            <w:tcW w:w="1477" w:type="dxa"/>
            <w:tcBorders>
              <w:top w:val="single" w:color="auto" w:sz="4" w:space="0"/>
              <w:left w:val="nil"/>
              <w:bottom w:val="single" w:color="auto" w:sz="4" w:space="0"/>
              <w:right w:val="single" w:color="auto" w:sz="4" w:space="0"/>
            </w:tcBorders>
            <w:tcMar>
              <w:left w:w="20" w:type="dxa"/>
            </w:tcMar>
            <w:vAlign w:val="center"/>
          </w:tcPr>
          <w:p w14:paraId="03C876A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r>
              <w:rPr>
                <w:rFonts w:hint="eastAsia" w:eastAsia="宋体"/>
              </w:rPr>
              <w:t>参公</w:t>
            </w:r>
          </w:p>
        </w:tc>
        <w:tc>
          <w:tcPr>
            <w:tcW w:w="1477" w:type="dxa"/>
            <w:tcBorders>
              <w:top w:val="single" w:color="auto" w:sz="4" w:space="0"/>
              <w:left w:val="nil"/>
              <w:bottom w:val="single" w:color="auto" w:sz="4" w:space="0"/>
              <w:right w:val="single" w:color="auto" w:sz="4" w:space="0"/>
            </w:tcBorders>
            <w:tcMar>
              <w:left w:w="20" w:type="dxa"/>
            </w:tcMar>
            <w:vAlign w:val="center"/>
          </w:tcPr>
          <w:p w14:paraId="771E0573">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16</w:t>
            </w:r>
          </w:p>
        </w:tc>
        <w:tc>
          <w:tcPr>
            <w:tcW w:w="1477" w:type="dxa"/>
            <w:tcBorders>
              <w:top w:val="single" w:color="auto" w:sz="4" w:space="0"/>
              <w:left w:val="nil"/>
              <w:bottom w:val="single" w:color="auto" w:sz="4" w:space="0"/>
              <w:right w:val="single" w:color="auto" w:sz="4" w:space="0"/>
            </w:tcBorders>
            <w:tcMar>
              <w:left w:w="20" w:type="dxa"/>
            </w:tcMar>
            <w:vAlign w:val="center"/>
          </w:tcPr>
          <w:p w14:paraId="5ADDFB2B">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14</w:t>
            </w:r>
          </w:p>
        </w:tc>
        <w:tc>
          <w:tcPr>
            <w:tcW w:w="1477" w:type="dxa"/>
            <w:tcBorders>
              <w:top w:val="single" w:color="auto" w:sz="4" w:space="0"/>
              <w:left w:val="nil"/>
              <w:bottom w:val="single" w:color="auto" w:sz="4" w:space="0"/>
              <w:right w:val="single" w:color="auto" w:sz="4" w:space="0"/>
            </w:tcBorders>
            <w:tcMar>
              <w:left w:w="20" w:type="dxa"/>
            </w:tcMar>
            <w:vAlign w:val="center"/>
          </w:tcPr>
          <w:p w14:paraId="4C1069C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5826DB2D">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9</w:t>
            </w: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295AA4C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ind w:firstLine="420"/>
              <w:jc w:val="center"/>
              <w:rPr>
                <w:kern w:val="0"/>
                <w:szCs w:val="21"/>
              </w:rPr>
            </w:pPr>
          </w:p>
        </w:tc>
      </w:tr>
      <w:tr w14:paraId="4CAB5420">
        <w:tblPrEx>
          <w:tblCellMar>
            <w:top w:w="20" w:type="dxa"/>
            <w:left w:w="30" w:type="dxa"/>
            <w:bottom w:w="0" w:type="dxa"/>
            <w:right w:w="20" w:type="dxa"/>
          </w:tblCellMar>
        </w:tblPrEx>
        <w:trPr>
          <w:trHeight w:val="579" w:hRule="atLeast"/>
        </w:trPr>
        <w:tc>
          <w:tcPr>
            <w:tcW w:w="5141" w:type="dxa"/>
            <w:tcBorders>
              <w:top w:val="single" w:color="auto" w:sz="4" w:space="0"/>
              <w:left w:val="single" w:color="auto" w:sz="12" w:space="0"/>
              <w:bottom w:val="single" w:color="auto" w:sz="4" w:space="0"/>
              <w:right w:val="single" w:color="auto" w:sz="4" w:space="0"/>
            </w:tcBorders>
            <w:vAlign w:val="center"/>
          </w:tcPr>
          <w:p w14:paraId="7CBEDDAF">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柳州市备灾中心</w:t>
            </w:r>
          </w:p>
        </w:tc>
        <w:tc>
          <w:tcPr>
            <w:tcW w:w="1477" w:type="dxa"/>
            <w:tcBorders>
              <w:top w:val="single" w:color="auto" w:sz="4" w:space="0"/>
              <w:left w:val="nil"/>
              <w:bottom w:val="single" w:color="auto" w:sz="4" w:space="0"/>
              <w:right w:val="single" w:color="auto" w:sz="4" w:space="0"/>
            </w:tcBorders>
            <w:tcMar>
              <w:left w:w="20" w:type="dxa"/>
            </w:tcMar>
            <w:vAlign w:val="center"/>
          </w:tcPr>
          <w:p w14:paraId="77E1CD70">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lang w:val="en-US" w:eastAsia="zh-CN"/>
              </w:rPr>
            </w:pPr>
            <w:r>
              <w:rPr>
                <w:rFonts w:hint="eastAsia" w:eastAsia="宋体"/>
                <w:lang w:val="en-US" w:eastAsia="zh-CN"/>
              </w:rPr>
              <w:t>参公</w:t>
            </w:r>
          </w:p>
        </w:tc>
        <w:tc>
          <w:tcPr>
            <w:tcW w:w="1477" w:type="dxa"/>
            <w:tcBorders>
              <w:top w:val="single" w:color="auto" w:sz="4" w:space="0"/>
              <w:left w:val="nil"/>
              <w:bottom w:val="single" w:color="auto" w:sz="4" w:space="0"/>
              <w:right w:val="single" w:color="auto" w:sz="4" w:space="0"/>
            </w:tcBorders>
            <w:tcMar>
              <w:left w:w="20" w:type="dxa"/>
            </w:tcMar>
            <w:vAlign w:val="center"/>
          </w:tcPr>
          <w:p w14:paraId="554AD3CE">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5</w:t>
            </w:r>
          </w:p>
        </w:tc>
        <w:tc>
          <w:tcPr>
            <w:tcW w:w="1477" w:type="dxa"/>
            <w:tcBorders>
              <w:top w:val="single" w:color="auto" w:sz="4" w:space="0"/>
              <w:left w:val="nil"/>
              <w:bottom w:val="single" w:color="auto" w:sz="4" w:space="0"/>
              <w:right w:val="single" w:color="auto" w:sz="4" w:space="0"/>
            </w:tcBorders>
            <w:tcMar>
              <w:left w:w="20" w:type="dxa"/>
            </w:tcMar>
            <w:vAlign w:val="center"/>
          </w:tcPr>
          <w:p w14:paraId="76FC3C38">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5</w:t>
            </w:r>
          </w:p>
        </w:tc>
        <w:tc>
          <w:tcPr>
            <w:tcW w:w="1477" w:type="dxa"/>
            <w:tcBorders>
              <w:top w:val="single" w:color="auto" w:sz="4" w:space="0"/>
              <w:left w:val="nil"/>
              <w:bottom w:val="single" w:color="auto" w:sz="4" w:space="0"/>
              <w:right w:val="single" w:color="auto" w:sz="4" w:space="0"/>
            </w:tcBorders>
            <w:tcMar>
              <w:left w:w="20" w:type="dxa"/>
            </w:tcMar>
            <w:vAlign w:val="center"/>
          </w:tcPr>
          <w:p w14:paraId="0910A975">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宋体" w:hAnsi="宋体" w:eastAsia="宋体" w:cs="Times New Roman"/>
                <w:color w:val="auto"/>
                <w:kern w:val="0"/>
                <w:position w:val="0"/>
                <w:sz w:val="24"/>
                <w:szCs w:val="20"/>
                <w:u w:val="none"/>
                <w:shd w:val="clear" w:color="auto" w:fill="auto"/>
                <w:lang w:val="zh-CN" w:eastAsia="zh-CN" w:bidi="ar-SA"/>
              </w:rPr>
            </w:pPr>
          </w:p>
        </w:tc>
        <w:tc>
          <w:tcPr>
            <w:tcW w:w="1477" w:type="dxa"/>
            <w:tcBorders>
              <w:top w:val="single" w:color="auto" w:sz="4" w:space="0"/>
              <w:left w:val="nil"/>
              <w:bottom w:val="single" w:color="auto" w:sz="4" w:space="0"/>
              <w:right w:val="single" w:color="auto" w:sz="4" w:space="0"/>
            </w:tcBorders>
            <w:tcMar>
              <w:top w:w="0" w:type="dxa"/>
              <w:left w:w="0" w:type="dxa"/>
              <w:right w:w="10" w:type="dxa"/>
            </w:tcMar>
            <w:vAlign w:val="center"/>
          </w:tcPr>
          <w:p w14:paraId="22DA590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eastAsia="宋体" w:cs="Times New Roman"/>
                <w:color w:val="auto"/>
                <w:kern w:val="0"/>
                <w:position w:val="0"/>
                <w:sz w:val="24"/>
                <w:szCs w:val="20"/>
                <w:u w:val="none"/>
                <w:shd w:val="clear" w:color="auto" w:fill="auto"/>
                <w:lang w:val="en-US" w:eastAsia="zh-CN" w:bidi="ar-SA"/>
              </w:rPr>
            </w:pPr>
            <w:r>
              <w:rPr>
                <w:rFonts w:hint="eastAsia" w:eastAsia="宋体" w:cs="Times New Roman"/>
                <w:color w:val="auto"/>
                <w:kern w:val="0"/>
                <w:position w:val="0"/>
                <w:sz w:val="24"/>
                <w:szCs w:val="20"/>
                <w:u w:val="none"/>
                <w:shd w:val="clear" w:color="auto" w:fill="auto"/>
                <w:lang w:val="en-US" w:eastAsia="zh-CN" w:bidi="ar-SA"/>
              </w:rPr>
              <w:t>2</w:t>
            </w:r>
          </w:p>
        </w:tc>
        <w:tc>
          <w:tcPr>
            <w:tcW w:w="1482" w:type="dxa"/>
            <w:tcBorders>
              <w:top w:val="single" w:color="auto" w:sz="4" w:space="0"/>
              <w:left w:val="single" w:color="auto" w:sz="4" w:space="0"/>
              <w:bottom w:val="single" w:color="auto" w:sz="4" w:space="0"/>
              <w:right w:val="single" w:color="auto" w:sz="4" w:space="0"/>
            </w:tcBorders>
            <w:tcMar>
              <w:left w:w="20" w:type="dxa"/>
            </w:tcMar>
            <w:vAlign w:val="center"/>
          </w:tcPr>
          <w:p w14:paraId="1F4171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17" w:lineRule="exact"/>
              <w:jc w:val="center"/>
              <w:rPr>
                <w:rFonts w:hint="eastAsia" w:eastAsia="宋体"/>
                <w:kern w:val="0"/>
                <w:szCs w:val="21"/>
                <w:lang w:val="en-US" w:eastAsia="zh-CN"/>
              </w:rPr>
            </w:pPr>
            <w:r>
              <w:rPr>
                <w:rFonts w:hint="eastAsia" w:ascii="宋体" w:hAnsi="宋体" w:eastAsia="宋体" w:cs="Times New Roman"/>
                <w:color w:val="auto"/>
                <w:kern w:val="0"/>
                <w:position w:val="0"/>
                <w:sz w:val="24"/>
                <w:szCs w:val="20"/>
                <w:u w:val="none"/>
                <w:shd w:val="clear" w:color="auto" w:fill="auto"/>
                <w:lang w:val="en-US" w:eastAsia="zh-CN" w:bidi="ar-SA"/>
              </w:rPr>
              <w:t>7</w:t>
            </w:r>
          </w:p>
        </w:tc>
      </w:tr>
    </w:tbl>
    <w:p w14:paraId="3D1FDA4D">
      <w:pPr>
        <w:jc w:val="both"/>
      </w:pPr>
    </w:p>
    <w:p w14:paraId="4E9A1E72">
      <w:pPr>
        <w:jc w:val="both"/>
      </w:pPr>
    </w:p>
    <w:p w14:paraId="7C216FAD">
      <w:pPr>
        <w:jc w:val="center"/>
      </w:pPr>
    </w:p>
    <w:p w14:paraId="3E9EE3F2">
      <w:pPr>
        <w:jc w:val="both"/>
      </w:pPr>
    </w:p>
    <w:p w14:paraId="6B158D2C">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柳州市发展和改革委员会</w:t>
      </w:r>
      <w:r>
        <w:rPr>
          <w:rFonts w:hint="eastAsia" w:ascii="仿宋_GB2312" w:eastAsia="仿宋_GB2312"/>
          <w:b/>
          <w:sz w:val="32"/>
          <w:szCs w:val="32"/>
        </w:rPr>
        <w:t>2020年部门决算报表</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4"/>
        <w:gridCol w:w="3647"/>
        <w:gridCol w:w="3201"/>
        <w:gridCol w:w="3646"/>
      </w:tblGrid>
      <w:tr w14:paraId="5B5B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988" w:type="dxa"/>
            <w:gridSpan w:val="4"/>
            <w:shd w:val="clear" w:color="auto" w:fill="FFFFFF"/>
            <w:vAlign w:val="bottom"/>
          </w:tcPr>
          <w:p w14:paraId="56CB96B9">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表一：</w:t>
            </w:r>
            <w:r>
              <w:rPr>
                <w:rFonts w:hint="eastAsia" w:ascii="宋体" w:hAnsi="宋体" w:eastAsia="宋体" w:cs="宋体"/>
                <w:i w:val="0"/>
                <w:color w:val="000000"/>
                <w:kern w:val="0"/>
                <w:sz w:val="30"/>
                <w:szCs w:val="30"/>
                <w:u w:val="none"/>
                <w:lang w:val="en-US" w:eastAsia="zh-CN" w:bidi="ar"/>
              </w:rPr>
              <w:t>收入支出决算总表</w:t>
            </w:r>
          </w:p>
        </w:tc>
      </w:tr>
      <w:tr w14:paraId="6DEA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494" w:type="dxa"/>
            <w:shd w:val="clear" w:color="auto" w:fill="FFFFFF"/>
            <w:vAlign w:val="bottom"/>
          </w:tcPr>
          <w:p w14:paraId="1245631C">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3647" w:type="dxa"/>
            <w:shd w:val="clear" w:color="auto" w:fill="FFFFFF"/>
            <w:vAlign w:val="bottom"/>
          </w:tcPr>
          <w:p w14:paraId="40B9680E">
            <w:pPr>
              <w:rPr>
                <w:rFonts w:hint="eastAsia" w:ascii="Arial" w:hAnsi="Arial" w:cs="Arial"/>
                <w:i w:val="0"/>
                <w:color w:val="000000"/>
                <w:sz w:val="20"/>
                <w:szCs w:val="20"/>
                <w:u w:val="none"/>
              </w:rPr>
            </w:pPr>
          </w:p>
        </w:tc>
        <w:tc>
          <w:tcPr>
            <w:tcW w:w="3201" w:type="dxa"/>
            <w:shd w:val="clear" w:color="auto" w:fill="FFFFFF"/>
            <w:vAlign w:val="bottom"/>
          </w:tcPr>
          <w:p w14:paraId="1EAC0357">
            <w:pPr>
              <w:rPr>
                <w:rFonts w:hint="default" w:ascii="Arial" w:hAnsi="Arial" w:cs="Arial"/>
                <w:i w:val="0"/>
                <w:color w:val="000000"/>
                <w:sz w:val="20"/>
                <w:szCs w:val="20"/>
                <w:u w:val="none"/>
              </w:rPr>
            </w:pPr>
          </w:p>
        </w:tc>
        <w:tc>
          <w:tcPr>
            <w:tcW w:w="3646" w:type="dxa"/>
            <w:shd w:val="clear" w:color="auto" w:fill="FFFFFF"/>
            <w:vAlign w:val="bottom"/>
          </w:tcPr>
          <w:p w14:paraId="07E0D23A">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76C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1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B52C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847" w:type="dxa"/>
            <w:gridSpan w:val="2"/>
            <w:tcBorders>
              <w:top w:val="single" w:color="000000" w:sz="4" w:space="0"/>
              <w:bottom w:val="single" w:color="000000" w:sz="4" w:space="0"/>
              <w:right w:val="single" w:color="000000" w:sz="4" w:space="0"/>
            </w:tcBorders>
            <w:shd w:val="clear" w:color="FFFFFF" w:fill="FFFFFF"/>
            <w:vAlign w:val="center"/>
          </w:tcPr>
          <w:p w14:paraId="5090C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71CB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7F755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47" w:type="dxa"/>
            <w:tcBorders>
              <w:bottom w:val="single" w:color="000000" w:sz="4" w:space="0"/>
              <w:right w:val="single" w:color="000000" w:sz="4" w:space="0"/>
            </w:tcBorders>
            <w:shd w:val="clear" w:color="FFFFFF" w:fill="FFFFFF"/>
            <w:vAlign w:val="center"/>
          </w:tcPr>
          <w:p w14:paraId="4E1DD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01" w:type="dxa"/>
            <w:tcBorders>
              <w:bottom w:val="single" w:color="000000" w:sz="4" w:space="0"/>
              <w:right w:val="single" w:color="000000" w:sz="4" w:space="0"/>
            </w:tcBorders>
            <w:shd w:val="clear" w:color="FFFFFF" w:fill="FFFFFF"/>
            <w:vAlign w:val="center"/>
          </w:tcPr>
          <w:p w14:paraId="67673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46" w:type="dxa"/>
            <w:tcBorders>
              <w:bottom w:val="single" w:color="000000" w:sz="4" w:space="0"/>
              <w:right w:val="single" w:color="000000" w:sz="4" w:space="0"/>
            </w:tcBorders>
            <w:shd w:val="clear" w:color="FFFFFF" w:fill="FFFFFF"/>
            <w:vAlign w:val="center"/>
          </w:tcPr>
          <w:p w14:paraId="506B14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7E7B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1DC98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647" w:type="dxa"/>
            <w:tcBorders>
              <w:bottom w:val="single" w:color="000000" w:sz="4" w:space="0"/>
              <w:right w:val="single" w:color="000000" w:sz="4" w:space="0"/>
            </w:tcBorders>
            <w:shd w:val="clear" w:color="auto" w:fill="FFFFFF"/>
            <w:vAlign w:val="center"/>
          </w:tcPr>
          <w:p w14:paraId="178466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7,866.67</w:t>
            </w:r>
          </w:p>
        </w:tc>
        <w:tc>
          <w:tcPr>
            <w:tcW w:w="3201" w:type="dxa"/>
            <w:tcBorders>
              <w:bottom w:val="single" w:color="000000" w:sz="4" w:space="0"/>
              <w:right w:val="single" w:color="000000" w:sz="4" w:space="0"/>
            </w:tcBorders>
            <w:shd w:val="clear" w:color="FFFFFF" w:fill="FFFFFF"/>
            <w:vAlign w:val="center"/>
          </w:tcPr>
          <w:p w14:paraId="2BAAF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646" w:type="dxa"/>
            <w:tcBorders>
              <w:bottom w:val="single" w:color="000000" w:sz="4" w:space="0"/>
              <w:right w:val="single" w:color="000000" w:sz="4" w:space="0"/>
            </w:tcBorders>
            <w:shd w:val="clear" w:color="auto" w:fill="FFFFFF"/>
            <w:vAlign w:val="center"/>
          </w:tcPr>
          <w:p w14:paraId="55A689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2,521.38</w:t>
            </w:r>
          </w:p>
        </w:tc>
      </w:tr>
      <w:tr w14:paraId="4378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373E1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二、其他收入</w:t>
            </w:r>
          </w:p>
        </w:tc>
        <w:tc>
          <w:tcPr>
            <w:tcW w:w="3647" w:type="dxa"/>
            <w:tcBorders>
              <w:bottom w:val="single" w:color="000000" w:sz="4" w:space="0"/>
              <w:right w:val="single" w:color="000000" w:sz="4" w:space="0"/>
            </w:tcBorders>
            <w:shd w:val="clear" w:color="auto" w:fill="FFFFFF"/>
            <w:vAlign w:val="center"/>
          </w:tcPr>
          <w:p w14:paraId="324BD5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3201" w:type="dxa"/>
            <w:tcBorders>
              <w:bottom w:val="single" w:color="000000" w:sz="4" w:space="0"/>
              <w:right w:val="single" w:color="000000" w:sz="4" w:space="0"/>
            </w:tcBorders>
            <w:shd w:val="clear" w:color="FFFFFF" w:fill="FFFFFF"/>
            <w:vAlign w:val="center"/>
          </w:tcPr>
          <w:p w14:paraId="64CB3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646" w:type="dxa"/>
            <w:tcBorders>
              <w:bottom w:val="single" w:color="000000" w:sz="4" w:space="0"/>
              <w:right w:val="single" w:color="000000" w:sz="4" w:space="0"/>
            </w:tcBorders>
            <w:shd w:val="clear" w:color="auto" w:fill="FFFFFF"/>
            <w:vAlign w:val="center"/>
          </w:tcPr>
          <w:p w14:paraId="279CAD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2199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02C9E4AB">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1E2B0424">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0724E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646" w:type="dxa"/>
            <w:tcBorders>
              <w:bottom w:val="single" w:color="000000" w:sz="4" w:space="0"/>
              <w:right w:val="single" w:color="000000" w:sz="4" w:space="0"/>
            </w:tcBorders>
            <w:shd w:val="clear" w:color="auto" w:fill="FFFFFF"/>
            <w:vAlign w:val="center"/>
          </w:tcPr>
          <w:p w14:paraId="6886A2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r>
      <w:tr w14:paraId="30D6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41E0F494">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76F4CB95">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7E2906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646" w:type="dxa"/>
            <w:tcBorders>
              <w:bottom w:val="single" w:color="000000" w:sz="4" w:space="0"/>
              <w:right w:val="single" w:color="000000" w:sz="4" w:space="0"/>
            </w:tcBorders>
            <w:shd w:val="clear" w:color="auto" w:fill="FFFFFF"/>
            <w:vAlign w:val="center"/>
          </w:tcPr>
          <w:p w14:paraId="15E487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688.18</w:t>
            </w:r>
          </w:p>
        </w:tc>
      </w:tr>
      <w:tr w14:paraId="6CA9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66E36A69">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33BE4B99">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37B539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646" w:type="dxa"/>
            <w:tcBorders>
              <w:bottom w:val="single" w:color="000000" w:sz="4" w:space="0"/>
              <w:right w:val="single" w:color="000000" w:sz="4" w:space="0"/>
            </w:tcBorders>
            <w:shd w:val="clear" w:color="auto" w:fill="FFFFFF"/>
            <w:vAlign w:val="center"/>
          </w:tcPr>
          <w:p w14:paraId="720E32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273.19</w:t>
            </w:r>
          </w:p>
        </w:tc>
      </w:tr>
      <w:tr w14:paraId="3C24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377D4ADF">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6A7AC890">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682D6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646" w:type="dxa"/>
            <w:tcBorders>
              <w:bottom w:val="single" w:color="000000" w:sz="4" w:space="0"/>
              <w:right w:val="single" w:color="000000" w:sz="4" w:space="0"/>
            </w:tcBorders>
            <w:shd w:val="clear" w:color="auto" w:fill="FFFFFF"/>
            <w:vAlign w:val="center"/>
          </w:tcPr>
          <w:p w14:paraId="389F69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r>
      <w:tr w14:paraId="5AF6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4C26B6FB">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23295170">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7D683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646" w:type="dxa"/>
            <w:tcBorders>
              <w:bottom w:val="single" w:color="000000" w:sz="4" w:space="0"/>
              <w:right w:val="single" w:color="000000" w:sz="4" w:space="0"/>
            </w:tcBorders>
            <w:shd w:val="clear" w:color="auto" w:fill="FFFFFF"/>
            <w:vAlign w:val="center"/>
          </w:tcPr>
          <w:p w14:paraId="2FB4C5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r>
      <w:tr w14:paraId="0632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6BF2E193">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38A80F46">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315F6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646" w:type="dxa"/>
            <w:tcBorders>
              <w:bottom w:val="single" w:color="000000" w:sz="4" w:space="0"/>
              <w:right w:val="single" w:color="000000" w:sz="4" w:space="0"/>
            </w:tcBorders>
            <w:shd w:val="clear" w:color="auto" w:fill="FFFFFF"/>
            <w:vAlign w:val="center"/>
          </w:tcPr>
          <w:p w14:paraId="30D093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r>
      <w:tr w14:paraId="2E61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18F78E12">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7EDC86BE">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545A4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646" w:type="dxa"/>
            <w:tcBorders>
              <w:bottom w:val="single" w:color="000000" w:sz="4" w:space="0"/>
              <w:right w:val="single" w:color="000000" w:sz="4" w:space="0"/>
            </w:tcBorders>
            <w:shd w:val="clear" w:color="auto" w:fill="FFFFFF"/>
            <w:vAlign w:val="center"/>
          </w:tcPr>
          <w:p w14:paraId="37E29E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14:paraId="18F5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6647BDB4">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40439F1F">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01F4D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646" w:type="dxa"/>
            <w:tcBorders>
              <w:bottom w:val="single" w:color="000000" w:sz="4" w:space="0"/>
              <w:right w:val="single" w:color="000000" w:sz="4" w:space="0"/>
            </w:tcBorders>
            <w:shd w:val="clear" w:color="auto" w:fill="FFFFFF"/>
            <w:vAlign w:val="center"/>
          </w:tcPr>
          <w:p w14:paraId="30AD90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r>
      <w:tr w14:paraId="0A4E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4BBF1AB9">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3B1DBA40">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28C13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646" w:type="dxa"/>
            <w:tcBorders>
              <w:bottom w:val="single" w:color="000000" w:sz="4" w:space="0"/>
              <w:right w:val="single" w:color="000000" w:sz="4" w:space="0"/>
            </w:tcBorders>
            <w:shd w:val="clear" w:color="auto" w:fill="FFFFFF"/>
            <w:vAlign w:val="center"/>
          </w:tcPr>
          <w:p w14:paraId="1E9F26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r>
      <w:tr w14:paraId="3C68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41E6C867">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237AA72D">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65ACF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646" w:type="dxa"/>
            <w:tcBorders>
              <w:bottom w:val="single" w:color="000000" w:sz="4" w:space="0"/>
              <w:right w:val="single" w:color="000000" w:sz="4" w:space="0"/>
            </w:tcBorders>
            <w:shd w:val="clear" w:color="auto" w:fill="FFFFFF"/>
            <w:vAlign w:val="center"/>
          </w:tcPr>
          <w:p w14:paraId="457ED8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r>
      <w:tr w14:paraId="40D2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6C174887">
            <w:pPr>
              <w:jc w:val="left"/>
              <w:rPr>
                <w:rFonts w:hint="eastAsia" w:ascii="宋体" w:hAnsi="宋体" w:eastAsia="宋体" w:cs="宋体"/>
                <w:i w:val="0"/>
                <w:color w:val="000000"/>
                <w:sz w:val="22"/>
                <w:szCs w:val="22"/>
                <w:u w:val="none"/>
              </w:rPr>
            </w:pPr>
          </w:p>
        </w:tc>
        <w:tc>
          <w:tcPr>
            <w:tcW w:w="3647" w:type="dxa"/>
            <w:tcBorders>
              <w:bottom w:val="single" w:color="000000" w:sz="4" w:space="0"/>
              <w:right w:val="single" w:color="000000" w:sz="4" w:space="0"/>
            </w:tcBorders>
            <w:shd w:val="clear" w:color="auto" w:fill="FFFFFF"/>
            <w:vAlign w:val="center"/>
          </w:tcPr>
          <w:p w14:paraId="07F12D25">
            <w:pPr>
              <w:jc w:val="right"/>
              <w:rPr>
                <w:rFonts w:hint="eastAsia" w:ascii="宋体" w:hAnsi="宋体" w:eastAsia="宋体" w:cs="宋体"/>
                <w:i w:val="0"/>
                <w:color w:val="000000"/>
                <w:sz w:val="22"/>
                <w:szCs w:val="22"/>
                <w:u w:val="none"/>
              </w:rPr>
            </w:pPr>
          </w:p>
        </w:tc>
        <w:tc>
          <w:tcPr>
            <w:tcW w:w="3201" w:type="dxa"/>
            <w:tcBorders>
              <w:bottom w:val="single" w:color="000000" w:sz="4" w:space="0"/>
              <w:right w:val="single" w:color="000000" w:sz="4" w:space="0"/>
            </w:tcBorders>
            <w:shd w:val="clear" w:color="FFFFFF" w:fill="FFFFFF"/>
            <w:vAlign w:val="center"/>
          </w:tcPr>
          <w:p w14:paraId="490C8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646" w:type="dxa"/>
            <w:tcBorders>
              <w:bottom w:val="single" w:color="000000" w:sz="4" w:space="0"/>
              <w:right w:val="single" w:color="000000" w:sz="4" w:space="0"/>
            </w:tcBorders>
            <w:shd w:val="clear" w:color="auto" w:fill="FFFFFF"/>
            <w:vAlign w:val="center"/>
          </w:tcPr>
          <w:p w14:paraId="7DFC9D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1,120.88</w:t>
            </w:r>
          </w:p>
        </w:tc>
      </w:tr>
      <w:tr w14:paraId="2562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5839EF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647" w:type="dxa"/>
            <w:tcBorders>
              <w:bottom w:val="single" w:color="000000" w:sz="4" w:space="0"/>
              <w:right w:val="single" w:color="000000" w:sz="4" w:space="0"/>
            </w:tcBorders>
            <w:shd w:val="clear" w:color="auto" w:fill="FFFFFF"/>
            <w:vAlign w:val="center"/>
          </w:tcPr>
          <w:p w14:paraId="4F14E2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7,868.35</w:t>
            </w:r>
          </w:p>
        </w:tc>
        <w:tc>
          <w:tcPr>
            <w:tcW w:w="3201" w:type="dxa"/>
            <w:tcBorders>
              <w:bottom w:val="single" w:color="000000" w:sz="4" w:space="0"/>
              <w:right w:val="single" w:color="000000" w:sz="4" w:space="0"/>
            </w:tcBorders>
            <w:shd w:val="clear" w:color="FFFFFF" w:fill="FFFFFF"/>
            <w:vAlign w:val="center"/>
          </w:tcPr>
          <w:p w14:paraId="296899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646" w:type="dxa"/>
            <w:tcBorders>
              <w:bottom w:val="single" w:color="000000" w:sz="4" w:space="0"/>
              <w:right w:val="single" w:color="000000" w:sz="4" w:space="0"/>
            </w:tcBorders>
            <w:shd w:val="clear" w:color="auto" w:fill="FFFFFF"/>
            <w:vAlign w:val="center"/>
          </w:tcPr>
          <w:p w14:paraId="7DBEC7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7,848.20</w:t>
            </w:r>
          </w:p>
        </w:tc>
      </w:tr>
      <w:tr w14:paraId="7812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303CC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3647" w:type="dxa"/>
            <w:tcBorders>
              <w:bottom w:val="single" w:color="000000" w:sz="4" w:space="0"/>
              <w:right w:val="single" w:color="000000" w:sz="4" w:space="0"/>
            </w:tcBorders>
            <w:shd w:val="clear" w:color="auto" w:fill="FFFFFF"/>
            <w:vAlign w:val="center"/>
          </w:tcPr>
          <w:p w14:paraId="402FBD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01" w:type="dxa"/>
            <w:tcBorders>
              <w:bottom w:val="single" w:color="000000" w:sz="4" w:space="0"/>
              <w:right w:val="single" w:color="000000" w:sz="4" w:space="0"/>
            </w:tcBorders>
            <w:shd w:val="clear" w:color="FFFFFF" w:fill="FFFFFF"/>
            <w:vAlign w:val="center"/>
          </w:tcPr>
          <w:p w14:paraId="34B5C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646" w:type="dxa"/>
            <w:tcBorders>
              <w:bottom w:val="single" w:color="000000" w:sz="4" w:space="0"/>
              <w:right w:val="single" w:color="000000" w:sz="4" w:space="0"/>
            </w:tcBorders>
            <w:shd w:val="clear" w:color="auto" w:fill="FFFFFF"/>
            <w:vAlign w:val="center"/>
          </w:tcPr>
          <w:p w14:paraId="1859D9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0.43</w:t>
            </w:r>
          </w:p>
        </w:tc>
      </w:tr>
      <w:tr w14:paraId="2345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318B3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647" w:type="dxa"/>
            <w:tcBorders>
              <w:bottom w:val="single" w:color="000000" w:sz="4" w:space="0"/>
              <w:right w:val="single" w:color="000000" w:sz="4" w:space="0"/>
            </w:tcBorders>
            <w:shd w:val="clear" w:color="auto" w:fill="FFFFFF"/>
            <w:vAlign w:val="center"/>
          </w:tcPr>
          <w:p w14:paraId="1BC0CB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580.91</w:t>
            </w:r>
          </w:p>
        </w:tc>
        <w:tc>
          <w:tcPr>
            <w:tcW w:w="3201" w:type="dxa"/>
            <w:tcBorders>
              <w:bottom w:val="single" w:color="000000" w:sz="4" w:space="0"/>
              <w:right w:val="single" w:color="000000" w:sz="4" w:space="0"/>
            </w:tcBorders>
            <w:shd w:val="clear" w:color="FFFFFF" w:fill="FFFFFF"/>
            <w:vAlign w:val="center"/>
          </w:tcPr>
          <w:p w14:paraId="0C6870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646" w:type="dxa"/>
            <w:tcBorders>
              <w:bottom w:val="single" w:color="000000" w:sz="4" w:space="0"/>
              <w:right w:val="single" w:color="000000" w:sz="4" w:space="0"/>
            </w:tcBorders>
            <w:shd w:val="clear" w:color="auto" w:fill="FFFFFF"/>
            <w:vAlign w:val="center"/>
          </w:tcPr>
          <w:p w14:paraId="3A4030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600.63</w:t>
            </w:r>
          </w:p>
        </w:tc>
      </w:tr>
      <w:tr w14:paraId="4154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494" w:type="dxa"/>
            <w:tcBorders>
              <w:left w:val="single" w:color="000000" w:sz="4" w:space="0"/>
              <w:bottom w:val="single" w:color="000000" w:sz="4" w:space="0"/>
              <w:right w:val="single" w:color="000000" w:sz="4" w:space="0"/>
            </w:tcBorders>
            <w:shd w:val="clear" w:color="FFFFFF" w:fill="FFFFFF"/>
            <w:vAlign w:val="center"/>
          </w:tcPr>
          <w:p w14:paraId="4F199D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47" w:type="dxa"/>
            <w:tcBorders>
              <w:bottom w:val="single" w:color="000000" w:sz="4" w:space="0"/>
              <w:right w:val="single" w:color="000000" w:sz="4" w:space="0"/>
            </w:tcBorders>
            <w:shd w:val="clear" w:color="auto" w:fill="FFFFFF"/>
            <w:vAlign w:val="center"/>
          </w:tcPr>
          <w:p w14:paraId="4FBA99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8,449.26</w:t>
            </w:r>
          </w:p>
        </w:tc>
        <w:tc>
          <w:tcPr>
            <w:tcW w:w="3201" w:type="dxa"/>
            <w:tcBorders>
              <w:bottom w:val="single" w:color="000000" w:sz="4" w:space="0"/>
              <w:right w:val="single" w:color="000000" w:sz="4" w:space="0"/>
            </w:tcBorders>
            <w:shd w:val="clear" w:color="FFFFFF" w:fill="FFFFFF"/>
            <w:vAlign w:val="center"/>
          </w:tcPr>
          <w:p w14:paraId="5A439A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46" w:type="dxa"/>
            <w:tcBorders>
              <w:bottom w:val="single" w:color="000000" w:sz="4" w:space="0"/>
              <w:right w:val="single" w:color="000000" w:sz="4" w:space="0"/>
            </w:tcBorders>
            <w:shd w:val="clear" w:color="auto" w:fill="FFFFFF"/>
            <w:vAlign w:val="center"/>
          </w:tcPr>
          <w:p w14:paraId="0E7079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8,449.26</w:t>
            </w:r>
          </w:p>
        </w:tc>
      </w:tr>
      <w:tr w14:paraId="0992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4"/>
            <w:shd w:val="clear" w:color="auto" w:fill="FFFFFF"/>
            <w:vAlign w:val="center"/>
          </w:tcPr>
          <w:p w14:paraId="17BF4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14:paraId="39B8128D">
      <w:pPr>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0"/>
        <w:gridCol w:w="4194"/>
        <w:gridCol w:w="1922"/>
        <w:gridCol w:w="1024"/>
        <w:gridCol w:w="1022"/>
        <w:gridCol w:w="1024"/>
        <w:gridCol w:w="1024"/>
        <w:gridCol w:w="1024"/>
        <w:gridCol w:w="1024"/>
      </w:tblGrid>
      <w:tr w14:paraId="6685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988" w:type="dxa"/>
            <w:gridSpan w:val="9"/>
            <w:shd w:val="clear" w:color="auto" w:fill="FFFFFF"/>
            <w:vAlign w:val="bottom"/>
          </w:tcPr>
          <w:p w14:paraId="166D5D15">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表二：</w:t>
            </w:r>
            <w:r>
              <w:rPr>
                <w:rFonts w:hint="eastAsia" w:ascii="宋体" w:hAnsi="宋体" w:eastAsia="宋体" w:cs="宋体"/>
                <w:i w:val="0"/>
                <w:color w:val="000000"/>
                <w:kern w:val="0"/>
                <w:sz w:val="30"/>
                <w:szCs w:val="30"/>
                <w:u w:val="none"/>
                <w:lang w:val="en-US" w:eastAsia="zh-CN" w:bidi="ar"/>
              </w:rPr>
              <w:t>收入决算表</w:t>
            </w:r>
          </w:p>
        </w:tc>
      </w:tr>
      <w:tr w14:paraId="08A1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846" w:type="dxa"/>
            <w:gridSpan w:val="3"/>
            <w:shd w:val="clear" w:color="auto" w:fill="FFFFFF"/>
            <w:vAlign w:val="bottom"/>
          </w:tcPr>
          <w:p w14:paraId="371DF7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1024" w:type="dxa"/>
            <w:shd w:val="clear" w:color="auto" w:fill="FFFFFF"/>
            <w:vAlign w:val="bottom"/>
          </w:tcPr>
          <w:p w14:paraId="3D8DEA4F">
            <w:pPr>
              <w:rPr>
                <w:rFonts w:hint="eastAsia" w:ascii="Arial" w:hAnsi="Arial" w:cs="Arial"/>
                <w:i w:val="0"/>
                <w:color w:val="000000"/>
                <w:sz w:val="20"/>
                <w:szCs w:val="20"/>
                <w:u w:val="none"/>
              </w:rPr>
            </w:pPr>
          </w:p>
        </w:tc>
        <w:tc>
          <w:tcPr>
            <w:tcW w:w="1022" w:type="dxa"/>
            <w:shd w:val="clear" w:color="auto" w:fill="FFFFFF"/>
            <w:vAlign w:val="bottom"/>
          </w:tcPr>
          <w:p w14:paraId="7AF01A31">
            <w:pPr>
              <w:rPr>
                <w:rFonts w:hint="default" w:ascii="Arial" w:hAnsi="Arial" w:cs="Arial"/>
                <w:i w:val="0"/>
                <w:color w:val="000000"/>
                <w:sz w:val="20"/>
                <w:szCs w:val="20"/>
                <w:u w:val="none"/>
              </w:rPr>
            </w:pPr>
          </w:p>
        </w:tc>
        <w:tc>
          <w:tcPr>
            <w:tcW w:w="1024" w:type="dxa"/>
            <w:shd w:val="clear" w:color="auto" w:fill="FFFFFF"/>
            <w:vAlign w:val="bottom"/>
          </w:tcPr>
          <w:p w14:paraId="1923E588">
            <w:pPr>
              <w:rPr>
                <w:rFonts w:hint="default" w:ascii="Arial" w:hAnsi="Arial" w:cs="Arial"/>
                <w:i w:val="0"/>
                <w:color w:val="000000"/>
                <w:sz w:val="20"/>
                <w:szCs w:val="20"/>
                <w:u w:val="none"/>
              </w:rPr>
            </w:pPr>
          </w:p>
        </w:tc>
        <w:tc>
          <w:tcPr>
            <w:tcW w:w="1024" w:type="dxa"/>
            <w:shd w:val="clear" w:color="auto" w:fill="FFFFFF"/>
            <w:vAlign w:val="bottom"/>
          </w:tcPr>
          <w:p w14:paraId="66D27A8C">
            <w:pPr>
              <w:rPr>
                <w:rFonts w:hint="default" w:ascii="Arial" w:hAnsi="Arial" w:cs="Arial"/>
                <w:i w:val="0"/>
                <w:color w:val="000000"/>
                <w:sz w:val="20"/>
                <w:szCs w:val="20"/>
                <w:u w:val="none"/>
              </w:rPr>
            </w:pPr>
          </w:p>
        </w:tc>
        <w:tc>
          <w:tcPr>
            <w:tcW w:w="2048" w:type="dxa"/>
            <w:gridSpan w:val="2"/>
            <w:shd w:val="clear" w:color="auto" w:fill="FFFFFF"/>
            <w:vAlign w:val="bottom"/>
          </w:tcPr>
          <w:p w14:paraId="61A4D51A">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23B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9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564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2" w:type="dxa"/>
            <w:vMerge w:val="restart"/>
            <w:tcBorders>
              <w:top w:val="single" w:color="000000" w:sz="4" w:space="0"/>
              <w:bottom w:val="single" w:color="000000" w:sz="4" w:space="0"/>
              <w:right w:val="single" w:color="000000" w:sz="4" w:space="0"/>
            </w:tcBorders>
            <w:shd w:val="clear" w:color="FFFFFF" w:fill="FFFFFF"/>
            <w:vAlign w:val="center"/>
          </w:tcPr>
          <w:p w14:paraId="24094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14:paraId="54E9B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22" w:type="dxa"/>
            <w:vMerge w:val="restart"/>
            <w:tcBorders>
              <w:top w:val="single" w:color="000000" w:sz="4" w:space="0"/>
              <w:bottom w:val="single" w:color="000000" w:sz="4" w:space="0"/>
              <w:right w:val="single" w:color="000000" w:sz="4" w:space="0"/>
            </w:tcBorders>
            <w:shd w:val="clear" w:color="FFFFFF" w:fill="FFFFFF"/>
            <w:vAlign w:val="center"/>
          </w:tcPr>
          <w:p w14:paraId="735CB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14:paraId="4B9DB9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14:paraId="08E51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14:paraId="617048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14:paraId="3C1668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1B5B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30" w:type="dxa"/>
            <w:vMerge w:val="restart"/>
            <w:tcBorders>
              <w:left w:val="single" w:color="000000" w:sz="4" w:space="0"/>
              <w:bottom w:val="single" w:color="000000" w:sz="4" w:space="0"/>
              <w:right w:val="single" w:color="000000" w:sz="4" w:space="0"/>
            </w:tcBorders>
            <w:shd w:val="clear" w:color="FFFFFF" w:fill="FFFFFF"/>
            <w:vAlign w:val="center"/>
          </w:tcPr>
          <w:p w14:paraId="72D5D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194" w:type="dxa"/>
            <w:vMerge w:val="restart"/>
            <w:tcBorders>
              <w:bottom w:val="single" w:color="000000" w:sz="4" w:space="0"/>
              <w:right w:val="single" w:color="000000" w:sz="4" w:space="0"/>
            </w:tcBorders>
            <w:shd w:val="clear" w:color="FFFFFF" w:fill="FFFFFF"/>
            <w:vAlign w:val="center"/>
          </w:tcPr>
          <w:p w14:paraId="2C7901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14:paraId="0C17AC31">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5699E794">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14:paraId="24AF02FE">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22B78329">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FB72499">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C8C1EFA">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46618F84">
            <w:pPr>
              <w:jc w:val="center"/>
              <w:rPr>
                <w:rFonts w:hint="eastAsia" w:ascii="宋体" w:hAnsi="宋体" w:eastAsia="宋体" w:cs="宋体"/>
                <w:i w:val="0"/>
                <w:color w:val="000000"/>
                <w:sz w:val="22"/>
                <w:szCs w:val="22"/>
                <w:u w:val="none"/>
              </w:rPr>
            </w:pPr>
          </w:p>
        </w:tc>
      </w:tr>
      <w:tr w14:paraId="63FE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730" w:type="dxa"/>
            <w:vMerge w:val="continue"/>
            <w:tcBorders>
              <w:left w:val="single" w:color="000000" w:sz="4" w:space="0"/>
              <w:bottom w:val="single" w:color="000000" w:sz="4" w:space="0"/>
              <w:right w:val="single" w:color="000000" w:sz="4" w:space="0"/>
            </w:tcBorders>
            <w:shd w:val="clear" w:color="FFFFFF" w:fill="FFFFFF"/>
            <w:vAlign w:val="center"/>
          </w:tcPr>
          <w:p w14:paraId="0AEB9B2A">
            <w:pPr>
              <w:jc w:val="center"/>
              <w:rPr>
                <w:rFonts w:hint="eastAsia" w:ascii="宋体" w:hAnsi="宋体" w:eastAsia="宋体" w:cs="宋体"/>
                <w:i w:val="0"/>
                <w:color w:val="000000"/>
                <w:sz w:val="22"/>
                <w:szCs w:val="22"/>
                <w:u w:val="none"/>
              </w:rPr>
            </w:pPr>
          </w:p>
        </w:tc>
        <w:tc>
          <w:tcPr>
            <w:tcW w:w="4194" w:type="dxa"/>
            <w:vMerge w:val="continue"/>
            <w:tcBorders>
              <w:bottom w:val="single" w:color="000000" w:sz="4" w:space="0"/>
              <w:right w:val="single" w:color="000000" w:sz="4" w:space="0"/>
            </w:tcBorders>
            <w:shd w:val="clear" w:color="FFFFFF" w:fill="FFFFFF"/>
            <w:vAlign w:val="center"/>
          </w:tcPr>
          <w:p w14:paraId="18E92D00">
            <w:pPr>
              <w:jc w:val="center"/>
              <w:rPr>
                <w:rFonts w:hint="eastAsia" w:ascii="宋体" w:hAnsi="宋体" w:eastAsia="宋体" w:cs="宋体"/>
                <w:i w:val="0"/>
                <w:color w:val="000000"/>
                <w:sz w:val="22"/>
                <w:szCs w:val="22"/>
                <w:u w:val="none"/>
              </w:rPr>
            </w:pP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14:paraId="3287D65E">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2537A29">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14:paraId="4E3BC31D">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24B75432">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46AD560">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1B93D35">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63493538">
            <w:pPr>
              <w:jc w:val="center"/>
              <w:rPr>
                <w:rFonts w:hint="eastAsia" w:ascii="宋体" w:hAnsi="宋体" w:eastAsia="宋体" w:cs="宋体"/>
                <w:i w:val="0"/>
                <w:color w:val="000000"/>
                <w:sz w:val="22"/>
                <w:szCs w:val="22"/>
                <w:u w:val="none"/>
              </w:rPr>
            </w:pPr>
          </w:p>
        </w:tc>
      </w:tr>
      <w:tr w14:paraId="5697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30" w:type="dxa"/>
            <w:vMerge w:val="continue"/>
            <w:tcBorders>
              <w:left w:val="single" w:color="000000" w:sz="4" w:space="0"/>
              <w:bottom w:val="single" w:color="000000" w:sz="4" w:space="0"/>
              <w:right w:val="single" w:color="000000" w:sz="4" w:space="0"/>
            </w:tcBorders>
            <w:shd w:val="clear" w:color="FFFFFF" w:fill="FFFFFF"/>
            <w:vAlign w:val="center"/>
          </w:tcPr>
          <w:p w14:paraId="3BA00A3C">
            <w:pPr>
              <w:jc w:val="center"/>
              <w:rPr>
                <w:rFonts w:hint="eastAsia" w:ascii="宋体" w:hAnsi="宋体" w:eastAsia="宋体" w:cs="宋体"/>
                <w:i w:val="0"/>
                <w:color w:val="000000"/>
                <w:sz w:val="22"/>
                <w:szCs w:val="22"/>
                <w:u w:val="none"/>
              </w:rPr>
            </w:pPr>
          </w:p>
        </w:tc>
        <w:tc>
          <w:tcPr>
            <w:tcW w:w="4194" w:type="dxa"/>
            <w:vMerge w:val="continue"/>
            <w:tcBorders>
              <w:bottom w:val="single" w:color="000000" w:sz="4" w:space="0"/>
              <w:right w:val="single" w:color="000000" w:sz="4" w:space="0"/>
            </w:tcBorders>
            <w:shd w:val="clear" w:color="FFFFFF" w:fill="FFFFFF"/>
            <w:vAlign w:val="center"/>
          </w:tcPr>
          <w:p w14:paraId="5AF44E8E">
            <w:pPr>
              <w:jc w:val="center"/>
              <w:rPr>
                <w:rFonts w:hint="eastAsia" w:ascii="宋体" w:hAnsi="宋体" w:eastAsia="宋体" w:cs="宋体"/>
                <w:i w:val="0"/>
                <w:color w:val="000000"/>
                <w:sz w:val="22"/>
                <w:szCs w:val="22"/>
                <w:u w:val="none"/>
              </w:rPr>
            </w:pP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14:paraId="3022CA5C">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0E4AA192">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14:paraId="5BEA5320">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22DE9B92">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4863AC6D">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3E29630B">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14:paraId="726477D0">
            <w:pPr>
              <w:jc w:val="center"/>
              <w:rPr>
                <w:rFonts w:hint="eastAsia" w:ascii="宋体" w:hAnsi="宋体" w:eastAsia="宋体" w:cs="宋体"/>
                <w:i w:val="0"/>
                <w:color w:val="000000"/>
                <w:sz w:val="22"/>
                <w:szCs w:val="22"/>
                <w:u w:val="none"/>
              </w:rPr>
            </w:pPr>
          </w:p>
        </w:tc>
      </w:tr>
      <w:tr w14:paraId="0162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924" w:type="dxa"/>
            <w:gridSpan w:val="2"/>
            <w:tcBorders>
              <w:left w:val="single" w:color="000000" w:sz="4" w:space="0"/>
              <w:bottom w:val="single" w:color="000000" w:sz="4" w:space="0"/>
              <w:right w:val="single" w:color="000000" w:sz="4" w:space="0"/>
            </w:tcBorders>
            <w:shd w:val="clear" w:color="FFFFFF" w:fill="FFFFFF"/>
            <w:vAlign w:val="center"/>
          </w:tcPr>
          <w:p w14:paraId="7EB2D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2" w:type="dxa"/>
            <w:tcBorders>
              <w:bottom w:val="single" w:color="000000" w:sz="4" w:space="0"/>
              <w:right w:val="single" w:color="000000" w:sz="4" w:space="0"/>
            </w:tcBorders>
            <w:shd w:val="clear" w:color="FFFFFF" w:fill="FFFFFF"/>
            <w:vAlign w:val="center"/>
          </w:tcPr>
          <w:p w14:paraId="4062B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4" w:type="dxa"/>
            <w:tcBorders>
              <w:bottom w:val="single" w:color="000000" w:sz="4" w:space="0"/>
              <w:right w:val="single" w:color="000000" w:sz="4" w:space="0"/>
            </w:tcBorders>
            <w:shd w:val="clear" w:color="FFFFFF" w:fill="FFFFFF"/>
            <w:vAlign w:val="center"/>
          </w:tcPr>
          <w:p w14:paraId="3C138A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2" w:type="dxa"/>
            <w:tcBorders>
              <w:bottom w:val="single" w:color="000000" w:sz="4" w:space="0"/>
              <w:right w:val="single" w:color="000000" w:sz="4" w:space="0"/>
            </w:tcBorders>
            <w:shd w:val="clear" w:color="FFFFFF" w:fill="FFFFFF"/>
            <w:vAlign w:val="center"/>
          </w:tcPr>
          <w:p w14:paraId="30ABE4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4" w:type="dxa"/>
            <w:tcBorders>
              <w:bottom w:val="single" w:color="000000" w:sz="4" w:space="0"/>
              <w:right w:val="single" w:color="000000" w:sz="4" w:space="0"/>
            </w:tcBorders>
            <w:shd w:val="clear" w:color="FFFFFF" w:fill="FFFFFF"/>
            <w:vAlign w:val="center"/>
          </w:tcPr>
          <w:p w14:paraId="19B565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4" w:type="dxa"/>
            <w:tcBorders>
              <w:bottom w:val="single" w:color="000000" w:sz="4" w:space="0"/>
              <w:right w:val="single" w:color="000000" w:sz="4" w:space="0"/>
            </w:tcBorders>
            <w:shd w:val="clear" w:color="FFFFFF" w:fill="FFFFFF"/>
            <w:vAlign w:val="center"/>
          </w:tcPr>
          <w:p w14:paraId="779EF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4" w:type="dxa"/>
            <w:tcBorders>
              <w:bottom w:val="single" w:color="000000" w:sz="4" w:space="0"/>
              <w:right w:val="single" w:color="000000" w:sz="4" w:space="0"/>
            </w:tcBorders>
            <w:shd w:val="clear" w:color="FFFFFF" w:fill="FFFFFF"/>
            <w:vAlign w:val="center"/>
          </w:tcPr>
          <w:p w14:paraId="746514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4" w:type="dxa"/>
            <w:tcBorders>
              <w:bottom w:val="single" w:color="000000" w:sz="4" w:space="0"/>
              <w:right w:val="single" w:color="000000" w:sz="4" w:space="0"/>
            </w:tcBorders>
            <w:shd w:val="clear" w:color="FFFFFF" w:fill="FFFFFF"/>
            <w:vAlign w:val="center"/>
          </w:tcPr>
          <w:p w14:paraId="244DD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0FB0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924" w:type="dxa"/>
            <w:gridSpan w:val="2"/>
            <w:tcBorders>
              <w:left w:val="single" w:color="000000" w:sz="4" w:space="0"/>
              <w:bottom w:val="single" w:color="000000" w:sz="4" w:space="0"/>
              <w:right w:val="single" w:color="000000" w:sz="4" w:space="0"/>
            </w:tcBorders>
            <w:shd w:val="clear" w:color="FFFFFF" w:fill="FFFFFF"/>
            <w:vAlign w:val="center"/>
          </w:tcPr>
          <w:p w14:paraId="20C336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2" w:type="dxa"/>
            <w:tcBorders>
              <w:bottom w:val="single" w:color="000000" w:sz="4" w:space="0"/>
              <w:right w:val="single" w:color="000000" w:sz="4" w:space="0"/>
            </w:tcBorders>
            <w:shd w:val="clear" w:color="auto" w:fill="FFFFFF"/>
            <w:vAlign w:val="center"/>
          </w:tcPr>
          <w:p w14:paraId="2FC03A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7,868.35</w:t>
            </w:r>
          </w:p>
        </w:tc>
        <w:tc>
          <w:tcPr>
            <w:tcW w:w="1024" w:type="dxa"/>
            <w:tcBorders>
              <w:bottom w:val="single" w:color="000000" w:sz="4" w:space="0"/>
              <w:right w:val="single" w:color="000000" w:sz="4" w:space="0"/>
            </w:tcBorders>
            <w:shd w:val="clear" w:color="auto" w:fill="FFFFFF"/>
            <w:vAlign w:val="center"/>
          </w:tcPr>
          <w:p w14:paraId="27E916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7,866.67</w:t>
            </w:r>
          </w:p>
        </w:tc>
        <w:tc>
          <w:tcPr>
            <w:tcW w:w="1022" w:type="dxa"/>
            <w:tcBorders>
              <w:bottom w:val="single" w:color="000000" w:sz="4" w:space="0"/>
              <w:right w:val="single" w:color="000000" w:sz="4" w:space="0"/>
            </w:tcBorders>
            <w:shd w:val="clear" w:color="auto" w:fill="FFFFFF"/>
            <w:vAlign w:val="center"/>
          </w:tcPr>
          <w:p w14:paraId="3DB6CF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4EDE1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42B5F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6DD65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3E74F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1.68</w:t>
            </w:r>
          </w:p>
        </w:tc>
      </w:tr>
      <w:tr w14:paraId="20A8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A44A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94" w:type="dxa"/>
            <w:tcBorders>
              <w:bottom w:val="single" w:color="000000" w:sz="4" w:space="0"/>
              <w:right w:val="single" w:color="000000" w:sz="4" w:space="0"/>
            </w:tcBorders>
            <w:shd w:val="clear" w:color="auto" w:fill="FFFFFF"/>
            <w:vAlign w:val="center"/>
          </w:tcPr>
          <w:p w14:paraId="63289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922" w:type="dxa"/>
            <w:tcBorders>
              <w:bottom w:val="single" w:color="000000" w:sz="4" w:space="0"/>
              <w:right w:val="single" w:color="000000" w:sz="4" w:space="0"/>
            </w:tcBorders>
            <w:shd w:val="clear" w:color="auto" w:fill="FFFFFF"/>
            <w:vAlign w:val="center"/>
          </w:tcPr>
          <w:p w14:paraId="0A26BC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2,464.54</w:t>
            </w:r>
          </w:p>
        </w:tc>
        <w:tc>
          <w:tcPr>
            <w:tcW w:w="1024" w:type="dxa"/>
            <w:tcBorders>
              <w:bottom w:val="single" w:color="000000" w:sz="4" w:space="0"/>
              <w:right w:val="single" w:color="000000" w:sz="4" w:space="0"/>
            </w:tcBorders>
            <w:shd w:val="clear" w:color="auto" w:fill="FFFFFF"/>
            <w:vAlign w:val="center"/>
          </w:tcPr>
          <w:p w14:paraId="1A4AAA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2,463.32</w:t>
            </w:r>
          </w:p>
        </w:tc>
        <w:tc>
          <w:tcPr>
            <w:tcW w:w="1022" w:type="dxa"/>
            <w:tcBorders>
              <w:bottom w:val="single" w:color="000000" w:sz="4" w:space="0"/>
              <w:right w:val="single" w:color="000000" w:sz="4" w:space="0"/>
            </w:tcBorders>
            <w:shd w:val="clear" w:color="auto" w:fill="FFFFFF"/>
            <w:vAlign w:val="center"/>
          </w:tcPr>
          <w:p w14:paraId="1C7703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57161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EBEE1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8A859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79363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r>
      <w:tr w14:paraId="63E5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9E0A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194" w:type="dxa"/>
            <w:tcBorders>
              <w:bottom w:val="single" w:color="000000" w:sz="4" w:space="0"/>
              <w:right w:val="single" w:color="000000" w:sz="4" w:space="0"/>
            </w:tcBorders>
            <w:shd w:val="clear" w:color="auto" w:fill="FFFFFF"/>
            <w:vAlign w:val="center"/>
          </w:tcPr>
          <w:p w14:paraId="061C4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1922" w:type="dxa"/>
            <w:tcBorders>
              <w:bottom w:val="single" w:color="000000" w:sz="4" w:space="0"/>
              <w:right w:val="single" w:color="000000" w:sz="4" w:space="0"/>
            </w:tcBorders>
            <w:shd w:val="clear" w:color="auto" w:fill="FFFFFF"/>
            <w:vAlign w:val="center"/>
          </w:tcPr>
          <w:p w14:paraId="486F8D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2,464.54</w:t>
            </w:r>
          </w:p>
        </w:tc>
        <w:tc>
          <w:tcPr>
            <w:tcW w:w="1024" w:type="dxa"/>
            <w:tcBorders>
              <w:bottom w:val="single" w:color="000000" w:sz="4" w:space="0"/>
              <w:right w:val="single" w:color="000000" w:sz="4" w:space="0"/>
            </w:tcBorders>
            <w:shd w:val="clear" w:color="auto" w:fill="FFFFFF"/>
            <w:vAlign w:val="center"/>
          </w:tcPr>
          <w:p w14:paraId="64E5F0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2,463.32</w:t>
            </w:r>
          </w:p>
        </w:tc>
        <w:tc>
          <w:tcPr>
            <w:tcW w:w="1022" w:type="dxa"/>
            <w:tcBorders>
              <w:bottom w:val="single" w:color="000000" w:sz="4" w:space="0"/>
              <w:right w:val="single" w:color="000000" w:sz="4" w:space="0"/>
            </w:tcBorders>
            <w:shd w:val="clear" w:color="auto" w:fill="FFFFFF"/>
            <w:vAlign w:val="center"/>
          </w:tcPr>
          <w:p w14:paraId="22DE48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D67B2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5DC90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9B7BA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83B62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r>
      <w:tr w14:paraId="432F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686A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194" w:type="dxa"/>
            <w:tcBorders>
              <w:bottom w:val="single" w:color="000000" w:sz="4" w:space="0"/>
              <w:right w:val="single" w:color="000000" w:sz="4" w:space="0"/>
            </w:tcBorders>
            <w:shd w:val="clear" w:color="auto" w:fill="FFFFFF"/>
            <w:vAlign w:val="center"/>
          </w:tcPr>
          <w:p w14:paraId="6F473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22" w:type="dxa"/>
            <w:tcBorders>
              <w:bottom w:val="single" w:color="000000" w:sz="4" w:space="0"/>
              <w:right w:val="single" w:color="000000" w:sz="4" w:space="0"/>
            </w:tcBorders>
            <w:shd w:val="clear" w:color="auto" w:fill="FFFFFF"/>
            <w:vAlign w:val="center"/>
          </w:tcPr>
          <w:p w14:paraId="375209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1,852.46</w:t>
            </w:r>
          </w:p>
        </w:tc>
        <w:tc>
          <w:tcPr>
            <w:tcW w:w="1024" w:type="dxa"/>
            <w:tcBorders>
              <w:bottom w:val="single" w:color="000000" w:sz="4" w:space="0"/>
              <w:right w:val="single" w:color="000000" w:sz="4" w:space="0"/>
            </w:tcBorders>
            <w:shd w:val="clear" w:color="auto" w:fill="FFFFFF"/>
            <w:vAlign w:val="center"/>
          </w:tcPr>
          <w:p w14:paraId="68A498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1,851.75</w:t>
            </w:r>
          </w:p>
        </w:tc>
        <w:tc>
          <w:tcPr>
            <w:tcW w:w="1022" w:type="dxa"/>
            <w:tcBorders>
              <w:bottom w:val="single" w:color="000000" w:sz="4" w:space="0"/>
              <w:right w:val="single" w:color="000000" w:sz="4" w:space="0"/>
            </w:tcBorders>
            <w:shd w:val="clear" w:color="auto" w:fill="FFFFFF"/>
            <w:vAlign w:val="center"/>
          </w:tcPr>
          <w:p w14:paraId="0119FE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5C1AE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9AE5D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15468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67EF4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0.71</w:t>
            </w:r>
          </w:p>
        </w:tc>
      </w:tr>
      <w:tr w14:paraId="6B22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D28F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194" w:type="dxa"/>
            <w:tcBorders>
              <w:bottom w:val="single" w:color="000000" w:sz="4" w:space="0"/>
              <w:right w:val="single" w:color="000000" w:sz="4" w:space="0"/>
            </w:tcBorders>
            <w:shd w:val="clear" w:color="auto" w:fill="FFFFFF"/>
            <w:vAlign w:val="center"/>
          </w:tcPr>
          <w:p w14:paraId="288531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22" w:type="dxa"/>
            <w:tcBorders>
              <w:bottom w:val="single" w:color="000000" w:sz="4" w:space="0"/>
              <w:right w:val="single" w:color="000000" w:sz="4" w:space="0"/>
            </w:tcBorders>
            <w:shd w:val="clear" w:color="auto" w:fill="FFFFFF"/>
            <w:vAlign w:val="center"/>
          </w:tcPr>
          <w:p w14:paraId="10B4A7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211.49</w:t>
            </w:r>
          </w:p>
        </w:tc>
        <w:tc>
          <w:tcPr>
            <w:tcW w:w="1024" w:type="dxa"/>
            <w:tcBorders>
              <w:bottom w:val="single" w:color="000000" w:sz="4" w:space="0"/>
              <w:right w:val="single" w:color="000000" w:sz="4" w:space="0"/>
            </w:tcBorders>
            <w:shd w:val="clear" w:color="auto" w:fill="FFFFFF"/>
            <w:vAlign w:val="center"/>
          </w:tcPr>
          <w:p w14:paraId="3A8330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211.49</w:t>
            </w:r>
          </w:p>
        </w:tc>
        <w:tc>
          <w:tcPr>
            <w:tcW w:w="1022" w:type="dxa"/>
            <w:tcBorders>
              <w:bottom w:val="single" w:color="000000" w:sz="4" w:space="0"/>
              <w:right w:val="single" w:color="000000" w:sz="4" w:space="0"/>
            </w:tcBorders>
            <w:shd w:val="clear" w:color="auto" w:fill="FFFFFF"/>
            <w:vAlign w:val="center"/>
          </w:tcPr>
          <w:p w14:paraId="43ADB8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A98A7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65CBC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585F9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DAB4C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54F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E565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2010408</w:t>
            </w:r>
          </w:p>
        </w:tc>
        <w:tc>
          <w:tcPr>
            <w:tcW w:w="4194" w:type="dxa"/>
            <w:tcBorders>
              <w:bottom w:val="single" w:color="000000" w:sz="4" w:space="0"/>
              <w:right w:val="single" w:color="000000" w:sz="4" w:space="0"/>
            </w:tcBorders>
            <w:shd w:val="clear" w:color="auto" w:fill="FFFFFF"/>
            <w:vAlign w:val="center"/>
          </w:tcPr>
          <w:p w14:paraId="74851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物价管理</w:t>
            </w:r>
          </w:p>
        </w:tc>
        <w:tc>
          <w:tcPr>
            <w:tcW w:w="1922" w:type="dxa"/>
            <w:tcBorders>
              <w:bottom w:val="single" w:color="000000" w:sz="4" w:space="0"/>
              <w:right w:val="single" w:color="000000" w:sz="4" w:space="0"/>
            </w:tcBorders>
            <w:shd w:val="clear" w:color="auto" w:fill="FFFFFF"/>
            <w:vAlign w:val="center"/>
          </w:tcPr>
          <w:p w14:paraId="2AE7F0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320.59</w:t>
            </w:r>
          </w:p>
        </w:tc>
        <w:tc>
          <w:tcPr>
            <w:tcW w:w="1024" w:type="dxa"/>
            <w:tcBorders>
              <w:bottom w:val="single" w:color="000000" w:sz="4" w:space="0"/>
              <w:right w:val="single" w:color="000000" w:sz="4" w:space="0"/>
            </w:tcBorders>
            <w:shd w:val="clear" w:color="auto" w:fill="FFFFFF"/>
            <w:vAlign w:val="center"/>
          </w:tcPr>
          <w:p w14:paraId="6240E0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320.08</w:t>
            </w:r>
          </w:p>
        </w:tc>
        <w:tc>
          <w:tcPr>
            <w:tcW w:w="1022" w:type="dxa"/>
            <w:tcBorders>
              <w:bottom w:val="single" w:color="000000" w:sz="4" w:space="0"/>
              <w:right w:val="single" w:color="000000" w:sz="4" w:space="0"/>
            </w:tcBorders>
            <w:shd w:val="clear" w:color="auto" w:fill="FFFFFF"/>
            <w:vAlign w:val="center"/>
          </w:tcPr>
          <w:p w14:paraId="4C3C75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8A50F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88F76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70AED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68E0E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0.51</w:t>
            </w:r>
          </w:p>
        </w:tc>
      </w:tr>
      <w:tr w14:paraId="798E1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34C5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4194" w:type="dxa"/>
            <w:tcBorders>
              <w:bottom w:val="single" w:color="000000" w:sz="4" w:space="0"/>
              <w:right w:val="single" w:color="000000" w:sz="4" w:space="0"/>
            </w:tcBorders>
            <w:shd w:val="clear" w:color="auto" w:fill="FFFFFF"/>
            <w:vAlign w:val="center"/>
          </w:tcPr>
          <w:p w14:paraId="1FCA4E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1922" w:type="dxa"/>
            <w:tcBorders>
              <w:bottom w:val="single" w:color="000000" w:sz="4" w:space="0"/>
              <w:right w:val="single" w:color="000000" w:sz="4" w:space="0"/>
            </w:tcBorders>
            <w:shd w:val="clear" w:color="auto" w:fill="FFFFFF"/>
            <w:vAlign w:val="center"/>
          </w:tcPr>
          <w:p w14:paraId="240B46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024" w:type="dxa"/>
            <w:tcBorders>
              <w:bottom w:val="single" w:color="000000" w:sz="4" w:space="0"/>
              <w:right w:val="single" w:color="000000" w:sz="4" w:space="0"/>
            </w:tcBorders>
            <w:shd w:val="clear" w:color="auto" w:fill="FFFFFF"/>
            <w:vAlign w:val="center"/>
          </w:tcPr>
          <w:p w14:paraId="3B2BF1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022" w:type="dxa"/>
            <w:tcBorders>
              <w:bottom w:val="single" w:color="000000" w:sz="4" w:space="0"/>
              <w:right w:val="single" w:color="000000" w:sz="4" w:space="0"/>
            </w:tcBorders>
            <w:shd w:val="clear" w:color="auto" w:fill="FFFFFF"/>
            <w:vAlign w:val="center"/>
          </w:tcPr>
          <w:p w14:paraId="65C6EE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24928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831A5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FAB02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DE8D5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07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0E0A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194" w:type="dxa"/>
            <w:tcBorders>
              <w:bottom w:val="single" w:color="000000" w:sz="4" w:space="0"/>
              <w:right w:val="single" w:color="000000" w:sz="4" w:space="0"/>
            </w:tcBorders>
            <w:shd w:val="clear" w:color="auto" w:fill="FFFFFF"/>
            <w:vAlign w:val="center"/>
          </w:tcPr>
          <w:p w14:paraId="228E6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1922" w:type="dxa"/>
            <w:tcBorders>
              <w:bottom w:val="single" w:color="000000" w:sz="4" w:space="0"/>
              <w:right w:val="single" w:color="000000" w:sz="4" w:space="0"/>
            </w:tcBorders>
            <w:shd w:val="clear" w:color="auto" w:fill="FFFFFF"/>
            <w:vAlign w:val="center"/>
          </w:tcPr>
          <w:p w14:paraId="782F80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4" w:type="dxa"/>
            <w:tcBorders>
              <w:bottom w:val="single" w:color="000000" w:sz="4" w:space="0"/>
              <w:right w:val="single" w:color="000000" w:sz="4" w:space="0"/>
            </w:tcBorders>
            <w:shd w:val="clear" w:color="auto" w:fill="FFFFFF"/>
            <w:vAlign w:val="center"/>
          </w:tcPr>
          <w:p w14:paraId="44ADC8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2" w:type="dxa"/>
            <w:tcBorders>
              <w:bottom w:val="single" w:color="000000" w:sz="4" w:space="0"/>
              <w:right w:val="single" w:color="000000" w:sz="4" w:space="0"/>
            </w:tcBorders>
            <w:shd w:val="clear" w:color="auto" w:fill="FFFFFF"/>
            <w:vAlign w:val="center"/>
          </w:tcPr>
          <w:p w14:paraId="200AEE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9E49C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812D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DA23B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9C1F4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35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7A9F0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4194" w:type="dxa"/>
            <w:tcBorders>
              <w:bottom w:val="single" w:color="000000" w:sz="4" w:space="0"/>
              <w:right w:val="single" w:color="000000" w:sz="4" w:space="0"/>
            </w:tcBorders>
            <w:shd w:val="clear" w:color="auto" w:fill="FFFFFF"/>
            <w:vAlign w:val="center"/>
          </w:tcPr>
          <w:p w14:paraId="66B5B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1922" w:type="dxa"/>
            <w:tcBorders>
              <w:bottom w:val="single" w:color="000000" w:sz="4" w:space="0"/>
              <w:right w:val="single" w:color="000000" w:sz="4" w:space="0"/>
            </w:tcBorders>
            <w:shd w:val="clear" w:color="auto" w:fill="FFFFFF"/>
            <w:vAlign w:val="center"/>
          </w:tcPr>
          <w:p w14:paraId="104FA3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4" w:type="dxa"/>
            <w:tcBorders>
              <w:bottom w:val="single" w:color="000000" w:sz="4" w:space="0"/>
              <w:right w:val="single" w:color="000000" w:sz="4" w:space="0"/>
            </w:tcBorders>
            <w:shd w:val="clear" w:color="auto" w:fill="FFFFFF"/>
            <w:vAlign w:val="center"/>
          </w:tcPr>
          <w:p w14:paraId="74D684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2" w:type="dxa"/>
            <w:tcBorders>
              <w:bottom w:val="single" w:color="000000" w:sz="4" w:space="0"/>
              <w:right w:val="single" w:color="000000" w:sz="4" w:space="0"/>
            </w:tcBorders>
            <w:shd w:val="clear" w:color="auto" w:fill="FFFFFF"/>
            <w:vAlign w:val="center"/>
          </w:tcPr>
          <w:p w14:paraId="1D403B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D6085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C9ECA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601C8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1A3FB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8A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CE45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2030602</w:t>
            </w:r>
          </w:p>
        </w:tc>
        <w:tc>
          <w:tcPr>
            <w:tcW w:w="4194" w:type="dxa"/>
            <w:tcBorders>
              <w:bottom w:val="single" w:color="000000" w:sz="4" w:space="0"/>
              <w:right w:val="single" w:color="000000" w:sz="4" w:space="0"/>
            </w:tcBorders>
            <w:shd w:val="clear" w:color="auto" w:fill="FFFFFF"/>
            <w:vAlign w:val="center"/>
          </w:tcPr>
          <w:p w14:paraId="3F8C23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经济动员</w:t>
            </w:r>
          </w:p>
        </w:tc>
        <w:tc>
          <w:tcPr>
            <w:tcW w:w="1922" w:type="dxa"/>
            <w:tcBorders>
              <w:bottom w:val="single" w:color="000000" w:sz="4" w:space="0"/>
              <w:right w:val="single" w:color="000000" w:sz="4" w:space="0"/>
            </w:tcBorders>
            <w:shd w:val="clear" w:color="auto" w:fill="FFFFFF"/>
            <w:vAlign w:val="center"/>
          </w:tcPr>
          <w:p w14:paraId="38D994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4" w:type="dxa"/>
            <w:tcBorders>
              <w:bottom w:val="single" w:color="000000" w:sz="4" w:space="0"/>
              <w:right w:val="single" w:color="000000" w:sz="4" w:space="0"/>
            </w:tcBorders>
            <w:shd w:val="clear" w:color="auto" w:fill="FFFFFF"/>
            <w:vAlign w:val="center"/>
          </w:tcPr>
          <w:p w14:paraId="5671C1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022" w:type="dxa"/>
            <w:tcBorders>
              <w:bottom w:val="single" w:color="000000" w:sz="4" w:space="0"/>
              <w:right w:val="single" w:color="000000" w:sz="4" w:space="0"/>
            </w:tcBorders>
            <w:shd w:val="clear" w:color="auto" w:fill="FFFFFF"/>
            <w:vAlign w:val="center"/>
          </w:tcPr>
          <w:p w14:paraId="7661B6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B6CB2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F250B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2F33A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0989D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EBF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41F4C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194" w:type="dxa"/>
            <w:tcBorders>
              <w:bottom w:val="single" w:color="000000" w:sz="4" w:space="0"/>
              <w:right w:val="single" w:color="000000" w:sz="4" w:space="0"/>
            </w:tcBorders>
            <w:shd w:val="clear" w:color="auto" w:fill="FFFFFF"/>
            <w:vAlign w:val="center"/>
          </w:tcPr>
          <w:p w14:paraId="1F6AC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922" w:type="dxa"/>
            <w:tcBorders>
              <w:bottom w:val="single" w:color="000000" w:sz="4" w:space="0"/>
              <w:right w:val="single" w:color="000000" w:sz="4" w:space="0"/>
            </w:tcBorders>
            <w:shd w:val="clear" w:color="auto" w:fill="FFFFFF"/>
            <w:vAlign w:val="center"/>
          </w:tcPr>
          <w:p w14:paraId="53699E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4" w:type="dxa"/>
            <w:tcBorders>
              <w:bottom w:val="single" w:color="000000" w:sz="4" w:space="0"/>
              <w:right w:val="single" w:color="000000" w:sz="4" w:space="0"/>
            </w:tcBorders>
            <w:shd w:val="clear" w:color="auto" w:fill="FFFFFF"/>
            <w:vAlign w:val="center"/>
          </w:tcPr>
          <w:p w14:paraId="386778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2" w:type="dxa"/>
            <w:tcBorders>
              <w:bottom w:val="single" w:color="000000" w:sz="4" w:space="0"/>
              <w:right w:val="single" w:color="000000" w:sz="4" w:space="0"/>
            </w:tcBorders>
            <w:shd w:val="clear" w:color="auto" w:fill="FFFFFF"/>
            <w:vAlign w:val="center"/>
          </w:tcPr>
          <w:p w14:paraId="66DE05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1F157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24F0A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3E2BC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B2FBC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FB2A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7398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194" w:type="dxa"/>
            <w:tcBorders>
              <w:bottom w:val="single" w:color="000000" w:sz="4" w:space="0"/>
              <w:right w:val="single" w:color="000000" w:sz="4" w:space="0"/>
            </w:tcBorders>
            <w:shd w:val="clear" w:color="auto" w:fill="FFFFFF"/>
            <w:vAlign w:val="center"/>
          </w:tcPr>
          <w:p w14:paraId="3524D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922" w:type="dxa"/>
            <w:tcBorders>
              <w:bottom w:val="single" w:color="000000" w:sz="4" w:space="0"/>
              <w:right w:val="single" w:color="000000" w:sz="4" w:space="0"/>
            </w:tcBorders>
            <w:shd w:val="clear" w:color="auto" w:fill="FFFFFF"/>
            <w:vAlign w:val="center"/>
          </w:tcPr>
          <w:p w14:paraId="42B21B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4" w:type="dxa"/>
            <w:tcBorders>
              <w:bottom w:val="single" w:color="000000" w:sz="4" w:space="0"/>
              <w:right w:val="single" w:color="000000" w:sz="4" w:space="0"/>
            </w:tcBorders>
            <w:shd w:val="clear" w:color="auto" w:fill="FFFFFF"/>
            <w:vAlign w:val="center"/>
          </w:tcPr>
          <w:p w14:paraId="6233A9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2" w:type="dxa"/>
            <w:tcBorders>
              <w:bottom w:val="single" w:color="000000" w:sz="4" w:space="0"/>
              <w:right w:val="single" w:color="000000" w:sz="4" w:space="0"/>
            </w:tcBorders>
            <w:shd w:val="clear" w:color="auto" w:fill="FFFFFF"/>
            <w:vAlign w:val="center"/>
          </w:tcPr>
          <w:p w14:paraId="3121B3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C7790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0A857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C8A1A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D4A30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F66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46C6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4194" w:type="dxa"/>
            <w:tcBorders>
              <w:bottom w:val="single" w:color="000000" w:sz="4" w:space="0"/>
              <w:right w:val="single" w:color="000000" w:sz="4" w:space="0"/>
            </w:tcBorders>
            <w:shd w:val="clear" w:color="auto" w:fill="FFFFFF"/>
            <w:vAlign w:val="center"/>
          </w:tcPr>
          <w:p w14:paraId="24107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922" w:type="dxa"/>
            <w:tcBorders>
              <w:bottom w:val="single" w:color="000000" w:sz="4" w:space="0"/>
              <w:right w:val="single" w:color="000000" w:sz="4" w:space="0"/>
            </w:tcBorders>
            <w:shd w:val="clear" w:color="auto" w:fill="FFFFFF"/>
            <w:vAlign w:val="center"/>
          </w:tcPr>
          <w:p w14:paraId="1BD049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4" w:type="dxa"/>
            <w:tcBorders>
              <w:bottom w:val="single" w:color="000000" w:sz="4" w:space="0"/>
              <w:right w:val="single" w:color="000000" w:sz="4" w:space="0"/>
            </w:tcBorders>
            <w:shd w:val="clear" w:color="auto" w:fill="FFFFFF"/>
            <w:vAlign w:val="center"/>
          </w:tcPr>
          <w:p w14:paraId="188D4E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22" w:type="dxa"/>
            <w:tcBorders>
              <w:bottom w:val="single" w:color="000000" w:sz="4" w:space="0"/>
              <w:right w:val="single" w:color="000000" w:sz="4" w:space="0"/>
            </w:tcBorders>
            <w:shd w:val="clear" w:color="auto" w:fill="FFFFFF"/>
            <w:vAlign w:val="center"/>
          </w:tcPr>
          <w:p w14:paraId="3BB40B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D6BC4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E0A12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0A3F9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ACD86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C9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1494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94" w:type="dxa"/>
            <w:tcBorders>
              <w:bottom w:val="single" w:color="000000" w:sz="4" w:space="0"/>
              <w:right w:val="single" w:color="000000" w:sz="4" w:space="0"/>
            </w:tcBorders>
            <w:shd w:val="clear" w:color="auto" w:fill="FFFFFF"/>
            <w:vAlign w:val="center"/>
          </w:tcPr>
          <w:p w14:paraId="25E53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22" w:type="dxa"/>
            <w:tcBorders>
              <w:bottom w:val="single" w:color="000000" w:sz="4" w:space="0"/>
              <w:right w:val="single" w:color="000000" w:sz="4" w:space="0"/>
            </w:tcBorders>
            <w:shd w:val="clear" w:color="auto" w:fill="FFFFFF"/>
            <w:vAlign w:val="center"/>
          </w:tcPr>
          <w:p w14:paraId="224E41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712.83</w:t>
            </w:r>
          </w:p>
        </w:tc>
        <w:tc>
          <w:tcPr>
            <w:tcW w:w="1024" w:type="dxa"/>
            <w:tcBorders>
              <w:bottom w:val="single" w:color="000000" w:sz="4" w:space="0"/>
              <w:right w:val="single" w:color="000000" w:sz="4" w:space="0"/>
            </w:tcBorders>
            <w:shd w:val="clear" w:color="auto" w:fill="FFFFFF"/>
            <w:vAlign w:val="center"/>
          </w:tcPr>
          <w:p w14:paraId="69ABDD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712.83</w:t>
            </w:r>
          </w:p>
        </w:tc>
        <w:tc>
          <w:tcPr>
            <w:tcW w:w="1022" w:type="dxa"/>
            <w:tcBorders>
              <w:bottom w:val="single" w:color="000000" w:sz="4" w:space="0"/>
              <w:right w:val="single" w:color="000000" w:sz="4" w:space="0"/>
            </w:tcBorders>
            <w:shd w:val="clear" w:color="auto" w:fill="FFFFFF"/>
            <w:vAlign w:val="center"/>
          </w:tcPr>
          <w:p w14:paraId="60079E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F5E29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03424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14350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6798D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1FE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CF76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194" w:type="dxa"/>
            <w:tcBorders>
              <w:bottom w:val="single" w:color="000000" w:sz="4" w:space="0"/>
              <w:right w:val="single" w:color="000000" w:sz="4" w:space="0"/>
            </w:tcBorders>
            <w:shd w:val="clear" w:color="auto" w:fill="FFFFFF"/>
            <w:vAlign w:val="center"/>
          </w:tcPr>
          <w:p w14:paraId="08E86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922" w:type="dxa"/>
            <w:tcBorders>
              <w:bottom w:val="single" w:color="000000" w:sz="4" w:space="0"/>
              <w:right w:val="single" w:color="000000" w:sz="4" w:space="0"/>
            </w:tcBorders>
            <w:shd w:val="clear" w:color="auto" w:fill="FFFFFF"/>
            <w:vAlign w:val="center"/>
          </w:tcPr>
          <w:p w14:paraId="504789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75.82</w:t>
            </w:r>
          </w:p>
        </w:tc>
        <w:tc>
          <w:tcPr>
            <w:tcW w:w="1024" w:type="dxa"/>
            <w:tcBorders>
              <w:bottom w:val="single" w:color="000000" w:sz="4" w:space="0"/>
              <w:right w:val="single" w:color="000000" w:sz="4" w:space="0"/>
            </w:tcBorders>
            <w:shd w:val="clear" w:color="auto" w:fill="FFFFFF"/>
            <w:vAlign w:val="center"/>
          </w:tcPr>
          <w:p w14:paraId="7CE7FE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75.82</w:t>
            </w:r>
          </w:p>
        </w:tc>
        <w:tc>
          <w:tcPr>
            <w:tcW w:w="1022" w:type="dxa"/>
            <w:tcBorders>
              <w:bottom w:val="single" w:color="000000" w:sz="4" w:space="0"/>
              <w:right w:val="single" w:color="000000" w:sz="4" w:space="0"/>
            </w:tcBorders>
            <w:shd w:val="clear" w:color="auto" w:fill="FFFFFF"/>
            <w:vAlign w:val="center"/>
          </w:tcPr>
          <w:p w14:paraId="31ADA7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BB205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5981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45D9D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59E7A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4C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91E4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194" w:type="dxa"/>
            <w:tcBorders>
              <w:bottom w:val="single" w:color="000000" w:sz="4" w:space="0"/>
              <w:right w:val="single" w:color="000000" w:sz="4" w:space="0"/>
            </w:tcBorders>
            <w:shd w:val="clear" w:color="auto" w:fill="FFFFFF"/>
            <w:vAlign w:val="center"/>
          </w:tcPr>
          <w:p w14:paraId="2E47C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22" w:type="dxa"/>
            <w:tcBorders>
              <w:bottom w:val="single" w:color="000000" w:sz="4" w:space="0"/>
              <w:right w:val="single" w:color="000000" w:sz="4" w:space="0"/>
            </w:tcBorders>
            <w:shd w:val="clear" w:color="auto" w:fill="FFFFFF"/>
            <w:vAlign w:val="center"/>
          </w:tcPr>
          <w:p w14:paraId="603750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75.82</w:t>
            </w:r>
          </w:p>
        </w:tc>
        <w:tc>
          <w:tcPr>
            <w:tcW w:w="1024" w:type="dxa"/>
            <w:tcBorders>
              <w:bottom w:val="single" w:color="000000" w:sz="4" w:space="0"/>
              <w:right w:val="single" w:color="000000" w:sz="4" w:space="0"/>
            </w:tcBorders>
            <w:shd w:val="clear" w:color="auto" w:fill="FFFFFF"/>
            <w:vAlign w:val="center"/>
          </w:tcPr>
          <w:p w14:paraId="5732C1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75.82</w:t>
            </w:r>
          </w:p>
        </w:tc>
        <w:tc>
          <w:tcPr>
            <w:tcW w:w="1022" w:type="dxa"/>
            <w:tcBorders>
              <w:bottom w:val="single" w:color="000000" w:sz="4" w:space="0"/>
              <w:right w:val="single" w:color="000000" w:sz="4" w:space="0"/>
            </w:tcBorders>
            <w:shd w:val="clear" w:color="auto" w:fill="FFFFFF"/>
            <w:vAlign w:val="center"/>
          </w:tcPr>
          <w:p w14:paraId="64BC8A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EE75A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B74DD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69F6D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343B5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129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CE2C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94" w:type="dxa"/>
            <w:tcBorders>
              <w:bottom w:val="single" w:color="000000" w:sz="4" w:space="0"/>
              <w:right w:val="single" w:color="000000" w:sz="4" w:space="0"/>
            </w:tcBorders>
            <w:shd w:val="clear" w:color="auto" w:fill="FFFFFF"/>
            <w:vAlign w:val="center"/>
          </w:tcPr>
          <w:p w14:paraId="1B3F4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922" w:type="dxa"/>
            <w:tcBorders>
              <w:bottom w:val="single" w:color="000000" w:sz="4" w:space="0"/>
              <w:right w:val="single" w:color="000000" w:sz="4" w:space="0"/>
            </w:tcBorders>
            <w:shd w:val="clear" w:color="auto" w:fill="FFFFFF"/>
            <w:vAlign w:val="center"/>
          </w:tcPr>
          <w:p w14:paraId="05778C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513.83</w:t>
            </w:r>
          </w:p>
        </w:tc>
        <w:tc>
          <w:tcPr>
            <w:tcW w:w="1024" w:type="dxa"/>
            <w:tcBorders>
              <w:bottom w:val="single" w:color="000000" w:sz="4" w:space="0"/>
              <w:right w:val="single" w:color="000000" w:sz="4" w:space="0"/>
            </w:tcBorders>
            <w:shd w:val="clear" w:color="auto" w:fill="FFFFFF"/>
            <w:vAlign w:val="center"/>
          </w:tcPr>
          <w:p w14:paraId="190E82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513.83</w:t>
            </w:r>
          </w:p>
        </w:tc>
        <w:tc>
          <w:tcPr>
            <w:tcW w:w="1022" w:type="dxa"/>
            <w:tcBorders>
              <w:bottom w:val="single" w:color="000000" w:sz="4" w:space="0"/>
              <w:right w:val="single" w:color="000000" w:sz="4" w:space="0"/>
            </w:tcBorders>
            <w:shd w:val="clear" w:color="auto" w:fill="FFFFFF"/>
            <w:vAlign w:val="center"/>
          </w:tcPr>
          <w:p w14:paraId="393D0C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C1FBC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FC9AE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05B3D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877C0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7A4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C9F7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194" w:type="dxa"/>
            <w:tcBorders>
              <w:bottom w:val="single" w:color="000000" w:sz="4" w:space="0"/>
              <w:right w:val="single" w:color="000000" w:sz="4" w:space="0"/>
            </w:tcBorders>
            <w:shd w:val="clear" w:color="auto" w:fill="FFFFFF"/>
            <w:vAlign w:val="center"/>
          </w:tcPr>
          <w:p w14:paraId="5E23D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922" w:type="dxa"/>
            <w:tcBorders>
              <w:bottom w:val="single" w:color="000000" w:sz="4" w:space="0"/>
              <w:right w:val="single" w:color="000000" w:sz="4" w:space="0"/>
            </w:tcBorders>
            <w:shd w:val="clear" w:color="auto" w:fill="FFFFFF"/>
            <w:vAlign w:val="center"/>
          </w:tcPr>
          <w:p w14:paraId="00DC4F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1024" w:type="dxa"/>
            <w:tcBorders>
              <w:bottom w:val="single" w:color="000000" w:sz="4" w:space="0"/>
              <w:right w:val="single" w:color="000000" w:sz="4" w:space="0"/>
            </w:tcBorders>
            <w:shd w:val="clear" w:color="auto" w:fill="FFFFFF"/>
            <w:vAlign w:val="center"/>
          </w:tcPr>
          <w:p w14:paraId="594564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1022" w:type="dxa"/>
            <w:tcBorders>
              <w:bottom w:val="single" w:color="000000" w:sz="4" w:space="0"/>
              <w:right w:val="single" w:color="000000" w:sz="4" w:space="0"/>
            </w:tcBorders>
            <w:shd w:val="clear" w:color="auto" w:fill="FFFFFF"/>
            <w:vAlign w:val="center"/>
          </w:tcPr>
          <w:p w14:paraId="2593DC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D8B2D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FEB44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40334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BEDB4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23F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DF93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94" w:type="dxa"/>
            <w:tcBorders>
              <w:bottom w:val="single" w:color="000000" w:sz="4" w:space="0"/>
              <w:right w:val="single" w:color="000000" w:sz="4" w:space="0"/>
            </w:tcBorders>
            <w:shd w:val="clear" w:color="auto" w:fill="FFFFFF"/>
            <w:vAlign w:val="center"/>
          </w:tcPr>
          <w:p w14:paraId="518C2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22" w:type="dxa"/>
            <w:tcBorders>
              <w:bottom w:val="single" w:color="000000" w:sz="4" w:space="0"/>
              <w:right w:val="single" w:color="000000" w:sz="4" w:space="0"/>
            </w:tcBorders>
            <w:shd w:val="clear" w:color="auto" w:fill="FFFFFF"/>
            <w:vAlign w:val="center"/>
          </w:tcPr>
          <w:p w14:paraId="4500C6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244.61</w:t>
            </w:r>
          </w:p>
        </w:tc>
        <w:tc>
          <w:tcPr>
            <w:tcW w:w="1024" w:type="dxa"/>
            <w:tcBorders>
              <w:bottom w:val="single" w:color="000000" w:sz="4" w:space="0"/>
              <w:right w:val="single" w:color="000000" w:sz="4" w:space="0"/>
            </w:tcBorders>
            <w:shd w:val="clear" w:color="auto" w:fill="FFFFFF"/>
            <w:vAlign w:val="center"/>
          </w:tcPr>
          <w:p w14:paraId="71FD34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244.61</w:t>
            </w:r>
          </w:p>
        </w:tc>
        <w:tc>
          <w:tcPr>
            <w:tcW w:w="1022" w:type="dxa"/>
            <w:tcBorders>
              <w:bottom w:val="single" w:color="000000" w:sz="4" w:space="0"/>
              <w:right w:val="single" w:color="000000" w:sz="4" w:space="0"/>
            </w:tcBorders>
            <w:shd w:val="clear" w:color="auto" w:fill="FFFFFF"/>
            <w:vAlign w:val="center"/>
          </w:tcPr>
          <w:p w14:paraId="1F1CD0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70F50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6DB09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F77C6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D7EBC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ECB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43FD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194" w:type="dxa"/>
            <w:tcBorders>
              <w:bottom w:val="single" w:color="000000" w:sz="4" w:space="0"/>
              <w:right w:val="single" w:color="000000" w:sz="4" w:space="0"/>
            </w:tcBorders>
            <w:shd w:val="clear" w:color="auto" w:fill="FFFFFF"/>
            <w:vAlign w:val="center"/>
          </w:tcPr>
          <w:p w14:paraId="09C36A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22" w:type="dxa"/>
            <w:tcBorders>
              <w:bottom w:val="single" w:color="000000" w:sz="4" w:space="0"/>
              <w:right w:val="single" w:color="000000" w:sz="4" w:space="0"/>
            </w:tcBorders>
            <w:shd w:val="clear" w:color="auto" w:fill="FFFFFF"/>
            <w:vAlign w:val="center"/>
          </w:tcPr>
          <w:p w14:paraId="7E354E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120.08</w:t>
            </w:r>
          </w:p>
        </w:tc>
        <w:tc>
          <w:tcPr>
            <w:tcW w:w="1024" w:type="dxa"/>
            <w:tcBorders>
              <w:bottom w:val="single" w:color="000000" w:sz="4" w:space="0"/>
              <w:right w:val="single" w:color="000000" w:sz="4" w:space="0"/>
            </w:tcBorders>
            <w:shd w:val="clear" w:color="auto" w:fill="FFFFFF"/>
            <w:vAlign w:val="center"/>
          </w:tcPr>
          <w:p w14:paraId="32C4EA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120.08</w:t>
            </w:r>
          </w:p>
        </w:tc>
        <w:tc>
          <w:tcPr>
            <w:tcW w:w="1022" w:type="dxa"/>
            <w:tcBorders>
              <w:bottom w:val="single" w:color="000000" w:sz="4" w:space="0"/>
              <w:right w:val="single" w:color="000000" w:sz="4" w:space="0"/>
            </w:tcBorders>
            <w:shd w:val="clear" w:color="auto" w:fill="FFFFFF"/>
            <w:vAlign w:val="center"/>
          </w:tcPr>
          <w:p w14:paraId="109870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CC75E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518CA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21373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36E59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A7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55A7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194" w:type="dxa"/>
            <w:tcBorders>
              <w:bottom w:val="single" w:color="000000" w:sz="4" w:space="0"/>
              <w:right w:val="single" w:color="000000" w:sz="4" w:space="0"/>
            </w:tcBorders>
            <w:shd w:val="clear" w:color="auto" w:fill="FFFFFF"/>
            <w:vAlign w:val="center"/>
          </w:tcPr>
          <w:p w14:paraId="506A0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922" w:type="dxa"/>
            <w:tcBorders>
              <w:bottom w:val="single" w:color="000000" w:sz="4" w:space="0"/>
              <w:right w:val="single" w:color="000000" w:sz="4" w:space="0"/>
            </w:tcBorders>
            <w:shd w:val="clear" w:color="auto" w:fill="FFFFFF"/>
            <w:vAlign w:val="center"/>
          </w:tcPr>
          <w:p w14:paraId="54C50E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123.18</w:t>
            </w:r>
          </w:p>
        </w:tc>
        <w:tc>
          <w:tcPr>
            <w:tcW w:w="1024" w:type="dxa"/>
            <w:tcBorders>
              <w:bottom w:val="single" w:color="000000" w:sz="4" w:space="0"/>
              <w:right w:val="single" w:color="000000" w:sz="4" w:space="0"/>
            </w:tcBorders>
            <w:shd w:val="clear" w:color="auto" w:fill="FFFFFF"/>
            <w:vAlign w:val="center"/>
          </w:tcPr>
          <w:p w14:paraId="027E4F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123.18</w:t>
            </w:r>
          </w:p>
        </w:tc>
        <w:tc>
          <w:tcPr>
            <w:tcW w:w="1022" w:type="dxa"/>
            <w:tcBorders>
              <w:bottom w:val="single" w:color="000000" w:sz="4" w:space="0"/>
              <w:right w:val="single" w:color="000000" w:sz="4" w:space="0"/>
            </w:tcBorders>
            <w:shd w:val="clear" w:color="auto" w:fill="FFFFFF"/>
            <w:vAlign w:val="center"/>
          </w:tcPr>
          <w:p w14:paraId="7247D0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D9A63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23F94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1AC6B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CC919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9EA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A881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4194" w:type="dxa"/>
            <w:tcBorders>
              <w:bottom w:val="single" w:color="000000" w:sz="4" w:space="0"/>
              <w:right w:val="single" w:color="000000" w:sz="4" w:space="0"/>
            </w:tcBorders>
            <w:shd w:val="clear" w:color="auto" w:fill="FFFFFF"/>
            <w:vAlign w:val="center"/>
          </w:tcPr>
          <w:p w14:paraId="3DB8B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1922" w:type="dxa"/>
            <w:tcBorders>
              <w:bottom w:val="single" w:color="000000" w:sz="4" w:space="0"/>
              <w:right w:val="single" w:color="000000" w:sz="4" w:space="0"/>
            </w:tcBorders>
            <w:shd w:val="clear" w:color="auto" w:fill="FFFFFF"/>
            <w:vAlign w:val="center"/>
          </w:tcPr>
          <w:p w14:paraId="5DFBFC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123.18</w:t>
            </w:r>
          </w:p>
        </w:tc>
        <w:tc>
          <w:tcPr>
            <w:tcW w:w="1024" w:type="dxa"/>
            <w:tcBorders>
              <w:bottom w:val="single" w:color="000000" w:sz="4" w:space="0"/>
              <w:right w:val="single" w:color="000000" w:sz="4" w:space="0"/>
            </w:tcBorders>
            <w:shd w:val="clear" w:color="auto" w:fill="FFFFFF"/>
            <w:vAlign w:val="center"/>
          </w:tcPr>
          <w:p w14:paraId="35CC7A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123.18</w:t>
            </w:r>
          </w:p>
        </w:tc>
        <w:tc>
          <w:tcPr>
            <w:tcW w:w="1022" w:type="dxa"/>
            <w:tcBorders>
              <w:bottom w:val="single" w:color="000000" w:sz="4" w:space="0"/>
              <w:right w:val="single" w:color="000000" w:sz="4" w:space="0"/>
            </w:tcBorders>
            <w:shd w:val="clear" w:color="auto" w:fill="FFFFFF"/>
            <w:vAlign w:val="center"/>
          </w:tcPr>
          <w:p w14:paraId="2168A8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8A685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A8D2B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F752E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0102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D4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78E7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94" w:type="dxa"/>
            <w:tcBorders>
              <w:bottom w:val="single" w:color="000000" w:sz="4" w:space="0"/>
              <w:right w:val="single" w:color="000000" w:sz="4" w:space="0"/>
            </w:tcBorders>
            <w:shd w:val="clear" w:color="auto" w:fill="FFFFFF"/>
            <w:vAlign w:val="center"/>
          </w:tcPr>
          <w:p w14:paraId="26EAAF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922" w:type="dxa"/>
            <w:tcBorders>
              <w:bottom w:val="single" w:color="000000" w:sz="4" w:space="0"/>
              <w:right w:val="single" w:color="000000" w:sz="4" w:space="0"/>
            </w:tcBorders>
            <w:shd w:val="clear" w:color="auto" w:fill="FFFFFF"/>
            <w:vAlign w:val="center"/>
          </w:tcPr>
          <w:p w14:paraId="3838DF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272.33</w:t>
            </w:r>
          </w:p>
        </w:tc>
        <w:tc>
          <w:tcPr>
            <w:tcW w:w="1024" w:type="dxa"/>
            <w:tcBorders>
              <w:bottom w:val="single" w:color="000000" w:sz="4" w:space="0"/>
              <w:right w:val="single" w:color="000000" w:sz="4" w:space="0"/>
            </w:tcBorders>
            <w:shd w:val="clear" w:color="auto" w:fill="FFFFFF"/>
            <w:vAlign w:val="center"/>
          </w:tcPr>
          <w:p w14:paraId="5A68C9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272.33</w:t>
            </w:r>
          </w:p>
        </w:tc>
        <w:tc>
          <w:tcPr>
            <w:tcW w:w="1022" w:type="dxa"/>
            <w:tcBorders>
              <w:bottom w:val="single" w:color="000000" w:sz="4" w:space="0"/>
              <w:right w:val="single" w:color="000000" w:sz="4" w:space="0"/>
            </w:tcBorders>
            <w:shd w:val="clear" w:color="auto" w:fill="FFFFFF"/>
            <w:vAlign w:val="center"/>
          </w:tcPr>
          <w:p w14:paraId="2E504B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014FA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8FEF8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052A4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E5B73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76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05B0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94" w:type="dxa"/>
            <w:tcBorders>
              <w:bottom w:val="single" w:color="000000" w:sz="4" w:space="0"/>
              <w:right w:val="single" w:color="000000" w:sz="4" w:space="0"/>
            </w:tcBorders>
            <w:shd w:val="clear" w:color="auto" w:fill="FFFFFF"/>
            <w:vAlign w:val="center"/>
          </w:tcPr>
          <w:p w14:paraId="7493E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922" w:type="dxa"/>
            <w:tcBorders>
              <w:bottom w:val="single" w:color="000000" w:sz="4" w:space="0"/>
              <w:right w:val="single" w:color="000000" w:sz="4" w:space="0"/>
            </w:tcBorders>
            <w:shd w:val="clear" w:color="auto" w:fill="FFFFFF"/>
            <w:vAlign w:val="center"/>
          </w:tcPr>
          <w:p w14:paraId="168D49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268.73</w:t>
            </w:r>
          </w:p>
        </w:tc>
        <w:tc>
          <w:tcPr>
            <w:tcW w:w="1024" w:type="dxa"/>
            <w:tcBorders>
              <w:bottom w:val="single" w:color="000000" w:sz="4" w:space="0"/>
              <w:right w:val="single" w:color="000000" w:sz="4" w:space="0"/>
            </w:tcBorders>
            <w:shd w:val="clear" w:color="auto" w:fill="FFFFFF"/>
            <w:vAlign w:val="center"/>
          </w:tcPr>
          <w:p w14:paraId="733555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268.73</w:t>
            </w:r>
          </w:p>
        </w:tc>
        <w:tc>
          <w:tcPr>
            <w:tcW w:w="1022" w:type="dxa"/>
            <w:tcBorders>
              <w:bottom w:val="single" w:color="000000" w:sz="4" w:space="0"/>
              <w:right w:val="single" w:color="000000" w:sz="4" w:space="0"/>
            </w:tcBorders>
            <w:shd w:val="clear" w:color="auto" w:fill="FFFFFF"/>
            <w:vAlign w:val="center"/>
          </w:tcPr>
          <w:p w14:paraId="36BEC0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F0830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70B19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25FAC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8B49E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597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347B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94" w:type="dxa"/>
            <w:tcBorders>
              <w:bottom w:val="single" w:color="000000" w:sz="4" w:space="0"/>
              <w:right w:val="single" w:color="000000" w:sz="4" w:space="0"/>
            </w:tcBorders>
            <w:shd w:val="clear" w:color="auto" w:fill="FFFFFF"/>
            <w:vAlign w:val="center"/>
          </w:tcPr>
          <w:p w14:paraId="4404E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22" w:type="dxa"/>
            <w:tcBorders>
              <w:bottom w:val="single" w:color="000000" w:sz="4" w:space="0"/>
              <w:right w:val="single" w:color="000000" w:sz="4" w:space="0"/>
            </w:tcBorders>
            <w:shd w:val="clear" w:color="auto" w:fill="FFFFFF"/>
            <w:vAlign w:val="center"/>
          </w:tcPr>
          <w:p w14:paraId="0CACA2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1024" w:type="dxa"/>
            <w:tcBorders>
              <w:bottom w:val="single" w:color="000000" w:sz="4" w:space="0"/>
              <w:right w:val="single" w:color="000000" w:sz="4" w:space="0"/>
            </w:tcBorders>
            <w:shd w:val="clear" w:color="auto" w:fill="FFFFFF"/>
            <w:vAlign w:val="center"/>
          </w:tcPr>
          <w:p w14:paraId="772DEF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1022" w:type="dxa"/>
            <w:tcBorders>
              <w:bottom w:val="single" w:color="000000" w:sz="4" w:space="0"/>
              <w:right w:val="single" w:color="000000" w:sz="4" w:space="0"/>
            </w:tcBorders>
            <w:shd w:val="clear" w:color="auto" w:fill="FFFFFF"/>
            <w:vAlign w:val="center"/>
          </w:tcPr>
          <w:p w14:paraId="066913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6E7AA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4E038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37891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D6E42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75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18D9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194" w:type="dxa"/>
            <w:tcBorders>
              <w:bottom w:val="single" w:color="000000" w:sz="4" w:space="0"/>
              <w:right w:val="single" w:color="000000" w:sz="4" w:space="0"/>
            </w:tcBorders>
            <w:shd w:val="clear" w:color="auto" w:fill="FFFFFF"/>
            <w:vAlign w:val="center"/>
          </w:tcPr>
          <w:p w14:paraId="5B084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22" w:type="dxa"/>
            <w:tcBorders>
              <w:bottom w:val="single" w:color="000000" w:sz="4" w:space="0"/>
              <w:right w:val="single" w:color="000000" w:sz="4" w:space="0"/>
            </w:tcBorders>
            <w:shd w:val="clear" w:color="auto" w:fill="FFFFFF"/>
            <w:vAlign w:val="center"/>
          </w:tcPr>
          <w:p w14:paraId="073AE3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1024" w:type="dxa"/>
            <w:tcBorders>
              <w:bottom w:val="single" w:color="000000" w:sz="4" w:space="0"/>
              <w:right w:val="single" w:color="000000" w:sz="4" w:space="0"/>
            </w:tcBorders>
            <w:shd w:val="clear" w:color="auto" w:fill="FFFFFF"/>
            <w:vAlign w:val="center"/>
          </w:tcPr>
          <w:p w14:paraId="17156B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1022" w:type="dxa"/>
            <w:tcBorders>
              <w:bottom w:val="single" w:color="000000" w:sz="4" w:space="0"/>
              <w:right w:val="single" w:color="000000" w:sz="4" w:space="0"/>
            </w:tcBorders>
            <w:shd w:val="clear" w:color="auto" w:fill="FFFFFF"/>
            <w:vAlign w:val="center"/>
          </w:tcPr>
          <w:p w14:paraId="2BD24B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ACEE2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197EA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89E12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EDBFC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73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20146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194" w:type="dxa"/>
            <w:tcBorders>
              <w:bottom w:val="single" w:color="000000" w:sz="4" w:space="0"/>
              <w:right w:val="single" w:color="000000" w:sz="4" w:space="0"/>
            </w:tcBorders>
            <w:shd w:val="clear" w:color="auto" w:fill="FFFFFF"/>
            <w:vAlign w:val="center"/>
          </w:tcPr>
          <w:p w14:paraId="15DE8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922" w:type="dxa"/>
            <w:tcBorders>
              <w:bottom w:val="single" w:color="000000" w:sz="4" w:space="0"/>
              <w:right w:val="single" w:color="000000" w:sz="4" w:space="0"/>
            </w:tcBorders>
            <w:shd w:val="clear" w:color="auto" w:fill="FFFFFF"/>
            <w:vAlign w:val="center"/>
          </w:tcPr>
          <w:p w14:paraId="65A68F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24" w:type="dxa"/>
            <w:tcBorders>
              <w:bottom w:val="single" w:color="000000" w:sz="4" w:space="0"/>
              <w:right w:val="single" w:color="000000" w:sz="4" w:space="0"/>
            </w:tcBorders>
            <w:shd w:val="clear" w:color="auto" w:fill="FFFFFF"/>
            <w:vAlign w:val="center"/>
          </w:tcPr>
          <w:p w14:paraId="2F15DD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22" w:type="dxa"/>
            <w:tcBorders>
              <w:bottom w:val="single" w:color="000000" w:sz="4" w:space="0"/>
              <w:right w:val="single" w:color="000000" w:sz="4" w:space="0"/>
            </w:tcBorders>
            <w:shd w:val="clear" w:color="auto" w:fill="FFFFFF"/>
            <w:vAlign w:val="center"/>
          </w:tcPr>
          <w:p w14:paraId="353241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5BC8E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3E700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05828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2FD31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D3D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20A7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194" w:type="dxa"/>
            <w:tcBorders>
              <w:bottom w:val="single" w:color="000000" w:sz="4" w:space="0"/>
              <w:right w:val="single" w:color="000000" w:sz="4" w:space="0"/>
            </w:tcBorders>
            <w:shd w:val="clear" w:color="auto" w:fill="FFFFFF"/>
            <w:vAlign w:val="center"/>
          </w:tcPr>
          <w:p w14:paraId="770B9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922" w:type="dxa"/>
            <w:tcBorders>
              <w:bottom w:val="single" w:color="000000" w:sz="4" w:space="0"/>
              <w:right w:val="single" w:color="000000" w:sz="4" w:space="0"/>
            </w:tcBorders>
            <w:shd w:val="clear" w:color="auto" w:fill="FFFFFF"/>
            <w:vAlign w:val="center"/>
          </w:tcPr>
          <w:p w14:paraId="17D0E3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24" w:type="dxa"/>
            <w:tcBorders>
              <w:bottom w:val="single" w:color="000000" w:sz="4" w:space="0"/>
              <w:right w:val="single" w:color="000000" w:sz="4" w:space="0"/>
            </w:tcBorders>
            <w:shd w:val="clear" w:color="auto" w:fill="FFFFFF"/>
            <w:vAlign w:val="center"/>
          </w:tcPr>
          <w:p w14:paraId="4D177C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022" w:type="dxa"/>
            <w:tcBorders>
              <w:bottom w:val="single" w:color="000000" w:sz="4" w:space="0"/>
              <w:right w:val="single" w:color="000000" w:sz="4" w:space="0"/>
            </w:tcBorders>
            <w:shd w:val="clear" w:color="auto" w:fill="FFFFFF"/>
            <w:vAlign w:val="center"/>
          </w:tcPr>
          <w:p w14:paraId="73E6EC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5852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FCD26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CE14F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8CE37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DCC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E945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194" w:type="dxa"/>
            <w:tcBorders>
              <w:bottom w:val="single" w:color="000000" w:sz="4" w:space="0"/>
              <w:right w:val="single" w:color="000000" w:sz="4" w:space="0"/>
            </w:tcBorders>
            <w:shd w:val="clear" w:color="auto" w:fill="FFFFFF"/>
            <w:vAlign w:val="center"/>
          </w:tcPr>
          <w:p w14:paraId="24DAA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922" w:type="dxa"/>
            <w:tcBorders>
              <w:bottom w:val="single" w:color="000000" w:sz="4" w:space="0"/>
              <w:right w:val="single" w:color="000000" w:sz="4" w:space="0"/>
            </w:tcBorders>
            <w:shd w:val="clear" w:color="auto" w:fill="FFFFFF"/>
            <w:vAlign w:val="center"/>
          </w:tcPr>
          <w:p w14:paraId="26FECB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4" w:type="dxa"/>
            <w:tcBorders>
              <w:bottom w:val="single" w:color="000000" w:sz="4" w:space="0"/>
              <w:right w:val="single" w:color="000000" w:sz="4" w:space="0"/>
            </w:tcBorders>
            <w:shd w:val="clear" w:color="auto" w:fill="FFFFFF"/>
            <w:vAlign w:val="center"/>
          </w:tcPr>
          <w:p w14:paraId="583588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2" w:type="dxa"/>
            <w:tcBorders>
              <w:bottom w:val="single" w:color="000000" w:sz="4" w:space="0"/>
              <w:right w:val="single" w:color="000000" w:sz="4" w:space="0"/>
            </w:tcBorders>
            <w:shd w:val="clear" w:color="auto" w:fill="FFFFFF"/>
            <w:vAlign w:val="center"/>
          </w:tcPr>
          <w:p w14:paraId="732ECF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0CF70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D5FF7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D481F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CFCC7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51B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DD3F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194" w:type="dxa"/>
            <w:tcBorders>
              <w:bottom w:val="single" w:color="000000" w:sz="4" w:space="0"/>
              <w:right w:val="single" w:color="000000" w:sz="4" w:space="0"/>
            </w:tcBorders>
            <w:shd w:val="clear" w:color="auto" w:fill="FFFFFF"/>
            <w:vAlign w:val="center"/>
          </w:tcPr>
          <w:p w14:paraId="6490B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1922" w:type="dxa"/>
            <w:tcBorders>
              <w:bottom w:val="single" w:color="000000" w:sz="4" w:space="0"/>
              <w:right w:val="single" w:color="000000" w:sz="4" w:space="0"/>
            </w:tcBorders>
            <w:shd w:val="clear" w:color="auto" w:fill="FFFFFF"/>
            <w:vAlign w:val="center"/>
          </w:tcPr>
          <w:p w14:paraId="5C5B91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4" w:type="dxa"/>
            <w:tcBorders>
              <w:bottom w:val="single" w:color="000000" w:sz="4" w:space="0"/>
              <w:right w:val="single" w:color="000000" w:sz="4" w:space="0"/>
            </w:tcBorders>
            <w:shd w:val="clear" w:color="auto" w:fill="FFFFFF"/>
            <w:vAlign w:val="center"/>
          </w:tcPr>
          <w:p w14:paraId="4655E8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2" w:type="dxa"/>
            <w:tcBorders>
              <w:bottom w:val="single" w:color="000000" w:sz="4" w:space="0"/>
              <w:right w:val="single" w:color="000000" w:sz="4" w:space="0"/>
            </w:tcBorders>
            <w:shd w:val="clear" w:color="auto" w:fill="FFFFFF"/>
            <w:vAlign w:val="center"/>
          </w:tcPr>
          <w:p w14:paraId="698E7C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DCE9D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9D2E8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5E006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0C33F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CE0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03ADF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194" w:type="dxa"/>
            <w:tcBorders>
              <w:bottom w:val="single" w:color="000000" w:sz="4" w:space="0"/>
              <w:right w:val="single" w:color="000000" w:sz="4" w:space="0"/>
            </w:tcBorders>
            <w:shd w:val="clear" w:color="auto" w:fill="FFFFFF"/>
            <w:vAlign w:val="center"/>
          </w:tcPr>
          <w:p w14:paraId="48059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922" w:type="dxa"/>
            <w:tcBorders>
              <w:bottom w:val="single" w:color="000000" w:sz="4" w:space="0"/>
              <w:right w:val="single" w:color="000000" w:sz="4" w:space="0"/>
            </w:tcBorders>
            <w:shd w:val="clear" w:color="auto" w:fill="FFFFFF"/>
            <w:vAlign w:val="center"/>
          </w:tcPr>
          <w:p w14:paraId="72B938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4" w:type="dxa"/>
            <w:tcBorders>
              <w:bottom w:val="single" w:color="000000" w:sz="4" w:space="0"/>
              <w:right w:val="single" w:color="000000" w:sz="4" w:space="0"/>
            </w:tcBorders>
            <w:shd w:val="clear" w:color="auto" w:fill="FFFFFF"/>
            <w:vAlign w:val="center"/>
          </w:tcPr>
          <w:p w14:paraId="357877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022" w:type="dxa"/>
            <w:tcBorders>
              <w:bottom w:val="single" w:color="000000" w:sz="4" w:space="0"/>
              <w:right w:val="single" w:color="000000" w:sz="4" w:space="0"/>
            </w:tcBorders>
            <w:shd w:val="clear" w:color="auto" w:fill="FFFFFF"/>
            <w:vAlign w:val="center"/>
          </w:tcPr>
          <w:p w14:paraId="4F9AE8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95984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B8821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7E2E9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0BE55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98C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BDBF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194" w:type="dxa"/>
            <w:tcBorders>
              <w:bottom w:val="single" w:color="000000" w:sz="4" w:space="0"/>
              <w:right w:val="single" w:color="000000" w:sz="4" w:space="0"/>
            </w:tcBorders>
            <w:shd w:val="clear" w:color="auto" w:fill="FFFFFF"/>
            <w:vAlign w:val="center"/>
          </w:tcPr>
          <w:p w14:paraId="79874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922" w:type="dxa"/>
            <w:tcBorders>
              <w:bottom w:val="single" w:color="000000" w:sz="4" w:space="0"/>
              <w:right w:val="single" w:color="000000" w:sz="4" w:space="0"/>
            </w:tcBorders>
            <w:shd w:val="clear" w:color="auto" w:fill="FFFFFF"/>
            <w:vAlign w:val="center"/>
          </w:tcPr>
          <w:p w14:paraId="7968E0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4" w:type="dxa"/>
            <w:tcBorders>
              <w:bottom w:val="single" w:color="000000" w:sz="4" w:space="0"/>
              <w:right w:val="single" w:color="000000" w:sz="4" w:space="0"/>
            </w:tcBorders>
            <w:shd w:val="clear" w:color="auto" w:fill="FFFFFF"/>
            <w:vAlign w:val="center"/>
          </w:tcPr>
          <w:p w14:paraId="2F1E96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2" w:type="dxa"/>
            <w:tcBorders>
              <w:bottom w:val="single" w:color="000000" w:sz="4" w:space="0"/>
              <w:right w:val="single" w:color="000000" w:sz="4" w:space="0"/>
            </w:tcBorders>
            <w:shd w:val="clear" w:color="auto" w:fill="FFFFFF"/>
            <w:vAlign w:val="center"/>
          </w:tcPr>
          <w:p w14:paraId="491180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53D2A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0D7E3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EE725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F9CBC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01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0C62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194" w:type="dxa"/>
            <w:tcBorders>
              <w:bottom w:val="single" w:color="000000" w:sz="4" w:space="0"/>
              <w:right w:val="single" w:color="000000" w:sz="4" w:space="0"/>
            </w:tcBorders>
            <w:shd w:val="clear" w:color="auto" w:fill="FFFFFF"/>
            <w:vAlign w:val="center"/>
          </w:tcPr>
          <w:p w14:paraId="5D987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1922" w:type="dxa"/>
            <w:tcBorders>
              <w:bottom w:val="single" w:color="000000" w:sz="4" w:space="0"/>
              <w:right w:val="single" w:color="000000" w:sz="4" w:space="0"/>
            </w:tcBorders>
            <w:shd w:val="clear" w:color="auto" w:fill="FFFFFF"/>
            <w:vAlign w:val="center"/>
          </w:tcPr>
          <w:p w14:paraId="061E73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4" w:type="dxa"/>
            <w:tcBorders>
              <w:bottom w:val="single" w:color="000000" w:sz="4" w:space="0"/>
              <w:right w:val="single" w:color="000000" w:sz="4" w:space="0"/>
            </w:tcBorders>
            <w:shd w:val="clear" w:color="auto" w:fill="FFFFFF"/>
            <w:vAlign w:val="center"/>
          </w:tcPr>
          <w:p w14:paraId="789C8E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2" w:type="dxa"/>
            <w:tcBorders>
              <w:bottom w:val="single" w:color="000000" w:sz="4" w:space="0"/>
              <w:right w:val="single" w:color="000000" w:sz="4" w:space="0"/>
            </w:tcBorders>
            <w:shd w:val="clear" w:color="auto" w:fill="FFFFFF"/>
            <w:vAlign w:val="center"/>
          </w:tcPr>
          <w:p w14:paraId="7FB112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BAB43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B7086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61276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E11E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82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5267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194" w:type="dxa"/>
            <w:tcBorders>
              <w:bottom w:val="single" w:color="000000" w:sz="4" w:space="0"/>
              <w:right w:val="single" w:color="000000" w:sz="4" w:space="0"/>
            </w:tcBorders>
            <w:shd w:val="clear" w:color="auto" w:fill="FFFFFF"/>
            <w:vAlign w:val="center"/>
          </w:tcPr>
          <w:p w14:paraId="67BC0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922" w:type="dxa"/>
            <w:tcBorders>
              <w:bottom w:val="single" w:color="000000" w:sz="4" w:space="0"/>
              <w:right w:val="single" w:color="000000" w:sz="4" w:space="0"/>
            </w:tcBorders>
            <w:shd w:val="clear" w:color="auto" w:fill="FFFFFF"/>
            <w:vAlign w:val="center"/>
          </w:tcPr>
          <w:p w14:paraId="36C459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4" w:type="dxa"/>
            <w:tcBorders>
              <w:bottom w:val="single" w:color="000000" w:sz="4" w:space="0"/>
              <w:right w:val="single" w:color="000000" w:sz="4" w:space="0"/>
            </w:tcBorders>
            <w:shd w:val="clear" w:color="auto" w:fill="FFFFFF"/>
            <w:vAlign w:val="center"/>
          </w:tcPr>
          <w:p w14:paraId="6043C3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1,051.00</w:t>
            </w:r>
          </w:p>
        </w:tc>
        <w:tc>
          <w:tcPr>
            <w:tcW w:w="1022" w:type="dxa"/>
            <w:tcBorders>
              <w:bottom w:val="single" w:color="000000" w:sz="4" w:space="0"/>
              <w:right w:val="single" w:color="000000" w:sz="4" w:space="0"/>
            </w:tcBorders>
            <w:shd w:val="clear" w:color="auto" w:fill="FFFFFF"/>
            <w:vAlign w:val="center"/>
          </w:tcPr>
          <w:p w14:paraId="7399DC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4AA1B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34903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BDA86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3C857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6EC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7EEC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194" w:type="dxa"/>
            <w:tcBorders>
              <w:bottom w:val="single" w:color="000000" w:sz="4" w:space="0"/>
              <w:right w:val="single" w:color="000000" w:sz="4" w:space="0"/>
            </w:tcBorders>
            <w:shd w:val="clear" w:color="auto" w:fill="FFFFFF"/>
            <w:vAlign w:val="center"/>
          </w:tcPr>
          <w:p w14:paraId="6BA12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922" w:type="dxa"/>
            <w:tcBorders>
              <w:bottom w:val="single" w:color="000000" w:sz="4" w:space="0"/>
              <w:right w:val="single" w:color="000000" w:sz="4" w:space="0"/>
            </w:tcBorders>
            <w:shd w:val="clear" w:color="auto" w:fill="FFFFFF"/>
            <w:vAlign w:val="center"/>
          </w:tcPr>
          <w:p w14:paraId="027F9C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024" w:type="dxa"/>
            <w:tcBorders>
              <w:bottom w:val="single" w:color="000000" w:sz="4" w:space="0"/>
              <w:right w:val="single" w:color="000000" w:sz="4" w:space="0"/>
            </w:tcBorders>
            <w:shd w:val="clear" w:color="auto" w:fill="FFFFFF"/>
            <w:vAlign w:val="center"/>
          </w:tcPr>
          <w:p w14:paraId="7A6514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022" w:type="dxa"/>
            <w:tcBorders>
              <w:bottom w:val="single" w:color="000000" w:sz="4" w:space="0"/>
              <w:right w:val="single" w:color="000000" w:sz="4" w:space="0"/>
            </w:tcBorders>
            <w:shd w:val="clear" w:color="auto" w:fill="FFFFFF"/>
            <w:vAlign w:val="center"/>
          </w:tcPr>
          <w:p w14:paraId="61E89A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9C7BB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E1F95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D6AD9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C7CD0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B7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41C7F0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194" w:type="dxa"/>
            <w:tcBorders>
              <w:bottom w:val="single" w:color="000000" w:sz="4" w:space="0"/>
              <w:right w:val="single" w:color="000000" w:sz="4" w:space="0"/>
            </w:tcBorders>
            <w:shd w:val="clear" w:color="auto" w:fill="FFFFFF"/>
            <w:vAlign w:val="center"/>
          </w:tcPr>
          <w:p w14:paraId="3A276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922" w:type="dxa"/>
            <w:tcBorders>
              <w:bottom w:val="single" w:color="000000" w:sz="4" w:space="0"/>
              <w:right w:val="single" w:color="000000" w:sz="4" w:space="0"/>
            </w:tcBorders>
            <w:shd w:val="clear" w:color="auto" w:fill="FFFFFF"/>
            <w:vAlign w:val="center"/>
          </w:tcPr>
          <w:p w14:paraId="6DA06B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024" w:type="dxa"/>
            <w:tcBorders>
              <w:bottom w:val="single" w:color="000000" w:sz="4" w:space="0"/>
              <w:right w:val="single" w:color="000000" w:sz="4" w:space="0"/>
            </w:tcBorders>
            <w:shd w:val="clear" w:color="auto" w:fill="FFFFFF"/>
            <w:vAlign w:val="center"/>
          </w:tcPr>
          <w:p w14:paraId="6AC0AA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022" w:type="dxa"/>
            <w:tcBorders>
              <w:bottom w:val="single" w:color="000000" w:sz="4" w:space="0"/>
              <w:right w:val="single" w:color="000000" w:sz="4" w:space="0"/>
            </w:tcBorders>
            <w:shd w:val="clear" w:color="auto" w:fill="FFFFFF"/>
            <w:vAlign w:val="center"/>
          </w:tcPr>
          <w:p w14:paraId="47A222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4841B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122C2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E31A8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D616A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FCC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EBDE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194" w:type="dxa"/>
            <w:tcBorders>
              <w:bottom w:val="single" w:color="000000" w:sz="4" w:space="0"/>
              <w:right w:val="single" w:color="000000" w:sz="4" w:space="0"/>
            </w:tcBorders>
            <w:shd w:val="clear" w:color="auto" w:fill="FFFFFF"/>
            <w:vAlign w:val="center"/>
          </w:tcPr>
          <w:p w14:paraId="03892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922" w:type="dxa"/>
            <w:tcBorders>
              <w:bottom w:val="single" w:color="000000" w:sz="4" w:space="0"/>
              <w:right w:val="single" w:color="000000" w:sz="4" w:space="0"/>
            </w:tcBorders>
            <w:shd w:val="clear" w:color="auto" w:fill="FFFFFF"/>
            <w:vAlign w:val="center"/>
          </w:tcPr>
          <w:p w14:paraId="44F10D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024" w:type="dxa"/>
            <w:tcBorders>
              <w:bottom w:val="single" w:color="000000" w:sz="4" w:space="0"/>
              <w:right w:val="single" w:color="000000" w:sz="4" w:space="0"/>
            </w:tcBorders>
            <w:shd w:val="clear" w:color="auto" w:fill="FFFFFF"/>
            <w:vAlign w:val="center"/>
          </w:tcPr>
          <w:p w14:paraId="4869B8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022" w:type="dxa"/>
            <w:tcBorders>
              <w:bottom w:val="single" w:color="000000" w:sz="4" w:space="0"/>
              <w:right w:val="single" w:color="000000" w:sz="4" w:space="0"/>
            </w:tcBorders>
            <w:shd w:val="clear" w:color="auto" w:fill="FFFFFF"/>
            <w:vAlign w:val="center"/>
          </w:tcPr>
          <w:p w14:paraId="2191E7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B6F7C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B64AC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68E9A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C99E8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8A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14BF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w:t>
            </w:r>
          </w:p>
        </w:tc>
        <w:tc>
          <w:tcPr>
            <w:tcW w:w="4194" w:type="dxa"/>
            <w:tcBorders>
              <w:bottom w:val="single" w:color="000000" w:sz="4" w:space="0"/>
              <w:right w:val="single" w:color="000000" w:sz="4" w:space="0"/>
            </w:tcBorders>
            <w:shd w:val="clear" w:color="auto" w:fill="FFFFFF"/>
            <w:vAlign w:val="center"/>
          </w:tcPr>
          <w:p w14:paraId="633AA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目标价格补贴</w:t>
            </w:r>
          </w:p>
        </w:tc>
        <w:tc>
          <w:tcPr>
            <w:tcW w:w="1922" w:type="dxa"/>
            <w:tcBorders>
              <w:bottom w:val="single" w:color="000000" w:sz="4" w:space="0"/>
              <w:right w:val="single" w:color="000000" w:sz="4" w:space="0"/>
            </w:tcBorders>
            <w:shd w:val="clear" w:color="auto" w:fill="FFFFFF"/>
            <w:vAlign w:val="center"/>
          </w:tcPr>
          <w:p w14:paraId="47903D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024" w:type="dxa"/>
            <w:tcBorders>
              <w:bottom w:val="single" w:color="000000" w:sz="4" w:space="0"/>
              <w:right w:val="single" w:color="000000" w:sz="4" w:space="0"/>
            </w:tcBorders>
            <w:shd w:val="clear" w:color="auto" w:fill="FFFFFF"/>
            <w:vAlign w:val="center"/>
          </w:tcPr>
          <w:p w14:paraId="7E7BAE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022" w:type="dxa"/>
            <w:tcBorders>
              <w:bottom w:val="single" w:color="000000" w:sz="4" w:space="0"/>
              <w:right w:val="single" w:color="000000" w:sz="4" w:space="0"/>
            </w:tcBorders>
            <w:shd w:val="clear" w:color="auto" w:fill="FFFFFF"/>
            <w:vAlign w:val="center"/>
          </w:tcPr>
          <w:p w14:paraId="20A184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932D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4D482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EDF35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03306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F76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40DD5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2130999</w:t>
            </w:r>
          </w:p>
        </w:tc>
        <w:tc>
          <w:tcPr>
            <w:tcW w:w="4194" w:type="dxa"/>
            <w:tcBorders>
              <w:bottom w:val="single" w:color="000000" w:sz="4" w:space="0"/>
              <w:right w:val="single" w:color="000000" w:sz="4" w:space="0"/>
            </w:tcBorders>
            <w:shd w:val="clear" w:color="auto" w:fill="FFFFFF"/>
            <w:vAlign w:val="center"/>
          </w:tcPr>
          <w:p w14:paraId="5B18F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其他目标价格补贴</w:t>
            </w:r>
          </w:p>
        </w:tc>
        <w:tc>
          <w:tcPr>
            <w:tcW w:w="1922" w:type="dxa"/>
            <w:tcBorders>
              <w:bottom w:val="single" w:color="000000" w:sz="4" w:space="0"/>
              <w:right w:val="single" w:color="000000" w:sz="4" w:space="0"/>
            </w:tcBorders>
            <w:shd w:val="clear" w:color="auto" w:fill="FFFFFF"/>
            <w:vAlign w:val="center"/>
          </w:tcPr>
          <w:p w14:paraId="462526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024" w:type="dxa"/>
            <w:tcBorders>
              <w:bottom w:val="single" w:color="000000" w:sz="4" w:space="0"/>
              <w:right w:val="single" w:color="000000" w:sz="4" w:space="0"/>
            </w:tcBorders>
            <w:shd w:val="clear" w:color="auto" w:fill="FFFFFF"/>
            <w:vAlign w:val="center"/>
          </w:tcPr>
          <w:p w14:paraId="6E50D5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022" w:type="dxa"/>
            <w:tcBorders>
              <w:bottom w:val="single" w:color="000000" w:sz="4" w:space="0"/>
              <w:right w:val="single" w:color="000000" w:sz="4" w:space="0"/>
            </w:tcBorders>
            <w:shd w:val="clear" w:color="auto" w:fill="FFFFFF"/>
            <w:vAlign w:val="center"/>
          </w:tcPr>
          <w:p w14:paraId="5975EF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1A901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A7521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9586F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1B26F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84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A6258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194" w:type="dxa"/>
            <w:tcBorders>
              <w:bottom w:val="single" w:color="000000" w:sz="4" w:space="0"/>
              <w:right w:val="single" w:color="000000" w:sz="4" w:space="0"/>
            </w:tcBorders>
            <w:shd w:val="clear" w:color="auto" w:fill="FFFFFF"/>
            <w:vAlign w:val="center"/>
          </w:tcPr>
          <w:p w14:paraId="272A6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922" w:type="dxa"/>
            <w:tcBorders>
              <w:bottom w:val="single" w:color="000000" w:sz="4" w:space="0"/>
              <w:right w:val="single" w:color="000000" w:sz="4" w:space="0"/>
            </w:tcBorders>
            <w:shd w:val="clear" w:color="auto" w:fill="FFFFFF"/>
            <w:vAlign w:val="center"/>
          </w:tcPr>
          <w:p w14:paraId="6685CB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4" w:type="dxa"/>
            <w:tcBorders>
              <w:bottom w:val="single" w:color="000000" w:sz="4" w:space="0"/>
              <w:right w:val="single" w:color="000000" w:sz="4" w:space="0"/>
            </w:tcBorders>
            <w:shd w:val="clear" w:color="auto" w:fill="FFFFFF"/>
            <w:vAlign w:val="center"/>
          </w:tcPr>
          <w:p w14:paraId="02D554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2" w:type="dxa"/>
            <w:tcBorders>
              <w:bottom w:val="single" w:color="000000" w:sz="4" w:space="0"/>
              <w:right w:val="single" w:color="000000" w:sz="4" w:space="0"/>
            </w:tcBorders>
            <w:shd w:val="clear" w:color="auto" w:fill="FFFFFF"/>
            <w:vAlign w:val="center"/>
          </w:tcPr>
          <w:p w14:paraId="69E675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B391B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8A6FC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85170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CA7EC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F7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C655F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w:t>
            </w:r>
          </w:p>
        </w:tc>
        <w:tc>
          <w:tcPr>
            <w:tcW w:w="4194" w:type="dxa"/>
            <w:tcBorders>
              <w:bottom w:val="single" w:color="000000" w:sz="4" w:space="0"/>
              <w:right w:val="single" w:color="000000" w:sz="4" w:space="0"/>
            </w:tcBorders>
            <w:shd w:val="clear" w:color="auto" w:fill="FFFFFF"/>
            <w:vAlign w:val="center"/>
          </w:tcPr>
          <w:p w14:paraId="7E1D5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铁路运输</w:t>
            </w:r>
          </w:p>
        </w:tc>
        <w:tc>
          <w:tcPr>
            <w:tcW w:w="1922" w:type="dxa"/>
            <w:tcBorders>
              <w:bottom w:val="single" w:color="000000" w:sz="4" w:space="0"/>
              <w:right w:val="single" w:color="000000" w:sz="4" w:space="0"/>
            </w:tcBorders>
            <w:shd w:val="clear" w:color="auto" w:fill="FFFFFF"/>
            <w:vAlign w:val="center"/>
          </w:tcPr>
          <w:p w14:paraId="0FEF09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4" w:type="dxa"/>
            <w:tcBorders>
              <w:bottom w:val="single" w:color="000000" w:sz="4" w:space="0"/>
              <w:right w:val="single" w:color="000000" w:sz="4" w:space="0"/>
            </w:tcBorders>
            <w:shd w:val="clear" w:color="auto" w:fill="FFFFFF"/>
            <w:vAlign w:val="center"/>
          </w:tcPr>
          <w:p w14:paraId="52C221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2" w:type="dxa"/>
            <w:tcBorders>
              <w:bottom w:val="single" w:color="000000" w:sz="4" w:space="0"/>
              <w:right w:val="single" w:color="000000" w:sz="4" w:space="0"/>
            </w:tcBorders>
            <w:shd w:val="clear" w:color="auto" w:fill="FFFFFF"/>
            <w:vAlign w:val="center"/>
          </w:tcPr>
          <w:p w14:paraId="6CC426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FD7E9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AC0AA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90294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D98FE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486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933F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2140299</w:t>
            </w:r>
          </w:p>
        </w:tc>
        <w:tc>
          <w:tcPr>
            <w:tcW w:w="4194" w:type="dxa"/>
            <w:tcBorders>
              <w:bottom w:val="single" w:color="000000" w:sz="4" w:space="0"/>
              <w:right w:val="single" w:color="000000" w:sz="4" w:space="0"/>
            </w:tcBorders>
            <w:shd w:val="clear" w:color="auto" w:fill="FFFFFF"/>
            <w:vAlign w:val="center"/>
          </w:tcPr>
          <w:p w14:paraId="182B0E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其他铁路运输支出</w:t>
            </w:r>
          </w:p>
        </w:tc>
        <w:tc>
          <w:tcPr>
            <w:tcW w:w="1922" w:type="dxa"/>
            <w:tcBorders>
              <w:bottom w:val="single" w:color="000000" w:sz="4" w:space="0"/>
              <w:right w:val="single" w:color="000000" w:sz="4" w:space="0"/>
            </w:tcBorders>
            <w:shd w:val="clear" w:color="auto" w:fill="FFFFFF"/>
            <w:vAlign w:val="center"/>
          </w:tcPr>
          <w:p w14:paraId="20A433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4" w:type="dxa"/>
            <w:tcBorders>
              <w:bottom w:val="single" w:color="000000" w:sz="4" w:space="0"/>
              <w:right w:val="single" w:color="000000" w:sz="4" w:space="0"/>
            </w:tcBorders>
            <w:shd w:val="clear" w:color="auto" w:fill="FFFFFF"/>
            <w:vAlign w:val="center"/>
          </w:tcPr>
          <w:p w14:paraId="348AB6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022" w:type="dxa"/>
            <w:tcBorders>
              <w:bottom w:val="single" w:color="000000" w:sz="4" w:space="0"/>
              <w:right w:val="single" w:color="000000" w:sz="4" w:space="0"/>
            </w:tcBorders>
            <w:shd w:val="clear" w:color="auto" w:fill="FFFFFF"/>
            <w:vAlign w:val="center"/>
          </w:tcPr>
          <w:p w14:paraId="78B820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7E25C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498BF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AD11B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F8AC9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BC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E6AE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194" w:type="dxa"/>
            <w:tcBorders>
              <w:bottom w:val="single" w:color="000000" w:sz="4" w:space="0"/>
              <w:right w:val="single" w:color="000000" w:sz="4" w:space="0"/>
            </w:tcBorders>
            <w:shd w:val="clear" w:color="auto" w:fill="FFFFFF"/>
            <w:vAlign w:val="center"/>
          </w:tcPr>
          <w:p w14:paraId="20035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1922" w:type="dxa"/>
            <w:tcBorders>
              <w:bottom w:val="single" w:color="000000" w:sz="4" w:space="0"/>
              <w:right w:val="single" w:color="000000" w:sz="4" w:space="0"/>
            </w:tcBorders>
            <w:shd w:val="clear" w:color="auto" w:fill="FFFFFF"/>
            <w:vAlign w:val="center"/>
          </w:tcPr>
          <w:p w14:paraId="232AC7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4" w:type="dxa"/>
            <w:tcBorders>
              <w:bottom w:val="single" w:color="000000" w:sz="4" w:space="0"/>
              <w:right w:val="single" w:color="000000" w:sz="4" w:space="0"/>
            </w:tcBorders>
            <w:shd w:val="clear" w:color="auto" w:fill="FFFFFF"/>
            <w:vAlign w:val="center"/>
          </w:tcPr>
          <w:p w14:paraId="775802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2" w:type="dxa"/>
            <w:tcBorders>
              <w:bottom w:val="single" w:color="000000" w:sz="4" w:space="0"/>
              <w:right w:val="single" w:color="000000" w:sz="4" w:space="0"/>
            </w:tcBorders>
            <w:shd w:val="clear" w:color="auto" w:fill="FFFFFF"/>
            <w:vAlign w:val="center"/>
          </w:tcPr>
          <w:p w14:paraId="484B24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89156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57B97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F250C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A0687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1D4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E3AC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w:t>
            </w:r>
          </w:p>
        </w:tc>
        <w:tc>
          <w:tcPr>
            <w:tcW w:w="4194" w:type="dxa"/>
            <w:tcBorders>
              <w:bottom w:val="single" w:color="000000" w:sz="4" w:space="0"/>
              <w:right w:val="single" w:color="000000" w:sz="4" w:space="0"/>
            </w:tcBorders>
            <w:shd w:val="clear" w:color="auto" w:fill="FFFFFF"/>
            <w:vAlign w:val="center"/>
          </w:tcPr>
          <w:p w14:paraId="1A457E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1922" w:type="dxa"/>
            <w:tcBorders>
              <w:bottom w:val="single" w:color="000000" w:sz="4" w:space="0"/>
              <w:right w:val="single" w:color="000000" w:sz="4" w:space="0"/>
            </w:tcBorders>
            <w:shd w:val="clear" w:color="auto" w:fill="FFFFFF"/>
            <w:vAlign w:val="center"/>
          </w:tcPr>
          <w:p w14:paraId="0153E1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4" w:type="dxa"/>
            <w:tcBorders>
              <w:bottom w:val="single" w:color="000000" w:sz="4" w:space="0"/>
              <w:right w:val="single" w:color="000000" w:sz="4" w:space="0"/>
            </w:tcBorders>
            <w:shd w:val="clear" w:color="auto" w:fill="FFFFFF"/>
            <w:vAlign w:val="center"/>
          </w:tcPr>
          <w:p w14:paraId="6424EB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2" w:type="dxa"/>
            <w:tcBorders>
              <w:bottom w:val="single" w:color="000000" w:sz="4" w:space="0"/>
              <w:right w:val="single" w:color="000000" w:sz="4" w:space="0"/>
            </w:tcBorders>
            <w:shd w:val="clear" w:color="auto" w:fill="FFFFFF"/>
            <w:vAlign w:val="center"/>
          </w:tcPr>
          <w:p w14:paraId="06721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F3991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3A792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AEA7A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D6C44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863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37D7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2150299</w:t>
            </w:r>
          </w:p>
        </w:tc>
        <w:tc>
          <w:tcPr>
            <w:tcW w:w="4194" w:type="dxa"/>
            <w:tcBorders>
              <w:bottom w:val="single" w:color="000000" w:sz="4" w:space="0"/>
              <w:right w:val="single" w:color="000000" w:sz="4" w:space="0"/>
            </w:tcBorders>
            <w:shd w:val="clear" w:color="auto" w:fill="FFFFFF"/>
            <w:vAlign w:val="center"/>
          </w:tcPr>
          <w:p w14:paraId="19034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1922" w:type="dxa"/>
            <w:tcBorders>
              <w:bottom w:val="single" w:color="000000" w:sz="4" w:space="0"/>
              <w:right w:val="single" w:color="000000" w:sz="4" w:space="0"/>
            </w:tcBorders>
            <w:shd w:val="clear" w:color="auto" w:fill="FFFFFF"/>
            <w:vAlign w:val="center"/>
          </w:tcPr>
          <w:p w14:paraId="046071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4" w:type="dxa"/>
            <w:tcBorders>
              <w:bottom w:val="single" w:color="000000" w:sz="4" w:space="0"/>
              <w:right w:val="single" w:color="000000" w:sz="4" w:space="0"/>
            </w:tcBorders>
            <w:shd w:val="clear" w:color="auto" w:fill="FFFFFF"/>
            <w:vAlign w:val="center"/>
          </w:tcPr>
          <w:p w14:paraId="20627B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14.10</w:t>
            </w:r>
          </w:p>
        </w:tc>
        <w:tc>
          <w:tcPr>
            <w:tcW w:w="1022" w:type="dxa"/>
            <w:tcBorders>
              <w:bottom w:val="single" w:color="000000" w:sz="4" w:space="0"/>
              <w:right w:val="single" w:color="000000" w:sz="4" w:space="0"/>
            </w:tcBorders>
            <w:shd w:val="clear" w:color="auto" w:fill="FFFFFF"/>
            <w:vAlign w:val="center"/>
          </w:tcPr>
          <w:p w14:paraId="31EFAF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93E6E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6C663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EB573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F31C3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005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60A1D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194" w:type="dxa"/>
            <w:tcBorders>
              <w:bottom w:val="single" w:color="000000" w:sz="4" w:space="0"/>
              <w:right w:val="single" w:color="000000" w:sz="4" w:space="0"/>
            </w:tcBorders>
            <w:shd w:val="clear" w:color="auto" w:fill="FFFFFF"/>
            <w:vAlign w:val="center"/>
          </w:tcPr>
          <w:p w14:paraId="401987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1922" w:type="dxa"/>
            <w:tcBorders>
              <w:bottom w:val="single" w:color="000000" w:sz="4" w:space="0"/>
              <w:right w:val="single" w:color="000000" w:sz="4" w:space="0"/>
            </w:tcBorders>
            <w:shd w:val="clear" w:color="auto" w:fill="FFFFFF"/>
            <w:vAlign w:val="center"/>
          </w:tcPr>
          <w:p w14:paraId="5B5B8A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4" w:type="dxa"/>
            <w:tcBorders>
              <w:bottom w:val="single" w:color="000000" w:sz="4" w:space="0"/>
              <w:right w:val="single" w:color="000000" w:sz="4" w:space="0"/>
            </w:tcBorders>
            <w:shd w:val="clear" w:color="auto" w:fill="FFFFFF"/>
            <w:vAlign w:val="center"/>
          </w:tcPr>
          <w:p w14:paraId="68185F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2" w:type="dxa"/>
            <w:tcBorders>
              <w:bottom w:val="single" w:color="000000" w:sz="4" w:space="0"/>
              <w:right w:val="single" w:color="000000" w:sz="4" w:space="0"/>
            </w:tcBorders>
            <w:shd w:val="clear" w:color="auto" w:fill="FFFFFF"/>
            <w:vAlign w:val="center"/>
          </w:tcPr>
          <w:p w14:paraId="7E7176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AD6EB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923AB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E8D25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32333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D70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79B71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4194" w:type="dxa"/>
            <w:tcBorders>
              <w:bottom w:val="single" w:color="000000" w:sz="4" w:space="0"/>
              <w:right w:val="single" w:color="000000" w:sz="4" w:space="0"/>
            </w:tcBorders>
            <w:shd w:val="clear" w:color="auto" w:fill="FFFFFF"/>
            <w:vAlign w:val="center"/>
          </w:tcPr>
          <w:p w14:paraId="21BAD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1922" w:type="dxa"/>
            <w:tcBorders>
              <w:bottom w:val="single" w:color="000000" w:sz="4" w:space="0"/>
              <w:right w:val="single" w:color="000000" w:sz="4" w:space="0"/>
            </w:tcBorders>
            <w:shd w:val="clear" w:color="auto" w:fill="FFFFFF"/>
            <w:vAlign w:val="center"/>
          </w:tcPr>
          <w:p w14:paraId="53F140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4" w:type="dxa"/>
            <w:tcBorders>
              <w:bottom w:val="single" w:color="000000" w:sz="4" w:space="0"/>
              <w:right w:val="single" w:color="000000" w:sz="4" w:space="0"/>
            </w:tcBorders>
            <w:shd w:val="clear" w:color="auto" w:fill="FFFFFF"/>
            <w:vAlign w:val="center"/>
          </w:tcPr>
          <w:p w14:paraId="297DB7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2" w:type="dxa"/>
            <w:tcBorders>
              <w:bottom w:val="single" w:color="000000" w:sz="4" w:space="0"/>
              <w:right w:val="single" w:color="000000" w:sz="4" w:space="0"/>
            </w:tcBorders>
            <w:shd w:val="clear" w:color="auto" w:fill="FFFFFF"/>
            <w:vAlign w:val="center"/>
          </w:tcPr>
          <w:p w14:paraId="735CFC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41538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70E66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14B5D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31A6D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38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19AE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4194" w:type="dxa"/>
            <w:tcBorders>
              <w:bottom w:val="single" w:color="000000" w:sz="4" w:space="0"/>
              <w:right w:val="single" w:color="000000" w:sz="4" w:space="0"/>
            </w:tcBorders>
            <w:shd w:val="clear" w:color="auto" w:fill="FFFFFF"/>
            <w:vAlign w:val="center"/>
          </w:tcPr>
          <w:p w14:paraId="69E35D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922" w:type="dxa"/>
            <w:tcBorders>
              <w:bottom w:val="single" w:color="000000" w:sz="4" w:space="0"/>
              <w:right w:val="single" w:color="000000" w:sz="4" w:space="0"/>
            </w:tcBorders>
            <w:shd w:val="clear" w:color="auto" w:fill="FFFFFF"/>
            <w:vAlign w:val="center"/>
          </w:tcPr>
          <w:p w14:paraId="78DC98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4" w:type="dxa"/>
            <w:tcBorders>
              <w:bottom w:val="single" w:color="000000" w:sz="4" w:space="0"/>
              <w:right w:val="single" w:color="000000" w:sz="4" w:space="0"/>
            </w:tcBorders>
            <w:shd w:val="clear" w:color="auto" w:fill="FFFFFF"/>
            <w:vAlign w:val="center"/>
          </w:tcPr>
          <w:p w14:paraId="091F08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022" w:type="dxa"/>
            <w:tcBorders>
              <w:bottom w:val="single" w:color="000000" w:sz="4" w:space="0"/>
              <w:right w:val="single" w:color="000000" w:sz="4" w:space="0"/>
            </w:tcBorders>
            <w:shd w:val="clear" w:color="auto" w:fill="FFFFFF"/>
            <w:vAlign w:val="center"/>
          </w:tcPr>
          <w:p w14:paraId="6FB5CC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BB96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CDD51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6EF62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DBD46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B9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AD25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194" w:type="dxa"/>
            <w:tcBorders>
              <w:bottom w:val="single" w:color="000000" w:sz="4" w:space="0"/>
              <w:right w:val="single" w:color="000000" w:sz="4" w:space="0"/>
            </w:tcBorders>
            <w:shd w:val="clear" w:color="auto" w:fill="FFFFFF"/>
            <w:vAlign w:val="center"/>
          </w:tcPr>
          <w:p w14:paraId="2A142B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922" w:type="dxa"/>
            <w:tcBorders>
              <w:bottom w:val="single" w:color="000000" w:sz="4" w:space="0"/>
              <w:right w:val="single" w:color="000000" w:sz="4" w:space="0"/>
            </w:tcBorders>
            <w:shd w:val="clear" w:color="auto" w:fill="FFFFFF"/>
            <w:vAlign w:val="center"/>
          </w:tcPr>
          <w:p w14:paraId="6DC34B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024" w:type="dxa"/>
            <w:tcBorders>
              <w:bottom w:val="single" w:color="000000" w:sz="4" w:space="0"/>
              <w:right w:val="single" w:color="000000" w:sz="4" w:space="0"/>
            </w:tcBorders>
            <w:shd w:val="clear" w:color="auto" w:fill="FFFFFF"/>
            <w:vAlign w:val="center"/>
          </w:tcPr>
          <w:p w14:paraId="26AC00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022" w:type="dxa"/>
            <w:tcBorders>
              <w:bottom w:val="single" w:color="000000" w:sz="4" w:space="0"/>
              <w:right w:val="single" w:color="000000" w:sz="4" w:space="0"/>
            </w:tcBorders>
            <w:shd w:val="clear" w:color="auto" w:fill="FFFFFF"/>
            <w:vAlign w:val="center"/>
          </w:tcPr>
          <w:p w14:paraId="24CF27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AB8B2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6D30C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8093F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70BB8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6B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54FE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194" w:type="dxa"/>
            <w:tcBorders>
              <w:bottom w:val="single" w:color="000000" w:sz="4" w:space="0"/>
              <w:right w:val="single" w:color="000000" w:sz="4" w:space="0"/>
            </w:tcBorders>
            <w:shd w:val="clear" w:color="auto" w:fill="FFFFFF"/>
            <w:vAlign w:val="center"/>
          </w:tcPr>
          <w:p w14:paraId="58A2D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922" w:type="dxa"/>
            <w:tcBorders>
              <w:bottom w:val="single" w:color="000000" w:sz="4" w:space="0"/>
              <w:right w:val="single" w:color="000000" w:sz="4" w:space="0"/>
            </w:tcBorders>
            <w:shd w:val="clear" w:color="auto" w:fill="FFFFFF"/>
            <w:vAlign w:val="center"/>
          </w:tcPr>
          <w:p w14:paraId="41CCD4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024" w:type="dxa"/>
            <w:tcBorders>
              <w:bottom w:val="single" w:color="000000" w:sz="4" w:space="0"/>
              <w:right w:val="single" w:color="000000" w:sz="4" w:space="0"/>
            </w:tcBorders>
            <w:shd w:val="clear" w:color="auto" w:fill="FFFFFF"/>
            <w:vAlign w:val="center"/>
          </w:tcPr>
          <w:p w14:paraId="2EE3C5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022" w:type="dxa"/>
            <w:tcBorders>
              <w:bottom w:val="single" w:color="000000" w:sz="4" w:space="0"/>
              <w:right w:val="single" w:color="000000" w:sz="4" w:space="0"/>
            </w:tcBorders>
            <w:shd w:val="clear" w:color="auto" w:fill="FFFFFF"/>
            <w:vAlign w:val="center"/>
          </w:tcPr>
          <w:p w14:paraId="238F53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3EDE0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AFA1A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BA0F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5728E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29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1BF0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194" w:type="dxa"/>
            <w:tcBorders>
              <w:bottom w:val="single" w:color="000000" w:sz="4" w:space="0"/>
              <w:right w:val="single" w:color="000000" w:sz="4" w:space="0"/>
            </w:tcBorders>
            <w:shd w:val="clear" w:color="auto" w:fill="FFFFFF"/>
            <w:vAlign w:val="center"/>
          </w:tcPr>
          <w:p w14:paraId="1D65F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922" w:type="dxa"/>
            <w:tcBorders>
              <w:bottom w:val="single" w:color="000000" w:sz="4" w:space="0"/>
              <w:right w:val="single" w:color="000000" w:sz="4" w:space="0"/>
            </w:tcBorders>
            <w:shd w:val="clear" w:color="auto" w:fill="FFFFFF"/>
            <w:vAlign w:val="center"/>
          </w:tcPr>
          <w:p w14:paraId="52D782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1024" w:type="dxa"/>
            <w:tcBorders>
              <w:bottom w:val="single" w:color="000000" w:sz="4" w:space="0"/>
              <w:right w:val="single" w:color="000000" w:sz="4" w:space="0"/>
            </w:tcBorders>
            <w:shd w:val="clear" w:color="auto" w:fill="FFFFFF"/>
            <w:vAlign w:val="center"/>
          </w:tcPr>
          <w:p w14:paraId="469FD1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1022" w:type="dxa"/>
            <w:tcBorders>
              <w:bottom w:val="single" w:color="000000" w:sz="4" w:space="0"/>
              <w:right w:val="single" w:color="000000" w:sz="4" w:space="0"/>
            </w:tcBorders>
            <w:shd w:val="clear" w:color="auto" w:fill="FFFFFF"/>
            <w:vAlign w:val="center"/>
          </w:tcPr>
          <w:p w14:paraId="657CD4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582A5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B7E4C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5BC3D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8A63C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E49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B866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194" w:type="dxa"/>
            <w:tcBorders>
              <w:bottom w:val="single" w:color="000000" w:sz="4" w:space="0"/>
              <w:right w:val="single" w:color="000000" w:sz="4" w:space="0"/>
            </w:tcBorders>
            <w:shd w:val="clear" w:color="auto" w:fill="FFFFFF"/>
            <w:vAlign w:val="center"/>
          </w:tcPr>
          <w:p w14:paraId="6482A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922" w:type="dxa"/>
            <w:tcBorders>
              <w:bottom w:val="single" w:color="000000" w:sz="4" w:space="0"/>
              <w:right w:val="single" w:color="000000" w:sz="4" w:space="0"/>
            </w:tcBorders>
            <w:shd w:val="clear" w:color="auto" w:fill="FFFFFF"/>
            <w:vAlign w:val="center"/>
          </w:tcPr>
          <w:p w14:paraId="0C674B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024" w:type="dxa"/>
            <w:tcBorders>
              <w:bottom w:val="single" w:color="000000" w:sz="4" w:space="0"/>
              <w:right w:val="single" w:color="000000" w:sz="4" w:space="0"/>
            </w:tcBorders>
            <w:shd w:val="clear" w:color="auto" w:fill="FFFFFF"/>
            <w:vAlign w:val="center"/>
          </w:tcPr>
          <w:p w14:paraId="326A85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022" w:type="dxa"/>
            <w:tcBorders>
              <w:bottom w:val="single" w:color="000000" w:sz="4" w:space="0"/>
              <w:right w:val="single" w:color="000000" w:sz="4" w:space="0"/>
            </w:tcBorders>
            <w:shd w:val="clear" w:color="auto" w:fill="FFFFFF"/>
            <w:vAlign w:val="center"/>
          </w:tcPr>
          <w:p w14:paraId="714140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F5DBA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D7D0E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2CBE4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705F5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268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7C314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194" w:type="dxa"/>
            <w:tcBorders>
              <w:bottom w:val="single" w:color="000000" w:sz="4" w:space="0"/>
              <w:right w:val="single" w:color="000000" w:sz="4" w:space="0"/>
            </w:tcBorders>
            <w:shd w:val="clear" w:color="auto" w:fill="FFFFFF"/>
            <w:vAlign w:val="center"/>
          </w:tcPr>
          <w:p w14:paraId="2BD65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922" w:type="dxa"/>
            <w:tcBorders>
              <w:bottom w:val="single" w:color="000000" w:sz="4" w:space="0"/>
              <w:right w:val="single" w:color="000000" w:sz="4" w:space="0"/>
            </w:tcBorders>
            <w:shd w:val="clear" w:color="auto" w:fill="FFFFFF"/>
            <w:vAlign w:val="center"/>
          </w:tcPr>
          <w:p w14:paraId="1713B8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1,121.31</w:t>
            </w:r>
          </w:p>
        </w:tc>
        <w:tc>
          <w:tcPr>
            <w:tcW w:w="1024" w:type="dxa"/>
            <w:tcBorders>
              <w:bottom w:val="single" w:color="000000" w:sz="4" w:space="0"/>
              <w:right w:val="single" w:color="000000" w:sz="4" w:space="0"/>
            </w:tcBorders>
            <w:shd w:val="clear" w:color="auto" w:fill="FFFFFF"/>
            <w:vAlign w:val="center"/>
          </w:tcPr>
          <w:p w14:paraId="78D36A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1,120.85</w:t>
            </w:r>
          </w:p>
        </w:tc>
        <w:tc>
          <w:tcPr>
            <w:tcW w:w="1022" w:type="dxa"/>
            <w:tcBorders>
              <w:bottom w:val="single" w:color="000000" w:sz="4" w:space="0"/>
              <w:right w:val="single" w:color="000000" w:sz="4" w:space="0"/>
            </w:tcBorders>
            <w:shd w:val="clear" w:color="auto" w:fill="FFFFFF"/>
            <w:vAlign w:val="center"/>
          </w:tcPr>
          <w:p w14:paraId="1C2C60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B48F0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8AFB2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4372C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6B576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w:t>
            </w:r>
          </w:p>
        </w:tc>
      </w:tr>
      <w:tr w14:paraId="177C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D927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4194" w:type="dxa"/>
            <w:tcBorders>
              <w:bottom w:val="single" w:color="000000" w:sz="4" w:space="0"/>
              <w:right w:val="single" w:color="000000" w:sz="4" w:space="0"/>
            </w:tcBorders>
            <w:shd w:val="clear" w:color="auto" w:fill="FFFFFF"/>
            <w:vAlign w:val="center"/>
          </w:tcPr>
          <w:p w14:paraId="74C93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粮油事务</w:t>
            </w:r>
          </w:p>
        </w:tc>
        <w:tc>
          <w:tcPr>
            <w:tcW w:w="1922" w:type="dxa"/>
            <w:tcBorders>
              <w:bottom w:val="single" w:color="000000" w:sz="4" w:space="0"/>
              <w:right w:val="single" w:color="000000" w:sz="4" w:space="0"/>
            </w:tcBorders>
            <w:shd w:val="clear" w:color="auto" w:fill="FFFFFF"/>
            <w:vAlign w:val="center"/>
          </w:tcPr>
          <w:p w14:paraId="382106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494.36</w:t>
            </w:r>
          </w:p>
        </w:tc>
        <w:tc>
          <w:tcPr>
            <w:tcW w:w="1024" w:type="dxa"/>
            <w:tcBorders>
              <w:bottom w:val="single" w:color="000000" w:sz="4" w:space="0"/>
              <w:right w:val="single" w:color="000000" w:sz="4" w:space="0"/>
            </w:tcBorders>
            <w:shd w:val="clear" w:color="auto" w:fill="FFFFFF"/>
            <w:vAlign w:val="center"/>
          </w:tcPr>
          <w:p w14:paraId="77E361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493.90</w:t>
            </w:r>
          </w:p>
        </w:tc>
        <w:tc>
          <w:tcPr>
            <w:tcW w:w="1022" w:type="dxa"/>
            <w:tcBorders>
              <w:bottom w:val="single" w:color="000000" w:sz="4" w:space="0"/>
              <w:right w:val="single" w:color="000000" w:sz="4" w:space="0"/>
            </w:tcBorders>
            <w:shd w:val="clear" w:color="auto" w:fill="FFFFFF"/>
            <w:vAlign w:val="center"/>
          </w:tcPr>
          <w:p w14:paraId="2C4607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BD730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2966C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043C7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66D12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w:t>
            </w:r>
          </w:p>
        </w:tc>
      </w:tr>
      <w:tr w14:paraId="4DD6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A0BC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2220101</w:t>
            </w:r>
          </w:p>
        </w:tc>
        <w:tc>
          <w:tcPr>
            <w:tcW w:w="4194" w:type="dxa"/>
            <w:tcBorders>
              <w:bottom w:val="single" w:color="000000" w:sz="4" w:space="0"/>
              <w:right w:val="single" w:color="000000" w:sz="4" w:space="0"/>
            </w:tcBorders>
            <w:shd w:val="clear" w:color="auto" w:fill="FFFFFF"/>
            <w:vAlign w:val="center"/>
          </w:tcPr>
          <w:p w14:paraId="49945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22" w:type="dxa"/>
            <w:tcBorders>
              <w:bottom w:val="single" w:color="000000" w:sz="4" w:space="0"/>
              <w:right w:val="single" w:color="000000" w:sz="4" w:space="0"/>
            </w:tcBorders>
            <w:shd w:val="clear" w:color="auto" w:fill="FFFFFF"/>
            <w:vAlign w:val="center"/>
          </w:tcPr>
          <w:p w14:paraId="4CF1EA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024" w:type="dxa"/>
            <w:tcBorders>
              <w:bottom w:val="single" w:color="000000" w:sz="4" w:space="0"/>
              <w:right w:val="single" w:color="000000" w:sz="4" w:space="0"/>
            </w:tcBorders>
            <w:shd w:val="clear" w:color="auto" w:fill="FFFFFF"/>
            <w:vAlign w:val="center"/>
          </w:tcPr>
          <w:p w14:paraId="2E407E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022" w:type="dxa"/>
            <w:tcBorders>
              <w:bottom w:val="single" w:color="000000" w:sz="4" w:space="0"/>
              <w:right w:val="single" w:color="000000" w:sz="4" w:space="0"/>
            </w:tcBorders>
            <w:shd w:val="clear" w:color="auto" w:fill="FFFFFF"/>
            <w:vAlign w:val="center"/>
          </w:tcPr>
          <w:p w14:paraId="1BCCDF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C8310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D0578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A9F33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B5813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FFF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6297DB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2220102</w:t>
            </w:r>
          </w:p>
        </w:tc>
        <w:tc>
          <w:tcPr>
            <w:tcW w:w="4194" w:type="dxa"/>
            <w:tcBorders>
              <w:bottom w:val="single" w:color="000000" w:sz="4" w:space="0"/>
              <w:right w:val="single" w:color="000000" w:sz="4" w:space="0"/>
            </w:tcBorders>
            <w:shd w:val="clear" w:color="auto" w:fill="FFFFFF"/>
            <w:vAlign w:val="center"/>
          </w:tcPr>
          <w:p w14:paraId="5B7E8C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22" w:type="dxa"/>
            <w:tcBorders>
              <w:bottom w:val="single" w:color="000000" w:sz="4" w:space="0"/>
              <w:right w:val="single" w:color="000000" w:sz="4" w:space="0"/>
            </w:tcBorders>
            <w:shd w:val="clear" w:color="auto" w:fill="FFFFFF"/>
            <w:vAlign w:val="center"/>
          </w:tcPr>
          <w:p w14:paraId="293083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1024" w:type="dxa"/>
            <w:tcBorders>
              <w:bottom w:val="single" w:color="000000" w:sz="4" w:space="0"/>
              <w:right w:val="single" w:color="000000" w:sz="4" w:space="0"/>
            </w:tcBorders>
            <w:shd w:val="clear" w:color="auto" w:fill="FFFFFF"/>
            <w:vAlign w:val="center"/>
          </w:tcPr>
          <w:p w14:paraId="6285B3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1022" w:type="dxa"/>
            <w:tcBorders>
              <w:bottom w:val="single" w:color="000000" w:sz="4" w:space="0"/>
              <w:right w:val="single" w:color="000000" w:sz="4" w:space="0"/>
            </w:tcBorders>
            <w:shd w:val="clear" w:color="auto" w:fill="FFFFFF"/>
            <w:vAlign w:val="center"/>
          </w:tcPr>
          <w:p w14:paraId="0DEE82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C7B1F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14653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D08E7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0F863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2A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3CA272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2220106</w:t>
            </w:r>
          </w:p>
        </w:tc>
        <w:tc>
          <w:tcPr>
            <w:tcW w:w="4194" w:type="dxa"/>
            <w:tcBorders>
              <w:bottom w:val="single" w:color="000000" w:sz="4" w:space="0"/>
              <w:right w:val="single" w:color="000000" w:sz="4" w:space="0"/>
            </w:tcBorders>
            <w:shd w:val="clear" w:color="auto" w:fill="FFFFFF"/>
            <w:vAlign w:val="center"/>
          </w:tcPr>
          <w:p w14:paraId="4FB0C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粮食专项业务活动</w:t>
            </w:r>
          </w:p>
        </w:tc>
        <w:tc>
          <w:tcPr>
            <w:tcW w:w="1922" w:type="dxa"/>
            <w:tcBorders>
              <w:bottom w:val="single" w:color="000000" w:sz="4" w:space="0"/>
              <w:right w:val="single" w:color="000000" w:sz="4" w:space="0"/>
            </w:tcBorders>
            <w:shd w:val="clear" w:color="auto" w:fill="FFFFFF"/>
            <w:vAlign w:val="center"/>
          </w:tcPr>
          <w:p w14:paraId="0B6F8F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1024" w:type="dxa"/>
            <w:tcBorders>
              <w:bottom w:val="single" w:color="000000" w:sz="4" w:space="0"/>
              <w:right w:val="single" w:color="000000" w:sz="4" w:space="0"/>
            </w:tcBorders>
            <w:shd w:val="clear" w:color="auto" w:fill="FFFFFF"/>
            <w:vAlign w:val="center"/>
          </w:tcPr>
          <w:p w14:paraId="7EC761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1022" w:type="dxa"/>
            <w:tcBorders>
              <w:bottom w:val="single" w:color="000000" w:sz="4" w:space="0"/>
              <w:right w:val="single" w:color="000000" w:sz="4" w:space="0"/>
            </w:tcBorders>
            <w:shd w:val="clear" w:color="auto" w:fill="FFFFFF"/>
            <w:vAlign w:val="center"/>
          </w:tcPr>
          <w:p w14:paraId="2D71A2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9A696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AA904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AED75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32095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915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4D097E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4194" w:type="dxa"/>
            <w:tcBorders>
              <w:bottom w:val="single" w:color="000000" w:sz="4" w:space="0"/>
              <w:right w:val="single" w:color="000000" w:sz="4" w:space="0"/>
            </w:tcBorders>
            <w:shd w:val="clear" w:color="auto" w:fill="FFFFFF"/>
            <w:vAlign w:val="center"/>
          </w:tcPr>
          <w:p w14:paraId="5AD5E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其他粮油事务支出</w:t>
            </w:r>
          </w:p>
        </w:tc>
        <w:tc>
          <w:tcPr>
            <w:tcW w:w="1922" w:type="dxa"/>
            <w:tcBorders>
              <w:bottom w:val="single" w:color="000000" w:sz="4" w:space="0"/>
              <w:right w:val="single" w:color="000000" w:sz="4" w:space="0"/>
            </w:tcBorders>
            <w:shd w:val="clear" w:color="auto" w:fill="FFFFFF"/>
            <w:vAlign w:val="center"/>
          </w:tcPr>
          <w:p w14:paraId="374801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166.39</w:t>
            </w:r>
          </w:p>
        </w:tc>
        <w:tc>
          <w:tcPr>
            <w:tcW w:w="1024" w:type="dxa"/>
            <w:tcBorders>
              <w:bottom w:val="single" w:color="000000" w:sz="4" w:space="0"/>
              <w:right w:val="single" w:color="000000" w:sz="4" w:space="0"/>
            </w:tcBorders>
            <w:shd w:val="clear" w:color="auto" w:fill="FFFFFF"/>
            <w:vAlign w:val="center"/>
          </w:tcPr>
          <w:p w14:paraId="6F8139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165.93</w:t>
            </w:r>
          </w:p>
        </w:tc>
        <w:tc>
          <w:tcPr>
            <w:tcW w:w="1022" w:type="dxa"/>
            <w:tcBorders>
              <w:bottom w:val="single" w:color="000000" w:sz="4" w:space="0"/>
              <w:right w:val="single" w:color="000000" w:sz="4" w:space="0"/>
            </w:tcBorders>
            <w:shd w:val="clear" w:color="auto" w:fill="FFFFFF"/>
            <w:vAlign w:val="center"/>
          </w:tcPr>
          <w:p w14:paraId="4A46B5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A280C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BC515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7B381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20035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w:t>
            </w:r>
          </w:p>
        </w:tc>
      </w:tr>
      <w:tr w14:paraId="1149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0ADF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w:t>
            </w:r>
          </w:p>
        </w:tc>
        <w:tc>
          <w:tcPr>
            <w:tcW w:w="4194" w:type="dxa"/>
            <w:tcBorders>
              <w:bottom w:val="single" w:color="000000" w:sz="4" w:space="0"/>
              <w:right w:val="single" w:color="000000" w:sz="4" w:space="0"/>
            </w:tcBorders>
            <w:shd w:val="clear" w:color="auto" w:fill="FFFFFF"/>
            <w:vAlign w:val="center"/>
          </w:tcPr>
          <w:p w14:paraId="7675F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粮油储备</w:t>
            </w:r>
          </w:p>
        </w:tc>
        <w:tc>
          <w:tcPr>
            <w:tcW w:w="1922" w:type="dxa"/>
            <w:tcBorders>
              <w:bottom w:val="single" w:color="000000" w:sz="4" w:space="0"/>
              <w:right w:val="single" w:color="000000" w:sz="4" w:space="0"/>
            </w:tcBorders>
            <w:shd w:val="clear" w:color="auto" w:fill="FFFFFF"/>
            <w:vAlign w:val="center"/>
          </w:tcPr>
          <w:p w14:paraId="2240E3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c>
          <w:tcPr>
            <w:tcW w:w="1024" w:type="dxa"/>
            <w:tcBorders>
              <w:bottom w:val="single" w:color="000000" w:sz="4" w:space="0"/>
              <w:right w:val="single" w:color="000000" w:sz="4" w:space="0"/>
            </w:tcBorders>
            <w:shd w:val="clear" w:color="auto" w:fill="FFFFFF"/>
            <w:vAlign w:val="center"/>
          </w:tcPr>
          <w:p w14:paraId="552FCB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c>
          <w:tcPr>
            <w:tcW w:w="1022" w:type="dxa"/>
            <w:tcBorders>
              <w:bottom w:val="single" w:color="000000" w:sz="4" w:space="0"/>
              <w:right w:val="single" w:color="000000" w:sz="4" w:space="0"/>
            </w:tcBorders>
            <w:shd w:val="clear" w:color="auto" w:fill="FFFFFF"/>
            <w:vAlign w:val="center"/>
          </w:tcPr>
          <w:p w14:paraId="556286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BBCCB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7F437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36AA7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45E24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5A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04282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2220401</w:t>
            </w:r>
          </w:p>
        </w:tc>
        <w:tc>
          <w:tcPr>
            <w:tcW w:w="4194" w:type="dxa"/>
            <w:tcBorders>
              <w:bottom w:val="single" w:color="000000" w:sz="4" w:space="0"/>
              <w:right w:val="single" w:color="000000" w:sz="4" w:space="0"/>
            </w:tcBorders>
            <w:shd w:val="clear" w:color="auto" w:fill="FFFFFF"/>
            <w:vAlign w:val="center"/>
          </w:tcPr>
          <w:p w14:paraId="0699AD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储备粮油补贴</w:t>
            </w:r>
          </w:p>
        </w:tc>
        <w:tc>
          <w:tcPr>
            <w:tcW w:w="1922" w:type="dxa"/>
            <w:tcBorders>
              <w:bottom w:val="single" w:color="000000" w:sz="4" w:space="0"/>
              <w:right w:val="single" w:color="000000" w:sz="4" w:space="0"/>
            </w:tcBorders>
            <w:shd w:val="clear" w:color="auto" w:fill="FFFFFF"/>
            <w:vAlign w:val="center"/>
          </w:tcPr>
          <w:p w14:paraId="0029E8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c>
          <w:tcPr>
            <w:tcW w:w="1024" w:type="dxa"/>
            <w:tcBorders>
              <w:bottom w:val="single" w:color="000000" w:sz="4" w:space="0"/>
              <w:right w:val="single" w:color="000000" w:sz="4" w:space="0"/>
            </w:tcBorders>
            <w:shd w:val="clear" w:color="auto" w:fill="FFFFFF"/>
            <w:vAlign w:val="center"/>
          </w:tcPr>
          <w:p w14:paraId="495D7A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c>
          <w:tcPr>
            <w:tcW w:w="1022" w:type="dxa"/>
            <w:tcBorders>
              <w:bottom w:val="single" w:color="000000" w:sz="4" w:space="0"/>
              <w:right w:val="single" w:color="000000" w:sz="4" w:space="0"/>
            </w:tcBorders>
            <w:shd w:val="clear" w:color="auto" w:fill="FFFFFF"/>
            <w:vAlign w:val="center"/>
          </w:tcPr>
          <w:p w14:paraId="246307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462DFF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C99A7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53F83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11925F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CE4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25EBB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2220403</w:t>
            </w:r>
          </w:p>
        </w:tc>
        <w:tc>
          <w:tcPr>
            <w:tcW w:w="4194" w:type="dxa"/>
            <w:tcBorders>
              <w:bottom w:val="single" w:color="000000" w:sz="4" w:space="0"/>
              <w:right w:val="single" w:color="000000" w:sz="4" w:space="0"/>
            </w:tcBorders>
            <w:shd w:val="clear" w:color="auto" w:fill="FFFFFF"/>
            <w:vAlign w:val="center"/>
          </w:tcPr>
          <w:p w14:paraId="465557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储备粮（油）库建设</w:t>
            </w:r>
          </w:p>
        </w:tc>
        <w:tc>
          <w:tcPr>
            <w:tcW w:w="1922" w:type="dxa"/>
            <w:tcBorders>
              <w:bottom w:val="single" w:color="000000" w:sz="4" w:space="0"/>
              <w:right w:val="single" w:color="000000" w:sz="4" w:space="0"/>
            </w:tcBorders>
            <w:shd w:val="clear" w:color="auto" w:fill="FFFFFF"/>
            <w:vAlign w:val="center"/>
          </w:tcPr>
          <w:p w14:paraId="1AEED8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24" w:type="dxa"/>
            <w:tcBorders>
              <w:bottom w:val="single" w:color="000000" w:sz="4" w:space="0"/>
              <w:right w:val="single" w:color="000000" w:sz="4" w:space="0"/>
            </w:tcBorders>
            <w:shd w:val="clear" w:color="auto" w:fill="FFFFFF"/>
            <w:vAlign w:val="center"/>
          </w:tcPr>
          <w:p w14:paraId="06EE24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22" w:type="dxa"/>
            <w:tcBorders>
              <w:bottom w:val="single" w:color="000000" w:sz="4" w:space="0"/>
              <w:right w:val="single" w:color="000000" w:sz="4" w:space="0"/>
            </w:tcBorders>
            <w:shd w:val="clear" w:color="auto" w:fill="FFFFFF"/>
            <w:vAlign w:val="center"/>
          </w:tcPr>
          <w:p w14:paraId="4DADCE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22B72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D26B6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88B72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63E1B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B6B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5A8C7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4194" w:type="dxa"/>
            <w:tcBorders>
              <w:bottom w:val="single" w:color="000000" w:sz="4" w:space="0"/>
              <w:right w:val="single" w:color="000000" w:sz="4" w:space="0"/>
            </w:tcBorders>
            <w:shd w:val="clear" w:color="auto" w:fill="FFFFFF"/>
            <w:vAlign w:val="center"/>
          </w:tcPr>
          <w:p w14:paraId="397B1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1922" w:type="dxa"/>
            <w:tcBorders>
              <w:bottom w:val="single" w:color="000000" w:sz="4" w:space="0"/>
              <w:right w:val="single" w:color="000000" w:sz="4" w:space="0"/>
            </w:tcBorders>
            <w:shd w:val="clear" w:color="auto" w:fill="FFFFFF"/>
            <w:vAlign w:val="center"/>
          </w:tcPr>
          <w:p w14:paraId="6B7ACA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024" w:type="dxa"/>
            <w:tcBorders>
              <w:bottom w:val="single" w:color="000000" w:sz="4" w:space="0"/>
              <w:right w:val="single" w:color="000000" w:sz="4" w:space="0"/>
            </w:tcBorders>
            <w:shd w:val="clear" w:color="auto" w:fill="FFFFFF"/>
            <w:vAlign w:val="center"/>
          </w:tcPr>
          <w:p w14:paraId="3D6AFA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022" w:type="dxa"/>
            <w:tcBorders>
              <w:bottom w:val="single" w:color="000000" w:sz="4" w:space="0"/>
              <w:right w:val="single" w:color="000000" w:sz="4" w:space="0"/>
            </w:tcBorders>
            <w:shd w:val="clear" w:color="auto" w:fill="FFFFFF"/>
            <w:vAlign w:val="center"/>
          </w:tcPr>
          <w:p w14:paraId="5AB7F8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2EEB33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038A80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63C74A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9BD9D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EF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14:paraId="1FC20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2220503</w:t>
            </w:r>
          </w:p>
        </w:tc>
        <w:tc>
          <w:tcPr>
            <w:tcW w:w="4194" w:type="dxa"/>
            <w:tcBorders>
              <w:bottom w:val="single" w:color="000000" w:sz="4" w:space="0"/>
              <w:right w:val="single" w:color="000000" w:sz="4" w:space="0"/>
            </w:tcBorders>
            <w:shd w:val="clear" w:color="auto" w:fill="FFFFFF"/>
            <w:vAlign w:val="center"/>
          </w:tcPr>
          <w:p w14:paraId="3916A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肉类储备</w:t>
            </w:r>
          </w:p>
        </w:tc>
        <w:tc>
          <w:tcPr>
            <w:tcW w:w="1922" w:type="dxa"/>
            <w:tcBorders>
              <w:bottom w:val="single" w:color="000000" w:sz="4" w:space="0"/>
              <w:right w:val="single" w:color="000000" w:sz="4" w:space="0"/>
            </w:tcBorders>
            <w:shd w:val="clear" w:color="auto" w:fill="FFFFFF"/>
            <w:vAlign w:val="center"/>
          </w:tcPr>
          <w:p w14:paraId="2C1EA5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024" w:type="dxa"/>
            <w:tcBorders>
              <w:bottom w:val="single" w:color="000000" w:sz="4" w:space="0"/>
              <w:right w:val="single" w:color="000000" w:sz="4" w:space="0"/>
            </w:tcBorders>
            <w:shd w:val="clear" w:color="auto" w:fill="FFFFFF"/>
            <w:vAlign w:val="center"/>
          </w:tcPr>
          <w:p w14:paraId="55FF0F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022" w:type="dxa"/>
            <w:tcBorders>
              <w:bottom w:val="single" w:color="000000" w:sz="4" w:space="0"/>
              <w:right w:val="single" w:color="000000" w:sz="4" w:space="0"/>
            </w:tcBorders>
            <w:shd w:val="clear" w:color="auto" w:fill="FFFFFF"/>
            <w:vAlign w:val="center"/>
          </w:tcPr>
          <w:p w14:paraId="3505DC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3B6261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5A7CF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5931C4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14:paraId="73C9EE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D52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9"/>
            <w:shd w:val="clear" w:color="auto" w:fill="FFFFFF"/>
            <w:vAlign w:val="center"/>
          </w:tcPr>
          <w:p w14:paraId="3B5C1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5C0942E4">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6"/>
        <w:gridCol w:w="4525"/>
        <w:gridCol w:w="2072"/>
        <w:gridCol w:w="1105"/>
        <w:gridCol w:w="1105"/>
        <w:gridCol w:w="1105"/>
        <w:gridCol w:w="1104"/>
        <w:gridCol w:w="1106"/>
      </w:tblGrid>
      <w:tr w14:paraId="155E5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988" w:type="dxa"/>
            <w:gridSpan w:val="8"/>
            <w:shd w:val="clear" w:color="auto" w:fill="FFFFFF"/>
            <w:vAlign w:val="bottom"/>
          </w:tcPr>
          <w:p w14:paraId="31E0420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表三：</w:t>
            </w:r>
            <w:r>
              <w:rPr>
                <w:rFonts w:hint="eastAsia" w:ascii="宋体" w:hAnsi="宋体" w:eastAsia="宋体" w:cs="宋体"/>
                <w:i w:val="0"/>
                <w:color w:val="000000"/>
                <w:kern w:val="0"/>
                <w:sz w:val="30"/>
                <w:szCs w:val="30"/>
                <w:u w:val="none"/>
                <w:lang w:val="en-US" w:eastAsia="zh-CN" w:bidi="ar"/>
              </w:rPr>
              <w:t>支出决算表</w:t>
            </w:r>
          </w:p>
        </w:tc>
      </w:tr>
      <w:tr w14:paraId="29FA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568" w:type="dxa"/>
            <w:gridSpan w:val="4"/>
            <w:shd w:val="clear" w:color="auto" w:fill="FFFFFF"/>
            <w:vAlign w:val="bottom"/>
          </w:tcPr>
          <w:p w14:paraId="669209B4">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4420" w:type="dxa"/>
            <w:gridSpan w:val="4"/>
            <w:shd w:val="clear" w:color="auto" w:fill="FFFFFF"/>
            <w:vAlign w:val="bottom"/>
          </w:tcPr>
          <w:p w14:paraId="73BC03A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454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3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5D5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72" w:type="dxa"/>
            <w:vMerge w:val="restart"/>
            <w:tcBorders>
              <w:top w:val="single" w:color="000000" w:sz="4" w:space="0"/>
              <w:bottom w:val="single" w:color="000000" w:sz="4" w:space="0"/>
              <w:right w:val="single" w:color="000000" w:sz="4" w:space="0"/>
            </w:tcBorders>
            <w:shd w:val="clear" w:color="FFFFFF" w:fill="FFFFFF"/>
            <w:vAlign w:val="center"/>
          </w:tcPr>
          <w:p w14:paraId="60EBA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14:paraId="12DA7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14:paraId="226251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14:paraId="20990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04" w:type="dxa"/>
            <w:vMerge w:val="restart"/>
            <w:tcBorders>
              <w:top w:val="single" w:color="000000" w:sz="4" w:space="0"/>
              <w:bottom w:val="single" w:color="000000" w:sz="4" w:space="0"/>
              <w:right w:val="single" w:color="000000" w:sz="4" w:space="0"/>
            </w:tcBorders>
            <w:shd w:val="clear" w:color="FFFFFF" w:fill="FFFFFF"/>
            <w:vAlign w:val="center"/>
          </w:tcPr>
          <w:p w14:paraId="145369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06" w:type="dxa"/>
            <w:vMerge w:val="restart"/>
            <w:tcBorders>
              <w:top w:val="single" w:color="000000" w:sz="4" w:space="0"/>
              <w:bottom w:val="single" w:color="000000" w:sz="4" w:space="0"/>
              <w:right w:val="single" w:color="000000" w:sz="4" w:space="0"/>
            </w:tcBorders>
            <w:shd w:val="clear" w:color="FFFFFF" w:fill="FFFFFF"/>
            <w:vAlign w:val="center"/>
          </w:tcPr>
          <w:p w14:paraId="33641A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1354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66" w:type="dxa"/>
            <w:vMerge w:val="restart"/>
            <w:tcBorders>
              <w:left w:val="single" w:color="000000" w:sz="4" w:space="0"/>
              <w:bottom w:val="single" w:color="000000" w:sz="4" w:space="0"/>
              <w:right w:val="single" w:color="000000" w:sz="4" w:space="0"/>
            </w:tcBorders>
            <w:shd w:val="clear" w:color="FFFFFF" w:fill="FFFFFF"/>
            <w:vAlign w:val="center"/>
          </w:tcPr>
          <w:p w14:paraId="59EA6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25" w:type="dxa"/>
            <w:vMerge w:val="restart"/>
            <w:tcBorders>
              <w:bottom w:val="single" w:color="000000" w:sz="4" w:space="0"/>
              <w:right w:val="single" w:color="000000" w:sz="4" w:space="0"/>
            </w:tcBorders>
            <w:shd w:val="clear" w:color="FFFFFF" w:fill="FFFFFF"/>
            <w:vAlign w:val="center"/>
          </w:tcPr>
          <w:p w14:paraId="084E8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14:paraId="3A65A64C">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304DB55A">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45FC1425">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362EC269">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14:paraId="1D1E41D3">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14:paraId="3D582A91">
            <w:pPr>
              <w:jc w:val="center"/>
              <w:rPr>
                <w:rFonts w:hint="eastAsia" w:ascii="宋体" w:hAnsi="宋体" w:eastAsia="宋体" w:cs="宋体"/>
                <w:i w:val="0"/>
                <w:color w:val="000000"/>
                <w:sz w:val="22"/>
                <w:szCs w:val="22"/>
                <w:u w:val="none"/>
              </w:rPr>
            </w:pPr>
          </w:p>
        </w:tc>
      </w:tr>
      <w:tr w14:paraId="0F1C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66" w:type="dxa"/>
            <w:vMerge w:val="continue"/>
            <w:tcBorders>
              <w:left w:val="single" w:color="000000" w:sz="4" w:space="0"/>
              <w:bottom w:val="single" w:color="000000" w:sz="4" w:space="0"/>
              <w:right w:val="single" w:color="000000" w:sz="4" w:space="0"/>
            </w:tcBorders>
            <w:shd w:val="clear" w:color="FFFFFF" w:fill="FFFFFF"/>
            <w:vAlign w:val="center"/>
          </w:tcPr>
          <w:p w14:paraId="72725998">
            <w:pPr>
              <w:jc w:val="center"/>
              <w:rPr>
                <w:rFonts w:hint="eastAsia" w:ascii="宋体" w:hAnsi="宋体" w:eastAsia="宋体" w:cs="宋体"/>
                <w:i w:val="0"/>
                <w:color w:val="000000"/>
                <w:sz w:val="22"/>
                <w:szCs w:val="22"/>
                <w:u w:val="none"/>
              </w:rPr>
            </w:pPr>
          </w:p>
        </w:tc>
        <w:tc>
          <w:tcPr>
            <w:tcW w:w="4525" w:type="dxa"/>
            <w:vMerge w:val="continue"/>
            <w:tcBorders>
              <w:bottom w:val="single" w:color="000000" w:sz="4" w:space="0"/>
              <w:right w:val="single" w:color="000000" w:sz="4" w:space="0"/>
            </w:tcBorders>
            <w:shd w:val="clear" w:color="FFFFFF" w:fill="FFFFFF"/>
            <w:vAlign w:val="center"/>
          </w:tcPr>
          <w:p w14:paraId="259FCEFE">
            <w:pPr>
              <w:jc w:val="center"/>
              <w:rPr>
                <w:rFonts w:hint="eastAsia" w:ascii="宋体" w:hAnsi="宋体" w:eastAsia="宋体" w:cs="宋体"/>
                <w:i w:val="0"/>
                <w:color w:val="000000"/>
                <w:sz w:val="22"/>
                <w:szCs w:val="22"/>
                <w:u w:val="none"/>
              </w:rPr>
            </w:pP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14:paraId="57B31E29">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4117E761">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14FC1A29">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2C0E91AE">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14:paraId="2927C586">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14:paraId="407EEC27">
            <w:pPr>
              <w:jc w:val="center"/>
              <w:rPr>
                <w:rFonts w:hint="eastAsia" w:ascii="宋体" w:hAnsi="宋体" w:eastAsia="宋体" w:cs="宋体"/>
                <w:i w:val="0"/>
                <w:color w:val="000000"/>
                <w:sz w:val="22"/>
                <w:szCs w:val="22"/>
                <w:u w:val="none"/>
              </w:rPr>
            </w:pPr>
          </w:p>
        </w:tc>
      </w:tr>
      <w:tr w14:paraId="5FD3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66" w:type="dxa"/>
            <w:vMerge w:val="continue"/>
            <w:tcBorders>
              <w:left w:val="single" w:color="000000" w:sz="4" w:space="0"/>
              <w:bottom w:val="single" w:color="000000" w:sz="4" w:space="0"/>
              <w:right w:val="single" w:color="000000" w:sz="4" w:space="0"/>
            </w:tcBorders>
            <w:shd w:val="clear" w:color="FFFFFF" w:fill="FFFFFF"/>
            <w:vAlign w:val="center"/>
          </w:tcPr>
          <w:p w14:paraId="1118B877">
            <w:pPr>
              <w:jc w:val="center"/>
              <w:rPr>
                <w:rFonts w:hint="eastAsia" w:ascii="宋体" w:hAnsi="宋体" w:eastAsia="宋体" w:cs="宋体"/>
                <w:i w:val="0"/>
                <w:color w:val="000000"/>
                <w:sz w:val="22"/>
                <w:szCs w:val="22"/>
                <w:u w:val="none"/>
              </w:rPr>
            </w:pPr>
          </w:p>
        </w:tc>
        <w:tc>
          <w:tcPr>
            <w:tcW w:w="4525" w:type="dxa"/>
            <w:vMerge w:val="continue"/>
            <w:tcBorders>
              <w:bottom w:val="single" w:color="000000" w:sz="4" w:space="0"/>
              <w:right w:val="single" w:color="000000" w:sz="4" w:space="0"/>
            </w:tcBorders>
            <w:shd w:val="clear" w:color="FFFFFF" w:fill="FFFFFF"/>
            <w:vAlign w:val="center"/>
          </w:tcPr>
          <w:p w14:paraId="4A2C83F9">
            <w:pPr>
              <w:jc w:val="center"/>
              <w:rPr>
                <w:rFonts w:hint="eastAsia" w:ascii="宋体" w:hAnsi="宋体" w:eastAsia="宋体" w:cs="宋体"/>
                <w:i w:val="0"/>
                <w:color w:val="000000"/>
                <w:sz w:val="22"/>
                <w:szCs w:val="22"/>
                <w:u w:val="none"/>
              </w:rPr>
            </w:pP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14:paraId="22EAD73E">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5EBEBB22">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032375C9">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14:paraId="46348230">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14:paraId="0E5B6202">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14:paraId="7EC2D687">
            <w:pPr>
              <w:jc w:val="center"/>
              <w:rPr>
                <w:rFonts w:hint="eastAsia" w:ascii="宋体" w:hAnsi="宋体" w:eastAsia="宋体" w:cs="宋体"/>
                <w:i w:val="0"/>
                <w:color w:val="000000"/>
                <w:sz w:val="22"/>
                <w:szCs w:val="22"/>
                <w:u w:val="none"/>
              </w:rPr>
            </w:pPr>
          </w:p>
        </w:tc>
      </w:tr>
      <w:tr w14:paraId="755F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91" w:type="dxa"/>
            <w:gridSpan w:val="2"/>
            <w:tcBorders>
              <w:left w:val="single" w:color="000000" w:sz="4" w:space="0"/>
              <w:bottom w:val="single" w:color="000000" w:sz="4" w:space="0"/>
              <w:right w:val="single" w:color="000000" w:sz="4" w:space="0"/>
            </w:tcBorders>
            <w:shd w:val="clear" w:color="FFFFFF" w:fill="FFFFFF"/>
            <w:vAlign w:val="center"/>
          </w:tcPr>
          <w:p w14:paraId="13E9C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72" w:type="dxa"/>
            <w:tcBorders>
              <w:bottom w:val="single" w:color="000000" w:sz="4" w:space="0"/>
              <w:right w:val="single" w:color="000000" w:sz="4" w:space="0"/>
            </w:tcBorders>
            <w:shd w:val="clear" w:color="FFFFFF" w:fill="FFFFFF"/>
            <w:vAlign w:val="center"/>
          </w:tcPr>
          <w:p w14:paraId="25B5B1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5" w:type="dxa"/>
            <w:tcBorders>
              <w:bottom w:val="single" w:color="000000" w:sz="4" w:space="0"/>
              <w:right w:val="single" w:color="000000" w:sz="4" w:space="0"/>
            </w:tcBorders>
            <w:shd w:val="clear" w:color="FFFFFF" w:fill="FFFFFF"/>
            <w:vAlign w:val="center"/>
          </w:tcPr>
          <w:p w14:paraId="6AFB6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5" w:type="dxa"/>
            <w:tcBorders>
              <w:bottom w:val="single" w:color="000000" w:sz="4" w:space="0"/>
              <w:right w:val="single" w:color="000000" w:sz="4" w:space="0"/>
            </w:tcBorders>
            <w:shd w:val="clear" w:color="FFFFFF" w:fill="FFFFFF"/>
            <w:vAlign w:val="center"/>
          </w:tcPr>
          <w:p w14:paraId="51EDB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5" w:type="dxa"/>
            <w:tcBorders>
              <w:bottom w:val="single" w:color="000000" w:sz="4" w:space="0"/>
              <w:right w:val="single" w:color="000000" w:sz="4" w:space="0"/>
            </w:tcBorders>
            <w:shd w:val="clear" w:color="FFFFFF" w:fill="FFFFFF"/>
            <w:vAlign w:val="center"/>
          </w:tcPr>
          <w:p w14:paraId="45C0E5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4" w:type="dxa"/>
            <w:tcBorders>
              <w:bottom w:val="single" w:color="000000" w:sz="4" w:space="0"/>
              <w:right w:val="single" w:color="000000" w:sz="4" w:space="0"/>
            </w:tcBorders>
            <w:shd w:val="clear" w:color="FFFFFF" w:fill="FFFFFF"/>
            <w:vAlign w:val="center"/>
          </w:tcPr>
          <w:p w14:paraId="5BE28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6" w:type="dxa"/>
            <w:tcBorders>
              <w:bottom w:val="single" w:color="000000" w:sz="4" w:space="0"/>
              <w:right w:val="single" w:color="000000" w:sz="4" w:space="0"/>
            </w:tcBorders>
            <w:shd w:val="clear" w:color="FFFFFF" w:fill="FFFFFF"/>
            <w:vAlign w:val="center"/>
          </w:tcPr>
          <w:p w14:paraId="4315E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17D4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391" w:type="dxa"/>
            <w:gridSpan w:val="2"/>
            <w:tcBorders>
              <w:left w:val="single" w:color="000000" w:sz="4" w:space="0"/>
              <w:bottom w:val="single" w:color="000000" w:sz="4" w:space="0"/>
              <w:right w:val="single" w:color="000000" w:sz="4" w:space="0"/>
            </w:tcBorders>
            <w:shd w:val="clear" w:color="FFFFFF" w:fill="FFFFFF"/>
            <w:vAlign w:val="center"/>
          </w:tcPr>
          <w:p w14:paraId="2FCAE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72" w:type="dxa"/>
            <w:tcBorders>
              <w:bottom w:val="single" w:color="000000" w:sz="4" w:space="0"/>
              <w:right w:val="single" w:color="000000" w:sz="4" w:space="0"/>
            </w:tcBorders>
            <w:shd w:val="clear" w:color="auto" w:fill="FFFFFF"/>
            <w:vAlign w:val="center"/>
          </w:tcPr>
          <w:p w14:paraId="743119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7,848.20</w:t>
            </w:r>
          </w:p>
        </w:tc>
        <w:tc>
          <w:tcPr>
            <w:tcW w:w="1105" w:type="dxa"/>
            <w:tcBorders>
              <w:bottom w:val="single" w:color="000000" w:sz="4" w:space="0"/>
              <w:right w:val="single" w:color="000000" w:sz="4" w:space="0"/>
            </w:tcBorders>
            <w:shd w:val="clear" w:color="auto" w:fill="FFFFFF"/>
            <w:vAlign w:val="center"/>
          </w:tcPr>
          <w:p w14:paraId="491EEC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3,103.49</w:t>
            </w:r>
          </w:p>
        </w:tc>
        <w:tc>
          <w:tcPr>
            <w:tcW w:w="1105" w:type="dxa"/>
            <w:tcBorders>
              <w:bottom w:val="single" w:color="000000" w:sz="4" w:space="0"/>
              <w:right w:val="single" w:color="000000" w:sz="4" w:space="0"/>
            </w:tcBorders>
            <w:shd w:val="clear" w:color="auto" w:fill="FFFFFF"/>
            <w:vAlign w:val="center"/>
          </w:tcPr>
          <w:p w14:paraId="38C75A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4,744.71</w:t>
            </w:r>
          </w:p>
        </w:tc>
        <w:tc>
          <w:tcPr>
            <w:tcW w:w="1105" w:type="dxa"/>
            <w:tcBorders>
              <w:bottom w:val="single" w:color="000000" w:sz="4" w:space="0"/>
              <w:right w:val="single" w:color="000000" w:sz="4" w:space="0"/>
            </w:tcBorders>
            <w:shd w:val="clear" w:color="auto" w:fill="FFFFFF"/>
            <w:vAlign w:val="center"/>
          </w:tcPr>
          <w:p w14:paraId="50E8D5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14:paraId="63EF2B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14:paraId="1A7FB1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6CCA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0B17F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25" w:type="dxa"/>
            <w:tcBorders>
              <w:bottom w:val="single" w:color="000000" w:sz="4" w:space="0"/>
              <w:right w:val="single" w:color="000000" w:sz="4" w:space="0"/>
            </w:tcBorders>
            <w:shd w:val="clear" w:color="auto" w:fill="auto"/>
            <w:vAlign w:val="center"/>
          </w:tcPr>
          <w:p w14:paraId="6923E2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072" w:type="dxa"/>
            <w:tcBorders>
              <w:bottom w:val="single" w:color="000000" w:sz="4" w:space="0"/>
              <w:right w:val="single" w:color="000000" w:sz="4" w:space="0"/>
            </w:tcBorders>
            <w:shd w:val="clear" w:color="auto" w:fill="auto"/>
            <w:vAlign w:val="center"/>
          </w:tcPr>
          <w:p w14:paraId="457E5B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2,521.38</w:t>
            </w:r>
          </w:p>
        </w:tc>
        <w:tc>
          <w:tcPr>
            <w:tcW w:w="1105" w:type="dxa"/>
            <w:tcBorders>
              <w:bottom w:val="single" w:color="000000" w:sz="4" w:space="0"/>
              <w:right w:val="single" w:color="000000" w:sz="4" w:space="0"/>
            </w:tcBorders>
            <w:shd w:val="clear" w:color="auto" w:fill="auto"/>
            <w:vAlign w:val="center"/>
          </w:tcPr>
          <w:p w14:paraId="5F9AE0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1,860.71</w:t>
            </w:r>
          </w:p>
        </w:tc>
        <w:tc>
          <w:tcPr>
            <w:tcW w:w="1105" w:type="dxa"/>
            <w:tcBorders>
              <w:bottom w:val="single" w:color="000000" w:sz="4" w:space="0"/>
              <w:right w:val="single" w:color="000000" w:sz="4" w:space="0"/>
            </w:tcBorders>
            <w:shd w:val="clear" w:color="auto" w:fill="auto"/>
            <w:vAlign w:val="center"/>
          </w:tcPr>
          <w:p w14:paraId="6CAB23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660.66</w:t>
            </w:r>
          </w:p>
        </w:tc>
        <w:tc>
          <w:tcPr>
            <w:tcW w:w="1105" w:type="dxa"/>
            <w:tcBorders>
              <w:bottom w:val="single" w:color="000000" w:sz="4" w:space="0"/>
              <w:right w:val="single" w:color="000000" w:sz="4" w:space="0"/>
            </w:tcBorders>
            <w:shd w:val="clear" w:color="auto" w:fill="auto"/>
            <w:vAlign w:val="center"/>
          </w:tcPr>
          <w:p w14:paraId="64FB7F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DE35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FFCD7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E29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6610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525" w:type="dxa"/>
            <w:tcBorders>
              <w:bottom w:val="single" w:color="000000" w:sz="4" w:space="0"/>
              <w:right w:val="single" w:color="000000" w:sz="4" w:space="0"/>
            </w:tcBorders>
            <w:shd w:val="clear" w:color="auto" w:fill="auto"/>
            <w:vAlign w:val="center"/>
          </w:tcPr>
          <w:p w14:paraId="395A6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2072" w:type="dxa"/>
            <w:tcBorders>
              <w:bottom w:val="single" w:color="000000" w:sz="4" w:space="0"/>
              <w:right w:val="single" w:color="000000" w:sz="4" w:space="0"/>
            </w:tcBorders>
            <w:shd w:val="clear" w:color="auto" w:fill="auto"/>
            <w:vAlign w:val="center"/>
          </w:tcPr>
          <w:p w14:paraId="662C25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2,521.38</w:t>
            </w:r>
          </w:p>
        </w:tc>
        <w:tc>
          <w:tcPr>
            <w:tcW w:w="1105" w:type="dxa"/>
            <w:tcBorders>
              <w:bottom w:val="single" w:color="000000" w:sz="4" w:space="0"/>
              <w:right w:val="single" w:color="000000" w:sz="4" w:space="0"/>
            </w:tcBorders>
            <w:shd w:val="clear" w:color="auto" w:fill="auto"/>
            <w:vAlign w:val="center"/>
          </w:tcPr>
          <w:p w14:paraId="6B0BE0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1,860.71</w:t>
            </w:r>
          </w:p>
        </w:tc>
        <w:tc>
          <w:tcPr>
            <w:tcW w:w="1105" w:type="dxa"/>
            <w:tcBorders>
              <w:bottom w:val="single" w:color="000000" w:sz="4" w:space="0"/>
              <w:right w:val="single" w:color="000000" w:sz="4" w:space="0"/>
            </w:tcBorders>
            <w:shd w:val="clear" w:color="auto" w:fill="auto"/>
            <w:vAlign w:val="center"/>
          </w:tcPr>
          <w:p w14:paraId="7D518B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660.66</w:t>
            </w:r>
          </w:p>
        </w:tc>
        <w:tc>
          <w:tcPr>
            <w:tcW w:w="1105" w:type="dxa"/>
            <w:tcBorders>
              <w:bottom w:val="single" w:color="000000" w:sz="4" w:space="0"/>
              <w:right w:val="single" w:color="000000" w:sz="4" w:space="0"/>
            </w:tcBorders>
            <w:shd w:val="clear" w:color="auto" w:fill="auto"/>
            <w:vAlign w:val="center"/>
          </w:tcPr>
          <w:p w14:paraId="3DA267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512579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27D27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51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1B53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525" w:type="dxa"/>
            <w:tcBorders>
              <w:bottom w:val="single" w:color="000000" w:sz="4" w:space="0"/>
              <w:right w:val="single" w:color="000000" w:sz="4" w:space="0"/>
            </w:tcBorders>
            <w:shd w:val="clear" w:color="auto" w:fill="auto"/>
            <w:vAlign w:val="center"/>
          </w:tcPr>
          <w:p w14:paraId="06C93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72" w:type="dxa"/>
            <w:tcBorders>
              <w:bottom w:val="single" w:color="000000" w:sz="4" w:space="0"/>
              <w:right w:val="single" w:color="000000" w:sz="4" w:space="0"/>
            </w:tcBorders>
            <w:shd w:val="clear" w:color="auto" w:fill="auto"/>
            <w:vAlign w:val="center"/>
          </w:tcPr>
          <w:p w14:paraId="423306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1105" w:type="dxa"/>
            <w:tcBorders>
              <w:bottom w:val="single" w:color="000000" w:sz="4" w:space="0"/>
              <w:right w:val="single" w:color="000000" w:sz="4" w:space="0"/>
            </w:tcBorders>
            <w:shd w:val="clear" w:color="auto" w:fill="auto"/>
            <w:vAlign w:val="center"/>
          </w:tcPr>
          <w:p w14:paraId="687245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1105" w:type="dxa"/>
            <w:tcBorders>
              <w:bottom w:val="single" w:color="000000" w:sz="4" w:space="0"/>
              <w:right w:val="single" w:color="000000" w:sz="4" w:space="0"/>
            </w:tcBorders>
            <w:shd w:val="clear" w:color="auto" w:fill="auto"/>
            <w:vAlign w:val="center"/>
          </w:tcPr>
          <w:p w14:paraId="40A288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86F7D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9DCB6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91529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9B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3538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525" w:type="dxa"/>
            <w:tcBorders>
              <w:bottom w:val="single" w:color="000000" w:sz="4" w:space="0"/>
              <w:right w:val="single" w:color="000000" w:sz="4" w:space="0"/>
            </w:tcBorders>
            <w:shd w:val="clear" w:color="auto" w:fill="auto"/>
            <w:vAlign w:val="center"/>
          </w:tcPr>
          <w:p w14:paraId="74FA6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72" w:type="dxa"/>
            <w:tcBorders>
              <w:bottom w:val="single" w:color="000000" w:sz="4" w:space="0"/>
              <w:right w:val="single" w:color="000000" w:sz="4" w:space="0"/>
            </w:tcBorders>
            <w:shd w:val="clear" w:color="auto" w:fill="auto"/>
            <w:vAlign w:val="center"/>
          </w:tcPr>
          <w:p w14:paraId="6CF98E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227.92</w:t>
            </w:r>
          </w:p>
        </w:tc>
        <w:tc>
          <w:tcPr>
            <w:tcW w:w="1105" w:type="dxa"/>
            <w:tcBorders>
              <w:bottom w:val="single" w:color="000000" w:sz="4" w:space="0"/>
              <w:right w:val="single" w:color="000000" w:sz="4" w:space="0"/>
            </w:tcBorders>
            <w:shd w:val="clear" w:color="auto" w:fill="auto"/>
            <w:vAlign w:val="center"/>
          </w:tcPr>
          <w:p w14:paraId="142513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3FF85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227.92</w:t>
            </w:r>
          </w:p>
        </w:tc>
        <w:tc>
          <w:tcPr>
            <w:tcW w:w="1105" w:type="dxa"/>
            <w:tcBorders>
              <w:bottom w:val="single" w:color="000000" w:sz="4" w:space="0"/>
              <w:right w:val="single" w:color="000000" w:sz="4" w:space="0"/>
            </w:tcBorders>
            <w:shd w:val="clear" w:color="auto" w:fill="auto"/>
            <w:vAlign w:val="center"/>
          </w:tcPr>
          <w:p w14:paraId="6E13DA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26299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3047B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A71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5020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2010408</w:t>
            </w:r>
          </w:p>
        </w:tc>
        <w:tc>
          <w:tcPr>
            <w:tcW w:w="4525" w:type="dxa"/>
            <w:tcBorders>
              <w:bottom w:val="single" w:color="000000" w:sz="4" w:space="0"/>
              <w:right w:val="single" w:color="000000" w:sz="4" w:space="0"/>
            </w:tcBorders>
            <w:shd w:val="clear" w:color="auto" w:fill="auto"/>
            <w:vAlign w:val="center"/>
          </w:tcPr>
          <w:p w14:paraId="30235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物价管理</w:t>
            </w:r>
          </w:p>
        </w:tc>
        <w:tc>
          <w:tcPr>
            <w:tcW w:w="2072" w:type="dxa"/>
            <w:tcBorders>
              <w:bottom w:val="single" w:color="000000" w:sz="4" w:space="0"/>
              <w:right w:val="single" w:color="000000" w:sz="4" w:space="0"/>
            </w:tcBorders>
            <w:shd w:val="clear" w:color="auto" w:fill="auto"/>
            <w:vAlign w:val="center"/>
          </w:tcPr>
          <w:p w14:paraId="363A34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351.59</w:t>
            </w:r>
          </w:p>
        </w:tc>
        <w:tc>
          <w:tcPr>
            <w:tcW w:w="1105" w:type="dxa"/>
            <w:tcBorders>
              <w:bottom w:val="single" w:color="000000" w:sz="4" w:space="0"/>
              <w:right w:val="single" w:color="000000" w:sz="4" w:space="0"/>
            </w:tcBorders>
            <w:shd w:val="clear" w:color="auto" w:fill="auto"/>
            <w:vAlign w:val="center"/>
          </w:tcPr>
          <w:p w14:paraId="4A8B71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05" w:type="dxa"/>
            <w:tcBorders>
              <w:bottom w:val="single" w:color="000000" w:sz="4" w:space="0"/>
              <w:right w:val="single" w:color="000000" w:sz="4" w:space="0"/>
            </w:tcBorders>
            <w:shd w:val="clear" w:color="auto" w:fill="auto"/>
            <w:vAlign w:val="center"/>
          </w:tcPr>
          <w:p w14:paraId="6034E5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351.57</w:t>
            </w:r>
          </w:p>
        </w:tc>
        <w:tc>
          <w:tcPr>
            <w:tcW w:w="1105" w:type="dxa"/>
            <w:tcBorders>
              <w:bottom w:val="single" w:color="000000" w:sz="4" w:space="0"/>
              <w:right w:val="single" w:color="000000" w:sz="4" w:space="0"/>
            </w:tcBorders>
            <w:shd w:val="clear" w:color="auto" w:fill="auto"/>
            <w:vAlign w:val="center"/>
          </w:tcPr>
          <w:p w14:paraId="6F0712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57E2BA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FF9B5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425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6123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4525" w:type="dxa"/>
            <w:tcBorders>
              <w:bottom w:val="single" w:color="000000" w:sz="4" w:space="0"/>
              <w:right w:val="single" w:color="000000" w:sz="4" w:space="0"/>
            </w:tcBorders>
            <w:shd w:val="clear" w:color="auto" w:fill="auto"/>
            <w:vAlign w:val="center"/>
          </w:tcPr>
          <w:p w14:paraId="32ADD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2072" w:type="dxa"/>
            <w:tcBorders>
              <w:bottom w:val="single" w:color="000000" w:sz="4" w:space="0"/>
              <w:right w:val="single" w:color="000000" w:sz="4" w:space="0"/>
            </w:tcBorders>
            <w:shd w:val="clear" w:color="auto" w:fill="auto"/>
            <w:vAlign w:val="center"/>
          </w:tcPr>
          <w:p w14:paraId="6702EF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81.17</w:t>
            </w:r>
          </w:p>
        </w:tc>
        <w:tc>
          <w:tcPr>
            <w:tcW w:w="1105" w:type="dxa"/>
            <w:tcBorders>
              <w:bottom w:val="single" w:color="000000" w:sz="4" w:space="0"/>
              <w:right w:val="single" w:color="000000" w:sz="4" w:space="0"/>
            </w:tcBorders>
            <w:shd w:val="clear" w:color="auto" w:fill="auto"/>
            <w:vAlign w:val="center"/>
          </w:tcPr>
          <w:p w14:paraId="5DE266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02C50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81.17</w:t>
            </w:r>
          </w:p>
        </w:tc>
        <w:tc>
          <w:tcPr>
            <w:tcW w:w="1105" w:type="dxa"/>
            <w:tcBorders>
              <w:bottom w:val="single" w:color="000000" w:sz="4" w:space="0"/>
              <w:right w:val="single" w:color="000000" w:sz="4" w:space="0"/>
            </w:tcBorders>
            <w:shd w:val="clear" w:color="auto" w:fill="auto"/>
            <w:vAlign w:val="center"/>
          </w:tcPr>
          <w:p w14:paraId="7AF1A4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29830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E13E0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F9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9F95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525" w:type="dxa"/>
            <w:tcBorders>
              <w:bottom w:val="single" w:color="000000" w:sz="4" w:space="0"/>
              <w:right w:val="single" w:color="000000" w:sz="4" w:space="0"/>
            </w:tcBorders>
            <w:shd w:val="clear" w:color="auto" w:fill="auto"/>
            <w:vAlign w:val="center"/>
          </w:tcPr>
          <w:p w14:paraId="601FB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2072" w:type="dxa"/>
            <w:tcBorders>
              <w:bottom w:val="single" w:color="000000" w:sz="4" w:space="0"/>
              <w:right w:val="single" w:color="000000" w:sz="4" w:space="0"/>
            </w:tcBorders>
            <w:shd w:val="clear" w:color="auto" w:fill="auto"/>
            <w:vAlign w:val="center"/>
          </w:tcPr>
          <w:p w14:paraId="4D1591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51F11B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FC682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37233C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0CB24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87197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38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1A29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4525" w:type="dxa"/>
            <w:tcBorders>
              <w:bottom w:val="single" w:color="000000" w:sz="4" w:space="0"/>
              <w:right w:val="single" w:color="000000" w:sz="4" w:space="0"/>
            </w:tcBorders>
            <w:shd w:val="clear" w:color="auto" w:fill="auto"/>
            <w:vAlign w:val="center"/>
          </w:tcPr>
          <w:p w14:paraId="74159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2072" w:type="dxa"/>
            <w:tcBorders>
              <w:bottom w:val="single" w:color="000000" w:sz="4" w:space="0"/>
              <w:right w:val="single" w:color="000000" w:sz="4" w:space="0"/>
            </w:tcBorders>
            <w:shd w:val="clear" w:color="auto" w:fill="auto"/>
            <w:vAlign w:val="center"/>
          </w:tcPr>
          <w:p w14:paraId="127733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565415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5DFBF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5707C8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D113A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4CEF7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C2A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B746A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2030602</w:t>
            </w:r>
          </w:p>
        </w:tc>
        <w:tc>
          <w:tcPr>
            <w:tcW w:w="4525" w:type="dxa"/>
            <w:tcBorders>
              <w:bottom w:val="single" w:color="000000" w:sz="4" w:space="0"/>
              <w:right w:val="single" w:color="000000" w:sz="4" w:space="0"/>
            </w:tcBorders>
            <w:shd w:val="clear" w:color="auto" w:fill="auto"/>
            <w:vAlign w:val="center"/>
          </w:tcPr>
          <w:p w14:paraId="2D037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经济动员</w:t>
            </w:r>
          </w:p>
        </w:tc>
        <w:tc>
          <w:tcPr>
            <w:tcW w:w="2072" w:type="dxa"/>
            <w:tcBorders>
              <w:bottom w:val="single" w:color="000000" w:sz="4" w:space="0"/>
              <w:right w:val="single" w:color="000000" w:sz="4" w:space="0"/>
            </w:tcBorders>
            <w:shd w:val="clear" w:color="auto" w:fill="auto"/>
            <w:vAlign w:val="center"/>
          </w:tcPr>
          <w:p w14:paraId="041002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4584ED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02D2A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05" w:type="dxa"/>
            <w:tcBorders>
              <w:bottom w:val="single" w:color="000000" w:sz="4" w:space="0"/>
              <w:right w:val="single" w:color="000000" w:sz="4" w:space="0"/>
            </w:tcBorders>
            <w:shd w:val="clear" w:color="auto" w:fill="auto"/>
            <w:vAlign w:val="center"/>
          </w:tcPr>
          <w:p w14:paraId="53C167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C927D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640E4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E3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4E33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525" w:type="dxa"/>
            <w:tcBorders>
              <w:bottom w:val="single" w:color="000000" w:sz="4" w:space="0"/>
              <w:right w:val="single" w:color="000000" w:sz="4" w:space="0"/>
            </w:tcBorders>
            <w:shd w:val="clear" w:color="auto" w:fill="auto"/>
            <w:vAlign w:val="center"/>
          </w:tcPr>
          <w:p w14:paraId="1ADB5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072" w:type="dxa"/>
            <w:tcBorders>
              <w:bottom w:val="single" w:color="000000" w:sz="4" w:space="0"/>
              <w:right w:val="single" w:color="000000" w:sz="4" w:space="0"/>
            </w:tcBorders>
            <w:shd w:val="clear" w:color="auto" w:fill="auto"/>
            <w:vAlign w:val="center"/>
          </w:tcPr>
          <w:p w14:paraId="7B61C7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169158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2AAD8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32EA5C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C69C4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0818B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A9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AA358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525" w:type="dxa"/>
            <w:tcBorders>
              <w:bottom w:val="single" w:color="000000" w:sz="4" w:space="0"/>
              <w:right w:val="single" w:color="000000" w:sz="4" w:space="0"/>
            </w:tcBorders>
            <w:shd w:val="clear" w:color="auto" w:fill="auto"/>
            <w:vAlign w:val="center"/>
          </w:tcPr>
          <w:p w14:paraId="2E608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072" w:type="dxa"/>
            <w:tcBorders>
              <w:bottom w:val="single" w:color="000000" w:sz="4" w:space="0"/>
              <w:right w:val="single" w:color="000000" w:sz="4" w:space="0"/>
            </w:tcBorders>
            <w:shd w:val="clear" w:color="auto" w:fill="auto"/>
            <w:vAlign w:val="center"/>
          </w:tcPr>
          <w:p w14:paraId="4DD4BF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2846F0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97D2C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6B2781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57951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20DBA8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5D2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53CC89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4525" w:type="dxa"/>
            <w:tcBorders>
              <w:bottom w:val="single" w:color="000000" w:sz="4" w:space="0"/>
              <w:right w:val="single" w:color="000000" w:sz="4" w:space="0"/>
            </w:tcBorders>
            <w:shd w:val="clear" w:color="auto" w:fill="auto"/>
            <w:vAlign w:val="center"/>
          </w:tcPr>
          <w:p w14:paraId="345BF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2072" w:type="dxa"/>
            <w:tcBorders>
              <w:bottom w:val="single" w:color="000000" w:sz="4" w:space="0"/>
              <w:right w:val="single" w:color="000000" w:sz="4" w:space="0"/>
            </w:tcBorders>
            <w:shd w:val="clear" w:color="auto" w:fill="auto"/>
            <w:vAlign w:val="center"/>
          </w:tcPr>
          <w:p w14:paraId="6C1B12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661050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FEAB5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1105" w:type="dxa"/>
            <w:tcBorders>
              <w:bottom w:val="single" w:color="000000" w:sz="4" w:space="0"/>
              <w:right w:val="single" w:color="000000" w:sz="4" w:space="0"/>
            </w:tcBorders>
            <w:shd w:val="clear" w:color="auto" w:fill="auto"/>
            <w:vAlign w:val="center"/>
          </w:tcPr>
          <w:p w14:paraId="6963EE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8BC81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F5932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896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3D56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25" w:type="dxa"/>
            <w:tcBorders>
              <w:bottom w:val="single" w:color="000000" w:sz="4" w:space="0"/>
              <w:right w:val="single" w:color="000000" w:sz="4" w:space="0"/>
            </w:tcBorders>
            <w:shd w:val="clear" w:color="auto" w:fill="auto"/>
            <w:vAlign w:val="center"/>
          </w:tcPr>
          <w:p w14:paraId="2B97C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72" w:type="dxa"/>
            <w:tcBorders>
              <w:bottom w:val="single" w:color="000000" w:sz="4" w:space="0"/>
              <w:right w:val="single" w:color="000000" w:sz="4" w:space="0"/>
            </w:tcBorders>
            <w:shd w:val="clear" w:color="auto" w:fill="auto"/>
            <w:vAlign w:val="center"/>
          </w:tcPr>
          <w:p w14:paraId="1B2343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688.18</w:t>
            </w:r>
          </w:p>
        </w:tc>
        <w:tc>
          <w:tcPr>
            <w:tcW w:w="1105" w:type="dxa"/>
            <w:tcBorders>
              <w:bottom w:val="single" w:color="000000" w:sz="4" w:space="0"/>
              <w:right w:val="single" w:color="000000" w:sz="4" w:space="0"/>
            </w:tcBorders>
            <w:shd w:val="clear" w:color="auto" w:fill="auto"/>
            <w:vAlign w:val="center"/>
          </w:tcPr>
          <w:p w14:paraId="490C5B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580.16</w:t>
            </w:r>
          </w:p>
        </w:tc>
        <w:tc>
          <w:tcPr>
            <w:tcW w:w="1105" w:type="dxa"/>
            <w:tcBorders>
              <w:bottom w:val="single" w:color="000000" w:sz="4" w:space="0"/>
              <w:right w:val="single" w:color="000000" w:sz="4" w:space="0"/>
            </w:tcBorders>
            <w:shd w:val="clear" w:color="auto" w:fill="auto"/>
            <w:vAlign w:val="center"/>
          </w:tcPr>
          <w:p w14:paraId="2CAF30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1105" w:type="dxa"/>
            <w:tcBorders>
              <w:bottom w:val="single" w:color="000000" w:sz="4" w:space="0"/>
              <w:right w:val="single" w:color="000000" w:sz="4" w:space="0"/>
            </w:tcBorders>
            <w:shd w:val="clear" w:color="auto" w:fill="auto"/>
            <w:vAlign w:val="center"/>
          </w:tcPr>
          <w:p w14:paraId="159530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AC4CB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110420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27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90A6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525" w:type="dxa"/>
            <w:tcBorders>
              <w:bottom w:val="single" w:color="000000" w:sz="4" w:space="0"/>
              <w:right w:val="single" w:color="000000" w:sz="4" w:space="0"/>
            </w:tcBorders>
            <w:shd w:val="clear" w:color="auto" w:fill="auto"/>
            <w:vAlign w:val="center"/>
          </w:tcPr>
          <w:p w14:paraId="3A62F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2072" w:type="dxa"/>
            <w:tcBorders>
              <w:bottom w:val="single" w:color="000000" w:sz="4" w:space="0"/>
              <w:right w:val="single" w:color="000000" w:sz="4" w:space="0"/>
            </w:tcBorders>
            <w:shd w:val="clear" w:color="auto" w:fill="auto"/>
            <w:vAlign w:val="center"/>
          </w:tcPr>
          <w:p w14:paraId="54CE61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1105" w:type="dxa"/>
            <w:tcBorders>
              <w:bottom w:val="single" w:color="000000" w:sz="4" w:space="0"/>
              <w:right w:val="single" w:color="000000" w:sz="4" w:space="0"/>
            </w:tcBorders>
            <w:shd w:val="clear" w:color="auto" w:fill="auto"/>
            <w:vAlign w:val="center"/>
          </w:tcPr>
          <w:p w14:paraId="6D3FE1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1105" w:type="dxa"/>
            <w:tcBorders>
              <w:bottom w:val="single" w:color="000000" w:sz="4" w:space="0"/>
              <w:right w:val="single" w:color="000000" w:sz="4" w:space="0"/>
            </w:tcBorders>
            <w:shd w:val="clear" w:color="auto" w:fill="auto"/>
            <w:vAlign w:val="center"/>
          </w:tcPr>
          <w:p w14:paraId="421BED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DCD3F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AA7AD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2B7CE2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F8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5E98CD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525" w:type="dxa"/>
            <w:tcBorders>
              <w:bottom w:val="single" w:color="000000" w:sz="4" w:space="0"/>
              <w:right w:val="single" w:color="000000" w:sz="4" w:space="0"/>
            </w:tcBorders>
            <w:shd w:val="clear" w:color="auto" w:fill="auto"/>
            <w:vAlign w:val="center"/>
          </w:tcPr>
          <w:p w14:paraId="446E75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72" w:type="dxa"/>
            <w:tcBorders>
              <w:bottom w:val="single" w:color="000000" w:sz="4" w:space="0"/>
              <w:right w:val="single" w:color="000000" w:sz="4" w:space="0"/>
            </w:tcBorders>
            <w:shd w:val="clear" w:color="auto" w:fill="auto"/>
            <w:vAlign w:val="center"/>
          </w:tcPr>
          <w:p w14:paraId="05C0A9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1105" w:type="dxa"/>
            <w:tcBorders>
              <w:bottom w:val="single" w:color="000000" w:sz="4" w:space="0"/>
              <w:right w:val="single" w:color="000000" w:sz="4" w:space="0"/>
            </w:tcBorders>
            <w:shd w:val="clear" w:color="auto" w:fill="auto"/>
            <w:vAlign w:val="center"/>
          </w:tcPr>
          <w:p w14:paraId="2F8563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1105" w:type="dxa"/>
            <w:tcBorders>
              <w:bottom w:val="single" w:color="000000" w:sz="4" w:space="0"/>
              <w:right w:val="single" w:color="000000" w:sz="4" w:space="0"/>
            </w:tcBorders>
            <w:shd w:val="clear" w:color="auto" w:fill="auto"/>
            <w:vAlign w:val="center"/>
          </w:tcPr>
          <w:p w14:paraId="60BB7B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1D30D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8A052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57744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35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F7D4F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525" w:type="dxa"/>
            <w:tcBorders>
              <w:bottom w:val="single" w:color="000000" w:sz="4" w:space="0"/>
              <w:right w:val="single" w:color="000000" w:sz="4" w:space="0"/>
            </w:tcBorders>
            <w:shd w:val="clear" w:color="auto" w:fill="auto"/>
            <w:vAlign w:val="center"/>
          </w:tcPr>
          <w:p w14:paraId="5098B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072" w:type="dxa"/>
            <w:tcBorders>
              <w:bottom w:val="single" w:color="000000" w:sz="4" w:space="0"/>
              <w:right w:val="single" w:color="000000" w:sz="4" w:space="0"/>
            </w:tcBorders>
            <w:shd w:val="clear" w:color="auto" w:fill="auto"/>
            <w:vAlign w:val="center"/>
          </w:tcPr>
          <w:p w14:paraId="7837B8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506.84</w:t>
            </w:r>
          </w:p>
        </w:tc>
        <w:tc>
          <w:tcPr>
            <w:tcW w:w="1105" w:type="dxa"/>
            <w:tcBorders>
              <w:bottom w:val="single" w:color="000000" w:sz="4" w:space="0"/>
              <w:right w:val="single" w:color="000000" w:sz="4" w:space="0"/>
            </w:tcBorders>
            <w:shd w:val="clear" w:color="auto" w:fill="auto"/>
            <w:vAlign w:val="center"/>
          </w:tcPr>
          <w:p w14:paraId="4F780D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506.84</w:t>
            </w:r>
          </w:p>
        </w:tc>
        <w:tc>
          <w:tcPr>
            <w:tcW w:w="1105" w:type="dxa"/>
            <w:tcBorders>
              <w:bottom w:val="single" w:color="000000" w:sz="4" w:space="0"/>
              <w:right w:val="single" w:color="000000" w:sz="4" w:space="0"/>
            </w:tcBorders>
            <w:shd w:val="clear" w:color="auto" w:fill="auto"/>
            <w:vAlign w:val="center"/>
          </w:tcPr>
          <w:p w14:paraId="0231A6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67940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61B24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F0085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1A8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A99E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525" w:type="dxa"/>
            <w:tcBorders>
              <w:bottom w:val="single" w:color="000000" w:sz="4" w:space="0"/>
              <w:right w:val="single" w:color="000000" w:sz="4" w:space="0"/>
            </w:tcBorders>
            <w:shd w:val="clear" w:color="auto" w:fill="auto"/>
            <w:vAlign w:val="center"/>
          </w:tcPr>
          <w:p w14:paraId="01B27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072" w:type="dxa"/>
            <w:tcBorders>
              <w:bottom w:val="single" w:color="000000" w:sz="4" w:space="0"/>
              <w:right w:val="single" w:color="000000" w:sz="4" w:space="0"/>
            </w:tcBorders>
            <w:shd w:val="clear" w:color="auto" w:fill="auto"/>
            <w:vAlign w:val="center"/>
          </w:tcPr>
          <w:p w14:paraId="0D930B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1105" w:type="dxa"/>
            <w:tcBorders>
              <w:bottom w:val="single" w:color="000000" w:sz="4" w:space="0"/>
              <w:right w:val="single" w:color="000000" w:sz="4" w:space="0"/>
            </w:tcBorders>
            <w:shd w:val="clear" w:color="auto" w:fill="auto"/>
            <w:vAlign w:val="center"/>
          </w:tcPr>
          <w:p w14:paraId="7F3BAF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1105" w:type="dxa"/>
            <w:tcBorders>
              <w:bottom w:val="single" w:color="000000" w:sz="4" w:space="0"/>
              <w:right w:val="single" w:color="000000" w:sz="4" w:space="0"/>
            </w:tcBorders>
            <w:shd w:val="clear" w:color="auto" w:fill="auto"/>
            <w:vAlign w:val="center"/>
          </w:tcPr>
          <w:p w14:paraId="724704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17516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ECAE0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18452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BC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D223F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25" w:type="dxa"/>
            <w:tcBorders>
              <w:bottom w:val="single" w:color="000000" w:sz="4" w:space="0"/>
              <w:right w:val="single" w:color="000000" w:sz="4" w:space="0"/>
            </w:tcBorders>
            <w:shd w:val="clear" w:color="auto" w:fill="auto"/>
            <w:vAlign w:val="center"/>
          </w:tcPr>
          <w:p w14:paraId="4A643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072" w:type="dxa"/>
            <w:tcBorders>
              <w:bottom w:val="single" w:color="000000" w:sz="4" w:space="0"/>
              <w:right w:val="single" w:color="000000" w:sz="4" w:space="0"/>
            </w:tcBorders>
            <w:shd w:val="clear" w:color="auto" w:fill="auto"/>
            <w:vAlign w:val="center"/>
          </w:tcPr>
          <w:p w14:paraId="160F04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1105" w:type="dxa"/>
            <w:tcBorders>
              <w:bottom w:val="single" w:color="000000" w:sz="4" w:space="0"/>
              <w:right w:val="single" w:color="000000" w:sz="4" w:space="0"/>
            </w:tcBorders>
            <w:shd w:val="clear" w:color="auto" w:fill="auto"/>
            <w:vAlign w:val="center"/>
          </w:tcPr>
          <w:p w14:paraId="24D73E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1105" w:type="dxa"/>
            <w:tcBorders>
              <w:bottom w:val="single" w:color="000000" w:sz="4" w:space="0"/>
              <w:right w:val="single" w:color="000000" w:sz="4" w:space="0"/>
            </w:tcBorders>
            <w:shd w:val="clear" w:color="auto" w:fill="auto"/>
            <w:vAlign w:val="center"/>
          </w:tcPr>
          <w:p w14:paraId="57FB9D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CA7A2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5F78D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74587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E8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B3D0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525" w:type="dxa"/>
            <w:tcBorders>
              <w:bottom w:val="single" w:color="000000" w:sz="4" w:space="0"/>
              <w:right w:val="single" w:color="000000" w:sz="4" w:space="0"/>
            </w:tcBorders>
            <w:shd w:val="clear" w:color="auto" w:fill="auto"/>
            <w:vAlign w:val="center"/>
          </w:tcPr>
          <w:p w14:paraId="6A20A2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072" w:type="dxa"/>
            <w:tcBorders>
              <w:bottom w:val="single" w:color="000000" w:sz="4" w:space="0"/>
              <w:right w:val="single" w:color="000000" w:sz="4" w:space="0"/>
            </w:tcBorders>
            <w:shd w:val="clear" w:color="auto" w:fill="auto"/>
            <w:vAlign w:val="center"/>
          </w:tcPr>
          <w:p w14:paraId="7582EA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118.33</w:t>
            </w:r>
          </w:p>
        </w:tc>
        <w:tc>
          <w:tcPr>
            <w:tcW w:w="1105" w:type="dxa"/>
            <w:tcBorders>
              <w:bottom w:val="single" w:color="000000" w:sz="4" w:space="0"/>
              <w:right w:val="single" w:color="000000" w:sz="4" w:space="0"/>
            </w:tcBorders>
            <w:shd w:val="clear" w:color="auto" w:fill="auto"/>
            <w:vAlign w:val="center"/>
          </w:tcPr>
          <w:p w14:paraId="0A8189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118.33</w:t>
            </w:r>
          </w:p>
        </w:tc>
        <w:tc>
          <w:tcPr>
            <w:tcW w:w="1105" w:type="dxa"/>
            <w:tcBorders>
              <w:bottom w:val="single" w:color="000000" w:sz="4" w:space="0"/>
              <w:right w:val="single" w:color="000000" w:sz="4" w:space="0"/>
            </w:tcBorders>
            <w:shd w:val="clear" w:color="auto" w:fill="auto"/>
            <w:vAlign w:val="center"/>
          </w:tcPr>
          <w:p w14:paraId="230791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C68DE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4EC62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24384C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4F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7B0D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525" w:type="dxa"/>
            <w:tcBorders>
              <w:bottom w:val="single" w:color="000000" w:sz="4" w:space="0"/>
              <w:right w:val="single" w:color="000000" w:sz="4" w:space="0"/>
            </w:tcBorders>
            <w:shd w:val="clear" w:color="auto" w:fill="auto"/>
            <w:vAlign w:val="center"/>
          </w:tcPr>
          <w:p w14:paraId="7335A4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2072" w:type="dxa"/>
            <w:tcBorders>
              <w:bottom w:val="single" w:color="000000" w:sz="4" w:space="0"/>
              <w:right w:val="single" w:color="000000" w:sz="4" w:space="0"/>
            </w:tcBorders>
            <w:shd w:val="clear" w:color="auto" w:fill="auto"/>
            <w:vAlign w:val="center"/>
          </w:tcPr>
          <w:p w14:paraId="684912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1105" w:type="dxa"/>
            <w:tcBorders>
              <w:bottom w:val="single" w:color="000000" w:sz="4" w:space="0"/>
              <w:right w:val="single" w:color="000000" w:sz="4" w:space="0"/>
            </w:tcBorders>
            <w:shd w:val="clear" w:color="auto" w:fill="auto"/>
            <w:vAlign w:val="center"/>
          </w:tcPr>
          <w:p w14:paraId="0AB932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E720D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1105" w:type="dxa"/>
            <w:tcBorders>
              <w:bottom w:val="single" w:color="000000" w:sz="4" w:space="0"/>
              <w:right w:val="single" w:color="000000" w:sz="4" w:space="0"/>
            </w:tcBorders>
            <w:shd w:val="clear" w:color="auto" w:fill="auto"/>
            <w:vAlign w:val="center"/>
          </w:tcPr>
          <w:p w14:paraId="045ED8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A26C9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E629D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EFE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889B7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4525" w:type="dxa"/>
            <w:tcBorders>
              <w:bottom w:val="single" w:color="000000" w:sz="4" w:space="0"/>
              <w:right w:val="single" w:color="000000" w:sz="4" w:space="0"/>
            </w:tcBorders>
            <w:shd w:val="clear" w:color="auto" w:fill="auto"/>
            <w:vAlign w:val="center"/>
          </w:tcPr>
          <w:p w14:paraId="55D81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2072" w:type="dxa"/>
            <w:tcBorders>
              <w:bottom w:val="single" w:color="000000" w:sz="4" w:space="0"/>
              <w:right w:val="single" w:color="000000" w:sz="4" w:space="0"/>
            </w:tcBorders>
            <w:shd w:val="clear" w:color="auto" w:fill="auto"/>
            <w:vAlign w:val="center"/>
          </w:tcPr>
          <w:p w14:paraId="22B9F5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1105" w:type="dxa"/>
            <w:tcBorders>
              <w:bottom w:val="single" w:color="000000" w:sz="4" w:space="0"/>
              <w:right w:val="single" w:color="000000" w:sz="4" w:space="0"/>
            </w:tcBorders>
            <w:shd w:val="clear" w:color="auto" w:fill="auto"/>
            <w:vAlign w:val="center"/>
          </w:tcPr>
          <w:p w14:paraId="3B532F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11A72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1105" w:type="dxa"/>
            <w:tcBorders>
              <w:bottom w:val="single" w:color="000000" w:sz="4" w:space="0"/>
              <w:right w:val="single" w:color="000000" w:sz="4" w:space="0"/>
            </w:tcBorders>
            <w:shd w:val="clear" w:color="auto" w:fill="auto"/>
            <w:vAlign w:val="center"/>
          </w:tcPr>
          <w:p w14:paraId="5F6A37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A9948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E450E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715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DBA3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25" w:type="dxa"/>
            <w:tcBorders>
              <w:bottom w:val="single" w:color="000000" w:sz="4" w:space="0"/>
              <w:right w:val="single" w:color="000000" w:sz="4" w:space="0"/>
            </w:tcBorders>
            <w:shd w:val="clear" w:color="auto" w:fill="auto"/>
            <w:vAlign w:val="center"/>
          </w:tcPr>
          <w:p w14:paraId="36F93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072" w:type="dxa"/>
            <w:tcBorders>
              <w:bottom w:val="single" w:color="000000" w:sz="4" w:space="0"/>
              <w:right w:val="single" w:color="000000" w:sz="4" w:space="0"/>
            </w:tcBorders>
            <w:shd w:val="clear" w:color="auto" w:fill="auto"/>
            <w:vAlign w:val="center"/>
          </w:tcPr>
          <w:p w14:paraId="6B2EB2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273.19</w:t>
            </w:r>
          </w:p>
        </w:tc>
        <w:tc>
          <w:tcPr>
            <w:tcW w:w="1105" w:type="dxa"/>
            <w:tcBorders>
              <w:bottom w:val="single" w:color="000000" w:sz="4" w:space="0"/>
              <w:right w:val="single" w:color="000000" w:sz="4" w:space="0"/>
            </w:tcBorders>
            <w:shd w:val="clear" w:color="auto" w:fill="auto"/>
            <w:vAlign w:val="center"/>
          </w:tcPr>
          <w:p w14:paraId="1FE453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1105" w:type="dxa"/>
            <w:tcBorders>
              <w:bottom w:val="single" w:color="000000" w:sz="4" w:space="0"/>
              <w:right w:val="single" w:color="000000" w:sz="4" w:space="0"/>
            </w:tcBorders>
            <w:shd w:val="clear" w:color="auto" w:fill="auto"/>
            <w:vAlign w:val="center"/>
          </w:tcPr>
          <w:p w14:paraId="337A78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05" w:type="dxa"/>
            <w:tcBorders>
              <w:bottom w:val="single" w:color="000000" w:sz="4" w:space="0"/>
              <w:right w:val="single" w:color="000000" w:sz="4" w:space="0"/>
            </w:tcBorders>
            <w:shd w:val="clear" w:color="auto" w:fill="auto"/>
            <w:vAlign w:val="center"/>
          </w:tcPr>
          <w:p w14:paraId="5FA5E8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D40D4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CE341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8A0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17235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525" w:type="dxa"/>
            <w:tcBorders>
              <w:bottom w:val="single" w:color="000000" w:sz="4" w:space="0"/>
              <w:right w:val="single" w:color="000000" w:sz="4" w:space="0"/>
            </w:tcBorders>
            <w:shd w:val="clear" w:color="auto" w:fill="auto"/>
            <w:vAlign w:val="center"/>
          </w:tcPr>
          <w:p w14:paraId="3997D4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072" w:type="dxa"/>
            <w:tcBorders>
              <w:bottom w:val="single" w:color="000000" w:sz="4" w:space="0"/>
              <w:right w:val="single" w:color="000000" w:sz="4" w:space="0"/>
            </w:tcBorders>
            <w:shd w:val="clear" w:color="auto" w:fill="auto"/>
            <w:vAlign w:val="center"/>
          </w:tcPr>
          <w:p w14:paraId="13D65E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1105" w:type="dxa"/>
            <w:tcBorders>
              <w:bottom w:val="single" w:color="000000" w:sz="4" w:space="0"/>
              <w:right w:val="single" w:color="000000" w:sz="4" w:space="0"/>
            </w:tcBorders>
            <w:shd w:val="clear" w:color="auto" w:fill="auto"/>
            <w:vAlign w:val="center"/>
          </w:tcPr>
          <w:p w14:paraId="19C16E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1105" w:type="dxa"/>
            <w:tcBorders>
              <w:bottom w:val="single" w:color="000000" w:sz="4" w:space="0"/>
              <w:right w:val="single" w:color="000000" w:sz="4" w:space="0"/>
            </w:tcBorders>
            <w:shd w:val="clear" w:color="auto" w:fill="auto"/>
            <w:vAlign w:val="center"/>
          </w:tcPr>
          <w:p w14:paraId="6643B8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FF14E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0F545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11233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D83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80F4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25" w:type="dxa"/>
            <w:tcBorders>
              <w:bottom w:val="single" w:color="000000" w:sz="4" w:space="0"/>
              <w:right w:val="single" w:color="000000" w:sz="4" w:space="0"/>
            </w:tcBorders>
            <w:shd w:val="clear" w:color="auto" w:fill="auto"/>
            <w:vAlign w:val="center"/>
          </w:tcPr>
          <w:p w14:paraId="69A9F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072" w:type="dxa"/>
            <w:tcBorders>
              <w:bottom w:val="single" w:color="000000" w:sz="4" w:space="0"/>
              <w:right w:val="single" w:color="000000" w:sz="4" w:space="0"/>
            </w:tcBorders>
            <w:shd w:val="clear" w:color="auto" w:fill="auto"/>
            <w:vAlign w:val="center"/>
          </w:tcPr>
          <w:p w14:paraId="140DCC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1105" w:type="dxa"/>
            <w:tcBorders>
              <w:bottom w:val="single" w:color="000000" w:sz="4" w:space="0"/>
              <w:right w:val="single" w:color="000000" w:sz="4" w:space="0"/>
            </w:tcBorders>
            <w:shd w:val="clear" w:color="auto" w:fill="auto"/>
            <w:vAlign w:val="center"/>
          </w:tcPr>
          <w:p w14:paraId="419D2F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1105" w:type="dxa"/>
            <w:tcBorders>
              <w:bottom w:val="single" w:color="000000" w:sz="4" w:space="0"/>
              <w:right w:val="single" w:color="000000" w:sz="4" w:space="0"/>
            </w:tcBorders>
            <w:shd w:val="clear" w:color="auto" w:fill="auto"/>
            <w:vAlign w:val="center"/>
          </w:tcPr>
          <w:p w14:paraId="183B34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BD6A8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6D01E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43A5E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93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8B11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525" w:type="dxa"/>
            <w:tcBorders>
              <w:bottom w:val="single" w:color="000000" w:sz="4" w:space="0"/>
              <w:right w:val="single" w:color="000000" w:sz="4" w:space="0"/>
            </w:tcBorders>
            <w:shd w:val="clear" w:color="auto" w:fill="auto"/>
            <w:vAlign w:val="center"/>
          </w:tcPr>
          <w:p w14:paraId="0776C9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072" w:type="dxa"/>
            <w:tcBorders>
              <w:bottom w:val="single" w:color="000000" w:sz="4" w:space="0"/>
              <w:right w:val="single" w:color="000000" w:sz="4" w:space="0"/>
            </w:tcBorders>
            <w:shd w:val="clear" w:color="auto" w:fill="auto"/>
            <w:vAlign w:val="center"/>
          </w:tcPr>
          <w:p w14:paraId="7E049E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1105" w:type="dxa"/>
            <w:tcBorders>
              <w:bottom w:val="single" w:color="000000" w:sz="4" w:space="0"/>
              <w:right w:val="single" w:color="000000" w:sz="4" w:space="0"/>
            </w:tcBorders>
            <w:shd w:val="clear" w:color="auto" w:fill="auto"/>
            <w:vAlign w:val="center"/>
          </w:tcPr>
          <w:p w14:paraId="2BEA2F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1105" w:type="dxa"/>
            <w:tcBorders>
              <w:bottom w:val="single" w:color="000000" w:sz="4" w:space="0"/>
              <w:right w:val="single" w:color="000000" w:sz="4" w:space="0"/>
            </w:tcBorders>
            <w:shd w:val="clear" w:color="auto" w:fill="auto"/>
            <w:vAlign w:val="center"/>
          </w:tcPr>
          <w:p w14:paraId="1FC7F3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F1623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8AB51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B8BF0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41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56661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525" w:type="dxa"/>
            <w:tcBorders>
              <w:bottom w:val="single" w:color="000000" w:sz="4" w:space="0"/>
              <w:right w:val="single" w:color="000000" w:sz="4" w:space="0"/>
            </w:tcBorders>
            <w:shd w:val="clear" w:color="auto" w:fill="auto"/>
            <w:vAlign w:val="center"/>
          </w:tcPr>
          <w:p w14:paraId="2E222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2072" w:type="dxa"/>
            <w:tcBorders>
              <w:bottom w:val="single" w:color="000000" w:sz="4" w:space="0"/>
              <w:right w:val="single" w:color="000000" w:sz="4" w:space="0"/>
            </w:tcBorders>
            <w:shd w:val="clear" w:color="auto" w:fill="auto"/>
            <w:vAlign w:val="center"/>
          </w:tcPr>
          <w:p w14:paraId="7AF715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1105" w:type="dxa"/>
            <w:tcBorders>
              <w:bottom w:val="single" w:color="000000" w:sz="4" w:space="0"/>
              <w:right w:val="single" w:color="000000" w:sz="4" w:space="0"/>
            </w:tcBorders>
            <w:shd w:val="clear" w:color="auto" w:fill="auto"/>
            <w:vAlign w:val="center"/>
          </w:tcPr>
          <w:p w14:paraId="597B37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1105" w:type="dxa"/>
            <w:tcBorders>
              <w:bottom w:val="single" w:color="000000" w:sz="4" w:space="0"/>
              <w:right w:val="single" w:color="000000" w:sz="4" w:space="0"/>
            </w:tcBorders>
            <w:shd w:val="clear" w:color="auto" w:fill="auto"/>
            <w:vAlign w:val="center"/>
          </w:tcPr>
          <w:p w14:paraId="2133AE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B3471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5E49BE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9B7C4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5D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BB94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525" w:type="dxa"/>
            <w:tcBorders>
              <w:bottom w:val="single" w:color="000000" w:sz="4" w:space="0"/>
              <w:right w:val="single" w:color="000000" w:sz="4" w:space="0"/>
            </w:tcBorders>
            <w:shd w:val="clear" w:color="auto" w:fill="auto"/>
            <w:vAlign w:val="center"/>
          </w:tcPr>
          <w:p w14:paraId="73E7AD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072" w:type="dxa"/>
            <w:tcBorders>
              <w:bottom w:val="single" w:color="000000" w:sz="4" w:space="0"/>
              <w:right w:val="single" w:color="000000" w:sz="4" w:space="0"/>
            </w:tcBorders>
            <w:shd w:val="clear" w:color="auto" w:fill="auto"/>
            <w:vAlign w:val="center"/>
          </w:tcPr>
          <w:p w14:paraId="61B9BC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05" w:type="dxa"/>
            <w:tcBorders>
              <w:bottom w:val="single" w:color="000000" w:sz="4" w:space="0"/>
              <w:right w:val="single" w:color="000000" w:sz="4" w:space="0"/>
            </w:tcBorders>
            <w:shd w:val="clear" w:color="auto" w:fill="auto"/>
            <w:vAlign w:val="center"/>
          </w:tcPr>
          <w:p w14:paraId="4A51B8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A4636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05" w:type="dxa"/>
            <w:tcBorders>
              <w:bottom w:val="single" w:color="000000" w:sz="4" w:space="0"/>
              <w:right w:val="single" w:color="000000" w:sz="4" w:space="0"/>
            </w:tcBorders>
            <w:shd w:val="clear" w:color="auto" w:fill="auto"/>
            <w:vAlign w:val="center"/>
          </w:tcPr>
          <w:p w14:paraId="58F609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5D77F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77599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A0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0F54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525" w:type="dxa"/>
            <w:tcBorders>
              <w:bottom w:val="single" w:color="000000" w:sz="4" w:space="0"/>
              <w:right w:val="single" w:color="000000" w:sz="4" w:space="0"/>
            </w:tcBorders>
            <w:shd w:val="clear" w:color="auto" w:fill="auto"/>
            <w:vAlign w:val="center"/>
          </w:tcPr>
          <w:p w14:paraId="515FE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072" w:type="dxa"/>
            <w:tcBorders>
              <w:bottom w:val="single" w:color="000000" w:sz="4" w:space="0"/>
              <w:right w:val="single" w:color="000000" w:sz="4" w:space="0"/>
            </w:tcBorders>
            <w:shd w:val="clear" w:color="auto" w:fill="auto"/>
            <w:vAlign w:val="center"/>
          </w:tcPr>
          <w:p w14:paraId="63BAD1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05" w:type="dxa"/>
            <w:tcBorders>
              <w:bottom w:val="single" w:color="000000" w:sz="4" w:space="0"/>
              <w:right w:val="single" w:color="000000" w:sz="4" w:space="0"/>
            </w:tcBorders>
            <w:shd w:val="clear" w:color="auto" w:fill="auto"/>
            <w:vAlign w:val="center"/>
          </w:tcPr>
          <w:p w14:paraId="74D844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3F92C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05" w:type="dxa"/>
            <w:tcBorders>
              <w:bottom w:val="single" w:color="000000" w:sz="4" w:space="0"/>
              <w:right w:val="single" w:color="000000" w:sz="4" w:space="0"/>
            </w:tcBorders>
            <w:shd w:val="clear" w:color="auto" w:fill="auto"/>
            <w:vAlign w:val="center"/>
          </w:tcPr>
          <w:p w14:paraId="4ED055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5EF9B7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5AE26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AA9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9737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525" w:type="dxa"/>
            <w:tcBorders>
              <w:bottom w:val="single" w:color="000000" w:sz="4" w:space="0"/>
              <w:right w:val="single" w:color="000000" w:sz="4" w:space="0"/>
            </w:tcBorders>
            <w:shd w:val="clear" w:color="auto" w:fill="auto"/>
            <w:vAlign w:val="center"/>
          </w:tcPr>
          <w:p w14:paraId="55033B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072" w:type="dxa"/>
            <w:tcBorders>
              <w:bottom w:val="single" w:color="000000" w:sz="4" w:space="0"/>
              <w:right w:val="single" w:color="000000" w:sz="4" w:space="0"/>
            </w:tcBorders>
            <w:shd w:val="clear" w:color="auto" w:fill="auto"/>
            <w:vAlign w:val="center"/>
          </w:tcPr>
          <w:p w14:paraId="1648D0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254056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031071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67FEF5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127BFC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FFE37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CBB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3A926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525" w:type="dxa"/>
            <w:tcBorders>
              <w:bottom w:val="single" w:color="000000" w:sz="4" w:space="0"/>
              <w:right w:val="single" w:color="000000" w:sz="4" w:space="0"/>
            </w:tcBorders>
            <w:shd w:val="clear" w:color="auto" w:fill="auto"/>
            <w:vAlign w:val="center"/>
          </w:tcPr>
          <w:p w14:paraId="16771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2072" w:type="dxa"/>
            <w:tcBorders>
              <w:bottom w:val="single" w:color="000000" w:sz="4" w:space="0"/>
              <w:right w:val="single" w:color="000000" w:sz="4" w:space="0"/>
            </w:tcBorders>
            <w:shd w:val="clear" w:color="auto" w:fill="auto"/>
            <w:vAlign w:val="center"/>
          </w:tcPr>
          <w:p w14:paraId="1A49AA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50A36B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0678D3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59159F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F2E29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D6388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42F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4E221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525" w:type="dxa"/>
            <w:tcBorders>
              <w:bottom w:val="single" w:color="000000" w:sz="4" w:space="0"/>
              <w:right w:val="single" w:color="000000" w:sz="4" w:space="0"/>
            </w:tcBorders>
            <w:shd w:val="clear" w:color="auto" w:fill="auto"/>
            <w:vAlign w:val="center"/>
          </w:tcPr>
          <w:p w14:paraId="7804E9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2072" w:type="dxa"/>
            <w:tcBorders>
              <w:bottom w:val="single" w:color="000000" w:sz="4" w:space="0"/>
              <w:right w:val="single" w:color="000000" w:sz="4" w:space="0"/>
            </w:tcBorders>
            <w:shd w:val="clear" w:color="auto" w:fill="auto"/>
            <w:vAlign w:val="center"/>
          </w:tcPr>
          <w:p w14:paraId="4CAC89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344B5B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6C69E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1105" w:type="dxa"/>
            <w:tcBorders>
              <w:bottom w:val="single" w:color="000000" w:sz="4" w:space="0"/>
              <w:right w:val="single" w:color="000000" w:sz="4" w:space="0"/>
            </w:tcBorders>
            <w:shd w:val="clear" w:color="auto" w:fill="auto"/>
            <w:vAlign w:val="center"/>
          </w:tcPr>
          <w:p w14:paraId="6FFC46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501BD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16714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B38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FAAD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525" w:type="dxa"/>
            <w:tcBorders>
              <w:bottom w:val="single" w:color="000000" w:sz="4" w:space="0"/>
              <w:right w:val="single" w:color="000000" w:sz="4" w:space="0"/>
            </w:tcBorders>
            <w:shd w:val="clear" w:color="auto" w:fill="auto"/>
            <w:vAlign w:val="center"/>
          </w:tcPr>
          <w:p w14:paraId="33187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072" w:type="dxa"/>
            <w:tcBorders>
              <w:bottom w:val="single" w:color="000000" w:sz="4" w:space="0"/>
              <w:right w:val="single" w:color="000000" w:sz="4" w:space="0"/>
            </w:tcBorders>
            <w:shd w:val="clear" w:color="auto" w:fill="auto"/>
            <w:vAlign w:val="center"/>
          </w:tcPr>
          <w:p w14:paraId="0F9CA6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31A4B1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022B56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725106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CADE4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BADD6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01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676F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525" w:type="dxa"/>
            <w:tcBorders>
              <w:bottom w:val="single" w:color="000000" w:sz="4" w:space="0"/>
              <w:right w:val="single" w:color="000000" w:sz="4" w:space="0"/>
            </w:tcBorders>
            <w:shd w:val="clear" w:color="auto" w:fill="auto"/>
            <w:vAlign w:val="center"/>
          </w:tcPr>
          <w:p w14:paraId="4DC12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2072" w:type="dxa"/>
            <w:tcBorders>
              <w:bottom w:val="single" w:color="000000" w:sz="4" w:space="0"/>
              <w:right w:val="single" w:color="000000" w:sz="4" w:space="0"/>
            </w:tcBorders>
            <w:shd w:val="clear" w:color="auto" w:fill="auto"/>
            <w:vAlign w:val="center"/>
          </w:tcPr>
          <w:p w14:paraId="1FDB21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6C76D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96D50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30FF3B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8EF37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14276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7D9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DDF5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525" w:type="dxa"/>
            <w:tcBorders>
              <w:bottom w:val="single" w:color="000000" w:sz="4" w:space="0"/>
              <w:right w:val="single" w:color="000000" w:sz="4" w:space="0"/>
            </w:tcBorders>
            <w:shd w:val="clear" w:color="auto" w:fill="auto"/>
            <w:vAlign w:val="center"/>
          </w:tcPr>
          <w:p w14:paraId="2A64A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072" w:type="dxa"/>
            <w:tcBorders>
              <w:bottom w:val="single" w:color="000000" w:sz="4" w:space="0"/>
              <w:right w:val="single" w:color="000000" w:sz="4" w:space="0"/>
            </w:tcBorders>
            <w:shd w:val="clear" w:color="auto" w:fill="auto"/>
            <w:vAlign w:val="center"/>
          </w:tcPr>
          <w:p w14:paraId="2618DB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39DF25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A7C38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1105" w:type="dxa"/>
            <w:tcBorders>
              <w:bottom w:val="single" w:color="000000" w:sz="4" w:space="0"/>
              <w:right w:val="single" w:color="000000" w:sz="4" w:space="0"/>
            </w:tcBorders>
            <w:shd w:val="clear" w:color="auto" w:fill="auto"/>
            <w:vAlign w:val="center"/>
          </w:tcPr>
          <w:p w14:paraId="4132A9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15791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F07EE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40E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B5043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525" w:type="dxa"/>
            <w:tcBorders>
              <w:bottom w:val="single" w:color="000000" w:sz="4" w:space="0"/>
              <w:right w:val="single" w:color="000000" w:sz="4" w:space="0"/>
            </w:tcBorders>
            <w:shd w:val="clear" w:color="auto" w:fill="auto"/>
            <w:vAlign w:val="center"/>
          </w:tcPr>
          <w:p w14:paraId="7D596C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072" w:type="dxa"/>
            <w:tcBorders>
              <w:bottom w:val="single" w:color="000000" w:sz="4" w:space="0"/>
              <w:right w:val="single" w:color="000000" w:sz="4" w:space="0"/>
            </w:tcBorders>
            <w:shd w:val="clear" w:color="auto" w:fill="auto"/>
            <w:vAlign w:val="center"/>
          </w:tcPr>
          <w:p w14:paraId="40C85F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105" w:type="dxa"/>
            <w:tcBorders>
              <w:bottom w:val="single" w:color="000000" w:sz="4" w:space="0"/>
              <w:right w:val="single" w:color="000000" w:sz="4" w:space="0"/>
            </w:tcBorders>
            <w:shd w:val="clear" w:color="auto" w:fill="auto"/>
            <w:vAlign w:val="center"/>
          </w:tcPr>
          <w:p w14:paraId="5E6394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DB984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1105" w:type="dxa"/>
            <w:tcBorders>
              <w:bottom w:val="single" w:color="000000" w:sz="4" w:space="0"/>
              <w:right w:val="single" w:color="000000" w:sz="4" w:space="0"/>
            </w:tcBorders>
            <w:shd w:val="clear" w:color="auto" w:fill="auto"/>
            <w:vAlign w:val="center"/>
          </w:tcPr>
          <w:p w14:paraId="1E579F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70CFB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E40EE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D0C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34FB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525" w:type="dxa"/>
            <w:tcBorders>
              <w:bottom w:val="single" w:color="000000" w:sz="4" w:space="0"/>
              <w:right w:val="single" w:color="000000" w:sz="4" w:space="0"/>
            </w:tcBorders>
            <w:shd w:val="clear" w:color="auto" w:fill="auto"/>
            <w:vAlign w:val="center"/>
          </w:tcPr>
          <w:p w14:paraId="464AD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072" w:type="dxa"/>
            <w:tcBorders>
              <w:bottom w:val="single" w:color="000000" w:sz="4" w:space="0"/>
              <w:right w:val="single" w:color="000000" w:sz="4" w:space="0"/>
            </w:tcBorders>
            <w:shd w:val="clear" w:color="auto" w:fill="auto"/>
            <w:vAlign w:val="center"/>
          </w:tcPr>
          <w:p w14:paraId="5E8B8B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105" w:type="dxa"/>
            <w:tcBorders>
              <w:bottom w:val="single" w:color="000000" w:sz="4" w:space="0"/>
              <w:right w:val="single" w:color="000000" w:sz="4" w:space="0"/>
            </w:tcBorders>
            <w:shd w:val="clear" w:color="auto" w:fill="auto"/>
            <w:vAlign w:val="center"/>
          </w:tcPr>
          <w:p w14:paraId="265AF7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04C90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105" w:type="dxa"/>
            <w:tcBorders>
              <w:bottom w:val="single" w:color="000000" w:sz="4" w:space="0"/>
              <w:right w:val="single" w:color="000000" w:sz="4" w:space="0"/>
            </w:tcBorders>
            <w:shd w:val="clear" w:color="auto" w:fill="auto"/>
            <w:vAlign w:val="center"/>
          </w:tcPr>
          <w:p w14:paraId="7680BA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52553C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2BE0F1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42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28B6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525" w:type="dxa"/>
            <w:tcBorders>
              <w:bottom w:val="single" w:color="000000" w:sz="4" w:space="0"/>
              <w:right w:val="single" w:color="000000" w:sz="4" w:space="0"/>
            </w:tcBorders>
            <w:shd w:val="clear" w:color="auto" w:fill="auto"/>
            <w:vAlign w:val="center"/>
          </w:tcPr>
          <w:p w14:paraId="344A0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2072" w:type="dxa"/>
            <w:tcBorders>
              <w:bottom w:val="single" w:color="000000" w:sz="4" w:space="0"/>
              <w:right w:val="single" w:color="000000" w:sz="4" w:space="0"/>
            </w:tcBorders>
            <w:shd w:val="clear" w:color="auto" w:fill="auto"/>
            <w:vAlign w:val="center"/>
          </w:tcPr>
          <w:p w14:paraId="577979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105" w:type="dxa"/>
            <w:tcBorders>
              <w:bottom w:val="single" w:color="000000" w:sz="4" w:space="0"/>
              <w:right w:val="single" w:color="000000" w:sz="4" w:space="0"/>
            </w:tcBorders>
            <w:shd w:val="clear" w:color="auto" w:fill="auto"/>
            <w:vAlign w:val="center"/>
          </w:tcPr>
          <w:p w14:paraId="2D9D7F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B9DF2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1105" w:type="dxa"/>
            <w:tcBorders>
              <w:bottom w:val="single" w:color="000000" w:sz="4" w:space="0"/>
              <w:right w:val="single" w:color="000000" w:sz="4" w:space="0"/>
            </w:tcBorders>
            <w:shd w:val="clear" w:color="auto" w:fill="auto"/>
            <w:vAlign w:val="center"/>
          </w:tcPr>
          <w:p w14:paraId="6052F3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EE461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A3726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C96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56928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w:t>
            </w:r>
          </w:p>
        </w:tc>
        <w:tc>
          <w:tcPr>
            <w:tcW w:w="4525" w:type="dxa"/>
            <w:tcBorders>
              <w:bottom w:val="single" w:color="000000" w:sz="4" w:space="0"/>
              <w:right w:val="single" w:color="000000" w:sz="4" w:space="0"/>
            </w:tcBorders>
            <w:shd w:val="clear" w:color="auto" w:fill="auto"/>
            <w:vAlign w:val="center"/>
          </w:tcPr>
          <w:p w14:paraId="432C0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目标价格补贴</w:t>
            </w:r>
          </w:p>
        </w:tc>
        <w:tc>
          <w:tcPr>
            <w:tcW w:w="2072" w:type="dxa"/>
            <w:tcBorders>
              <w:bottom w:val="single" w:color="000000" w:sz="4" w:space="0"/>
              <w:right w:val="single" w:color="000000" w:sz="4" w:space="0"/>
            </w:tcBorders>
            <w:shd w:val="clear" w:color="auto" w:fill="auto"/>
            <w:vAlign w:val="center"/>
          </w:tcPr>
          <w:p w14:paraId="3506A9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105" w:type="dxa"/>
            <w:tcBorders>
              <w:bottom w:val="single" w:color="000000" w:sz="4" w:space="0"/>
              <w:right w:val="single" w:color="000000" w:sz="4" w:space="0"/>
            </w:tcBorders>
            <w:shd w:val="clear" w:color="auto" w:fill="auto"/>
            <w:vAlign w:val="center"/>
          </w:tcPr>
          <w:p w14:paraId="4F5692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AEC1E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105" w:type="dxa"/>
            <w:tcBorders>
              <w:bottom w:val="single" w:color="000000" w:sz="4" w:space="0"/>
              <w:right w:val="single" w:color="000000" w:sz="4" w:space="0"/>
            </w:tcBorders>
            <w:shd w:val="clear" w:color="auto" w:fill="auto"/>
            <w:vAlign w:val="center"/>
          </w:tcPr>
          <w:p w14:paraId="15723A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56B3B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5693E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EB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06F1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2130999</w:t>
            </w:r>
          </w:p>
        </w:tc>
        <w:tc>
          <w:tcPr>
            <w:tcW w:w="4525" w:type="dxa"/>
            <w:tcBorders>
              <w:bottom w:val="single" w:color="000000" w:sz="4" w:space="0"/>
              <w:right w:val="single" w:color="000000" w:sz="4" w:space="0"/>
            </w:tcBorders>
            <w:shd w:val="clear" w:color="auto" w:fill="auto"/>
            <w:vAlign w:val="center"/>
          </w:tcPr>
          <w:p w14:paraId="335B1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其他目标价格补贴</w:t>
            </w:r>
          </w:p>
        </w:tc>
        <w:tc>
          <w:tcPr>
            <w:tcW w:w="2072" w:type="dxa"/>
            <w:tcBorders>
              <w:bottom w:val="single" w:color="000000" w:sz="4" w:space="0"/>
              <w:right w:val="single" w:color="000000" w:sz="4" w:space="0"/>
            </w:tcBorders>
            <w:shd w:val="clear" w:color="auto" w:fill="auto"/>
            <w:vAlign w:val="center"/>
          </w:tcPr>
          <w:p w14:paraId="110BCD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105" w:type="dxa"/>
            <w:tcBorders>
              <w:bottom w:val="single" w:color="000000" w:sz="4" w:space="0"/>
              <w:right w:val="single" w:color="000000" w:sz="4" w:space="0"/>
            </w:tcBorders>
            <w:shd w:val="clear" w:color="auto" w:fill="auto"/>
            <w:vAlign w:val="center"/>
          </w:tcPr>
          <w:p w14:paraId="0DC7DE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341B7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1105" w:type="dxa"/>
            <w:tcBorders>
              <w:bottom w:val="single" w:color="000000" w:sz="4" w:space="0"/>
              <w:right w:val="single" w:color="000000" w:sz="4" w:space="0"/>
            </w:tcBorders>
            <w:shd w:val="clear" w:color="auto" w:fill="auto"/>
            <w:vAlign w:val="center"/>
          </w:tcPr>
          <w:p w14:paraId="5E5B33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422C0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1DB984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0B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DA35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525" w:type="dxa"/>
            <w:tcBorders>
              <w:bottom w:val="single" w:color="000000" w:sz="4" w:space="0"/>
              <w:right w:val="single" w:color="000000" w:sz="4" w:space="0"/>
            </w:tcBorders>
            <w:shd w:val="clear" w:color="auto" w:fill="auto"/>
            <w:vAlign w:val="center"/>
          </w:tcPr>
          <w:p w14:paraId="2C868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072" w:type="dxa"/>
            <w:tcBorders>
              <w:bottom w:val="single" w:color="000000" w:sz="4" w:space="0"/>
              <w:right w:val="single" w:color="000000" w:sz="4" w:space="0"/>
            </w:tcBorders>
            <w:shd w:val="clear" w:color="auto" w:fill="auto"/>
            <w:vAlign w:val="center"/>
          </w:tcPr>
          <w:p w14:paraId="3B1390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46FE87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0C613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2AB3FE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7ACFFF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87E09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56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D9C2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w:t>
            </w:r>
          </w:p>
        </w:tc>
        <w:tc>
          <w:tcPr>
            <w:tcW w:w="4525" w:type="dxa"/>
            <w:tcBorders>
              <w:bottom w:val="single" w:color="000000" w:sz="4" w:space="0"/>
              <w:right w:val="single" w:color="000000" w:sz="4" w:space="0"/>
            </w:tcBorders>
            <w:shd w:val="clear" w:color="auto" w:fill="auto"/>
            <w:vAlign w:val="center"/>
          </w:tcPr>
          <w:p w14:paraId="21B73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铁路运输</w:t>
            </w:r>
          </w:p>
        </w:tc>
        <w:tc>
          <w:tcPr>
            <w:tcW w:w="2072" w:type="dxa"/>
            <w:tcBorders>
              <w:bottom w:val="single" w:color="000000" w:sz="4" w:space="0"/>
              <w:right w:val="single" w:color="000000" w:sz="4" w:space="0"/>
            </w:tcBorders>
            <w:shd w:val="clear" w:color="auto" w:fill="auto"/>
            <w:vAlign w:val="center"/>
          </w:tcPr>
          <w:p w14:paraId="3DAAF7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183C62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1DBE9C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34615D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EB71C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7FCCC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CDE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43F6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2140299</w:t>
            </w:r>
          </w:p>
        </w:tc>
        <w:tc>
          <w:tcPr>
            <w:tcW w:w="4525" w:type="dxa"/>
            <w:tcBorders>
              <w:bottom w:val="single" w:color="000000" w:sz="4" w:space="0"/>
              <w:right w:val="single" w:color="000000" w:sz="4" w:space="0"/>
            </w:tcBorders>
            <w:shd w:val="clear" w:color="auto" w:fill="auto"/>
            <w:vAlign w:val="center"/>
          </w:tcPr>
          <w:p w14:paraId="197FC1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其他铁路运输支出</w:t>
            </w:r>
          </w:p>
        </w:tc>
        <w:tc>
          <w:tcPr>
            <w:tcW w:w="2072" w:type="dxa"/>
            <w:tcBorders>
              <w:bottom w:val="single" w:color="000000" w:sz="4" w:space="0"/>
              <w:right w:val="single" w:color="000000" w:sz="4" w:space="0"/>
            </w:tcBorders>
            <w:shd w:val="clear" w:color="auto" w:fill="auto"/>
            <w:vAlign w:val="center"/>
          </w:tcPr>
          <w:p w14:paraId="43974A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1FF420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CAF65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1105" w:type="dxa"/>
            <w:tcBorders>
              <w:bottom w:val="single" w:color="000000" w:sz="4" w:space="0"/>
              <w:right w:val="single" w:color="000000" w:sz="4" w:space="0"/>
            </w:tcBorders>
            <w:shd w:val="clear" w:color="auto" w:fill="auto"/>
            <w:vAlign w:val="center"/>
          </w:tcPr>
          <w:p w14:paraId="39401C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18ADCB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40AA0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A72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3D91F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525" w:type="dxa"/>
            <w:tcBorders>
              <w:bottom w:val="single" w:color="000000" w:sz="4" w:space="0"/>
              <w:right w:val="single" w:color="000000" w:sz="4" w:space="0"/>
            </w:tcBorders>
            <w:shd w:val="clear" w:color="auto" w:fill="auto"/>
            <w:vAlign w:val="center"/>
          </w:tcPr>
          <w:p w14:paraId="2312F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2072" w:type="dxa"/>
            <w:tcBorders>
              <w:bottom w:val="single" w:color="000000" w:sz="4" w:space="0"/>
              <w:right w:val="single" w:color="000000" w:sz="4" w:space="0"/>
            </w:tcBorders>
            <w:shd w:val="clear" w:color="auto" w:fill="auto"/>
            <w:vAlign w:val="center"/>
          </w:tcPr>
          <w:p w14:paraId="492664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7D9320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633A2E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760D18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3CC34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51F37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E5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7E5B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w:t>
            </w:r>
          </w:p>
        </w:tc>
        <w:tc>
          <w:tcPr>
            <w:tcW w:w="4525" w:type="dxa"/>
            <w:tcBorders>
              <w:bottom w:val="single" w:color="000000" w:sz="4" w:space="0"/>
              <w:right w:val="single" w:color="000000" w:sz="4" w:space="0"/>
            </w:tcBorders>
            <w:shd w:val="clear" w:color="auto" w:fill="auto"/>
            <w:vAlign w:val="center"/>
          </w:tcPr>
          <w:p w14:paraId="3ED05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2072" w:type="dxa"/>
            <w:tcBorders>
              <w:bottom w:val="single" w:color="000000" w:sz="4" w:space="0"/>
              <w:right w:val="single" w:color="000000" w:sz="4" w:space="0"/>
            </w:tcBorders>
            <w:shd w:val="clear" w:color="auto" w:fill="auto"/>
            <w:vAlign w:val="center"/>
          </w:tcPr>
          <w:p w14:paraId="6926B6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109BDE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0EA49E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2C8EFF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87314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21DAD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347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3AD7B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2150299</w:t>
            </w:r>
          </w:p>
        </w:tc>
        <w:tc>
          <w:tcPr>
            <w:tcW w:w="4525" w:type="dxa"/>
            <w:tcBorders>
              <w:bottom w:val="single" w:color="000000" w:sz="4" w:space="0"/>
              <w:right w:val="single" w:color="000000" w:sz="4" w:space="0"/>
            </w:tcBorders>
            <w:shd w:val="clear" w:color="auto" w:fill="auto"/>
            <w:vAlign w:val="center"/>
          </w:tcPr>
          <w:p w14:paraId="4B0B2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2072" w:type="dxa"/>
            <w:tcBorders>
              <w:bottom w:val="single" w:color="000000" w:sz="4" w:space="0"/>
              <w:right w:val="single" w:color="000000" w:sz="4" w:space="0"/>
            </w:tcBorders>
            <w:shd w:val="clear" w:color="auto" w:fill="auto"/>
            <w:vAlign w:val="center"/>
          </w:tcPr>
          <w:p w14:paraId="0024E3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7FFBD2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4A125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1105" w:type="dxa"/>
            <w:tcBorders>
              <w:bottom w:val="single" w:color="000000" w:sz="4" w:space="0"/>
              <w:right w:val="single" w:color="000000" w:sz="4" w:space="0"/>
            </w:tcBorders>
            <w:shd w:val="clear" w:color="auto" w:fill="auto"/>
            <w:vAlign w:val="center"/>
          </w:tcPr>
          <w:p w14:paraId="7F7610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3BB9A4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592741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2AE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5432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525" w:type="dxa"/>
            <w:tcBorders>
              <w:bottom w:val="single" w:color="000000" w:sz="4" w:space="0"/>
              <w:right w:val="single" w:color="000000" w:sz="4" w:space="0"/>
            </w:tcBorders>
            <w:shd w:val="clear" w:color="auto" w:fill="auto"/>
            <w:vAlign w:val="center"/>
          </w:tcPr>
          <w:p w14:paraId="67C44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2072" w:type="dxa"/>
            <w:tcBorders>
              <w:bottom w:val="single" w:color="000000" w:sz="4" w:space="0"/>
              <w:right w:val="single" w:color="000000" w:sz="4" w:space="0"/>
            </w:tcBorders>
            <w:shd w:val="clear" w:color="auto" w:fill="auto"/>
            <w:vAlign w:val="center"/>
          </w:tcPr>
          <w:p w14:paraId="05927C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1DC4F8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53382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44D91D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CA993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8F872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9D6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359D5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4525" w:type="dxa"/>
            <w:tcBorders>
              <w:bottom w:val="single" w:color="000000" w:sz="4" w:space="0"/>
              <w:right w:val="single" w:color="000000" w:sz="4" w:space="0"/>
            </w:tcBorders>
            <w:shd w:val="clear" w:color="auto" w:fill="auto"/>
            <w:vAlign w:val="center"/>
          </w:tcPr>
          <w:p w14:paraId="6D408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2072" w:type="dxa"/>
            <w:tcBorders>
              <w:bottom w:val="single" w:color="000000" w:sz="4" w:space="0"/>
              <w:right w:val="single" w:color="000000" w:sz="4" w:space="0"/>
            </w:tcBorders>
            <w:shd w:val="clear" w:color="auto" w:fill="auto"/>
            <w:vAlign w:val="center"/>
          </w:tcPr>
          <w:p w14:paraId="41317D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7DB729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40FC0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79DA88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C2D70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2BFEF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09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CF50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4525" w:type="dxa"/>
            <w:tcBorders>
              <w:bottom w:val="single" w:color="000000" w:sz="4" w:space="0"/>
              <w:right w:val="single" w:color="000000" w:sz="4" w:space="0"/>
            </w:tcBorders>
            <w:shd w:val="clear" w:color="auto" w:fill="auto"/>
            <w:vAlign w:val="center"/>
          </w:tcPr>
          <w:p w14:paraId="7448A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2072" w:type="dxa"/>
            <w:tcBorders>
              <w:bottom w:val="single" w:color="000000" w:sz="4" w:space="0"/>
              <w:right w:val="single" w:color="000000" w:sz="4" w:space="0"/>
            </w:tcBorders>
            <w:shd w:val="clear" w:color="auto" w:fill="auto"/>
            <w:vAlign w:val="center"/>
          </w:tcPr>
          <w:p w14:paraId="3803C3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10F44F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01717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1105" w:type="dxa"/>
            <w:tcBorders>
              <w:bottom w:val="single" w:color="000000" w:sz="4" w:space="0"/>
              <w:right w:val="single" w:color="000000" w:sz="4" w:space="0"/>
            </w:tcBorders>
            <w:shd w:val="clear" w:color="auto" w:fill="auto"/>
            <w:vAlign w:val="center"/>
          </w:tcPr>
          <w:p w14:paraId="6C93BD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0675D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E548B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73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0257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25" w:type="dxa"/>
            <w:tcBorders>
              <w:bottom w:val="single" w:color="000000" w:sz="4" w:space="0"/>
              <w:right w:val="single" w:color="000000" w:sz="4" w:space="0"/>
            </w:tcBorders>
            <w:shd w:val="clear" w:color="auto" w:fill="auto"/>
            <w:vAlign w:val="center"/>
          </w:tcPr>
          <w:p w14:paraId="2E20E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072" w:type="dxa"/>
            <w:tcBorders>
              <w:bottom w:val="single" w:color="000000" w:sz="4" w:space="0"/>
              <w:right w:val="single" w:color="000000" w:sz="4" w:space="0"/>
            </w:tcBorders>
            <w:shd w:val="clear" w:color="auto" w:fill="auto"/>
            <w:vAlign w:val="center"/>
          </w:tcPr>
          <w:p w14:paraId="1B5ACB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105" w:type="dxa"/>
            <w:tcBorders>
              <w:bottom w:val="single" w:color="000000" w:sz="4" w:space="0"/>
              <w:right w:val="single" w:color="000000" w:sz="4" w:space="0"/>
            </w:tcBorders>
            <w:shd w:val="clear" w:color="auto" w:fill="auto"/>
            <w:vAlign w:val="center"/>
          </w:tcPr>
          <w:p w14:paraId="618471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105" w:type="dxa"/>
            <w:tcBorders>
              <w:bottom w:val="single" w:color="000000" w:sz="4" w:space="0"/>
              <w:right w:val="single" w:color="000000" w:sz="4" w:space="0"/>
            </w:tcBorders>
            <w:shd w:val="clear" w:color="auto" w:fill="auto"/>
            <w:vAlign w:val="center"/>
          </w:tcPr>
          <w:p w14:paraId="677FC5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A976D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3016A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22D5F0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FD17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B970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525" w:type="dxa"/>
            <w:tcBorders>
              <w:bottom w:val="single" w:color="000000" w:sz="4" w:space="0"/>
              <w:right w:val="single" w:color="000000" w:sz="4" w:space="0"/>
            </w:tcBorders>
            <w:shd w:val="clear" w:color="auto" w:fill="auto"/>
            <w:vAlign w:val="center"/>
          </w:tcPr>
          <w:p w14:paraId="22250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072" w:type="dxa"/>
            <w:tcBorders>
              <w:bottom w:val="single" w:color="000000" w:sz="4" w:space="0"/>
              <w:right w:val="single" w:color="000000" w:sz="4" w:space="0"/>
            </w:tcBorders>
            <w:shd w:val="clear" w:color="auto" w:fill="auto"/>
            <w:vAlign w:val="center"/>
          </w:tcPr>
          <w:p w14:paraId="0F5337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105" w:type="dxa"/>
            <w:tcBorders>
              <w:bottom w:val="single" w:color="000000" w:sz="4" w:space="0"/>
              <w:right w:val="single" w:color="000000" w:sz="4" w:space="0"/>
            </w:tcBorders>
            <w:shd w:val="clear" w:color="auto" w:fill="auto"/>
            <w:vAlign w:val="center"/>
          </w:tcPr>
          <w:p w14:paraId="39A075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1105" w:type="dxa"/>
            <w:tcBorders>
              <w:bottom w:val="single" w:color="000000" w:sz="4" w:space="0"/>
              <w:right w:val="single" w:color="000000" w:sz="4" w:space="0"/>
            </w:tcBorders>
            <w:shd w:val="clear" w:color="auto" w:fill="auto"/>
            <w:vAlign w:val="center"/>
          </w:tcPr>
          <w:p w14:paraId="4CA8F3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B0DD9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9C7B5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414E16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48C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3F97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25" w:type="dxa"/>
            <w:tcBorders>
              <w:bottom w:val="single" w:color="000000" w:sz="4" w:space="0"/>
              <w:right w:val="single" w:color="000000" w:sz="4" w:space="0"/>
            </w:tcBorders>
            <w:shd w:val="clear" w:color="auto" w:fill="auto"/>
            <w:vAlign w:val="center"/>
          </w:tcPr>
          <w:p w14:paraId="1DC96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072" w:type="dxa"/>
            <w:tcBorders>
              <w:bottom w:val="single" w:color="000000" w:sz="4" w:space="0"/>
              <w:right w:val="single" w:color="000000" w:sz="4" w:space="0"/>
            </w:tcBorders>
            <w:shd w:val="clear" w:color="auto" w:fill="auto"/>
            <w:vAlign w:val="center"/>
          </w:tcPr>
          <w:p w14:paraId="687E52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1105" w:type="dxa"/>
            <w:tcBorders>
              <w:bottom w:val="single" w:color="000000" w:sz="4" w:space="0"/>
              <w:right w:val="single" w:color="000000" w:sz="4" w:space="0"/>
            </w:tcBorders>
            <w:shd w:val="clear" w:color="auto" w:fill="auto"/>
            <w:vAlign w:val="center"/>
          </w:tcPr>
          <w:p w14:paraId="4BDD50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1105" w:type="dxa"/>
            <w:tcBorders>
              <w:bottom w:val="single" w:color="000000" w:sz="4" w:space="0"/>
              <w:right w:val="single" w:color="000000" w:sz="4" w:space="0"/>
            </w:tcBorders>
            <w:shd w:val="clear" w:color="auto" w:fill="auto"/>
            <w:vAlign w:val="center"/>
          </w:tcPr>
          <w:p w14:paraId="2AD733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2A9889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85254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F92BF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59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E0E7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525" w:type="dxa"/>
            <w:tcBorders>
              <w:bottom w:val="single" w:color="000000" w:sz="4" w:space="0"/>
              <w:right w:val="single" w:color="000000" w:sz="4" w:space="0"/>
            </w:tcBorders>
            <w:shd w:val="clear" w:color="auto" w:fill="auto"/>
            <w:vAlign w:val="center"/>
          </w:tcPr>
          <w:p w14:paraId="44EE0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072" w:type="dxa"/>
            <w:tcBorders>
              <w:bottom w:val="single" w:color="000000" w:sz="4" w:space="0"/>
              <w:right w:val="single" w:color="000000" w:sz="4" w:space="0"/>
            </w:tcBorders>
            <w:shd w:val="clear" w:color="auto" w:fill="auto"/>
            <w:vAlign w:val="center"/>
          </w:tcPr>
          <w:p w14:paraId="5DBF7D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105" w:type="dxa"/>
            <w:tcBorders>
              <w:bottom w:val="single" w:color="000000" w:sz="4" w:space="0"/>
              <w:right w:val="single" w:color="000000" w:sz="4" w:space="0"/>
            </w:tcBorders>
            <w:shd w:val="clear" w:color="auto" w:fill="auto"/>
            <w:vAlign w:val="center"/>
          </w:tcPr>
          <w:p w14:paraId="5AAD24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105" w:type="dxa"/>
            <w:tcBorders>
              <w:bottom w:val="single" w:color="000000" w:sz="4" w:space="0"/>
              <w:right w:val="single" w:color="000000" w:sz="4" w:space="0"/>
            </w:tcBorders>
            <w:shd w:val="clear" w:color="auto" w:fill="auto"/>
            <w:vAlign w:val="center"/>
          </w:tcPr>
          <w:p w14:paraId="0A7865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BD407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89F8E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1A21A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A9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1F69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525" w:type="dxa"/>
            <w:tcBorders>
              <w:bottom w:val="single" w:color="000000" w:sz="4" w:space="0"/>
              <w:right w:val="single" w:color="000000" w:sz="4" w:space="0"/>
            </w:tcBorders>
            <w:shd w:val="clear" w:color="auto" w:fill="auto"/>
            <w:vAlign w:val="center"/>
          </w:tcPr>
          <w:p w14:paraId="66D1F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2072" w:type="dxa"/>
            <w:tcBorders>
              <w:bottom w:val="single" w:color="000000" w:sz="4" w:space="0"/>
              <w:right w:val="single" w:color="000000" w:sz="4" w:space="0"/>
            </w:tcBorders>
            <w:shd w:val="clear" w:color="auto" w:fill="auto"/>
            <w:vAlign w:val="center"/>
          </w:tcPr>
          <w:p w14:paraId="4D3027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1,120.88</w:t>
            </w:r>
          </w:p>
        </w:tc>
        <w:tc>
          <w:tcPr>
            <w:tcW w:w="1105" w:type="dxa"/>
            <w:tcBorders>
              <w:bottom w:val="single" w:color="000000" w:sz="4" w:space="0"/>
              <w:right w:val="single" w:color="000000" w:sz="4" w:space="0"/>
            </w:tcBorders>
            <w:shd w:val="clear" w:color="auto" w:fill="auto"/>
            <w:vAlign w:val="center"/>
          </w:tcPr>
          <w:p w14:paraId="1D8780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105" w:type="dxa"/>
            <w:tcBorders>
              <w:bottom w:val="single" w:color="000000" w:sz="4" w:space="0"/>
              <w:right w:val="single" w:color="000000" w:sz="4" w:space="0"/>
            </w:tcBorders>
            <w:shd w:val="clear" w:color="auto" w:fill="auto"/>
            <w:vAlign w:val="center"/>
          </w:tcPr>
          <w:p w14:paraId="65ED8D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912.81</w:t>
            </w:r>
          </w:p>
        </w:tc>
        <w:tc>
          <w:tcPr>
            <w:tcW w:w="1105" w:type="dxa"/>
            <w:tcBorders>
              <w:bottom w:val="single" w:color="000000" w:sz="4" w:space="0"/>
              <w:right w:val="single" w:color="000000" w:sz="4" w:space="0"/>
            </w:tcBorders>
            <w:shd w:val="clear" w:color="auto" w:fill="auto"/>
            <w:vAlign w:val="center"/>
          </w:tcPr>
          <w:p w14:paraId="1A3AB5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3D0C69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7D71C4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3DC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F0DD6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4525" w:type="dxa"/>
            <w:tcBorders>
              <w:bottom w:val="single" w:color="000000" w:sz="4" w:space="0"/>
              <w:right w:val="single" w:color="000000" w:sz="4" w:space="0"/>
            </w:tcBorders>
            <w:shd w:val="clear" w:color="auto" w:fill="auto"/>
            <w:vAlign w:val="center"/>
          </w:tcPr>
          <w:p w14:paraId="6D3A7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粮油事务</w:t>
            </w:r>
          </w:p>
        </w:tc>
        <w:tc>
          <w:tcPr>
            <w:tcW w:w="2072" w:type="dxa"/>
            <w:tcBorders>
              <w:bottom w:val="single" w:color="000000" w:sz="4" w:space="0"/>
              <w:right w:val="single" w:color="000000" w:sz="4" w:space="0"/>
            </w:tcBorders>
            <w:shd w:val="clear" w:color="auto" w:fill="auto"/>
            <w:vAlign w:val="center"/>
          </w:tcPr>
          <w:p w14:paraId="5F1F27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493.93</w:t>
            </w:r>
          </w:p>
        </w:tc>
        <w:tc>
          <w:tcPr>
            <w:tcW w:w="1105" w:type="dxa"/>
            <w:tcBorders>
              <w:bottom w:val="single" w:color="000000" w:sz="4" w:space="0"/>
              <w:right w:val="single" w:color="000000" w:sz="4" w:space="0"/>
            </w:tcBorders>
            <w:shd w:val="clear" w:color="auto" w:fill="auto"/>
            <w:vAlign w:val="center"/>
          </w:tcPr>
          <w:p w14:paraId="55C39A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105" w:type="dxa"/>
            <w:tcBorders>
              <w:bottom w:val="single" w:color="000000" w:sz="4" w:space="0"/>
              <w:right w:val="single" w:color="000000" w:sz="4" w:space="0"/>
            </w:tcBorders>
            <w:shd w:val="clear" w:color="auto" w:fill="auto"/>
            <w:vAlign w:val="center"/>
          </w:tcPr>
          <w:p w14:paraId="303893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285.85</w:t>
            </w:r>
          </w:p>
        </w:tc>
        <w:tc>
          <w:tcPr>
            <w:tcW w:w="1105" w:type="dxa"/>
            <w:tcBorders>
              <w:bottom w:val="single" w:color="000000" w:sz="4" w:space="0"/>
              <w:right w:val="single" w:color="000000" w:sz="4" w:space="0"/>
            </w:tcBorders>
            <w:shd w:val="clear" w:color="auto" w:fill="auto"/>
            <w:vAlign w:val="center"/>
          </w:tcPr>
          <w:p w14:paraId="356FA0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62052B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11592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0BC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61CCF5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2220101</w:t>
            </w:r>
          </w:p>
        </w:tc>
        <w:tc>
          <w:tcPr>
            <w:tcW w:w="4525" w:type="dxa"/>
            <w:tcBorders>
              <w:bottom w:val="single" w:color="000000" w:sz="4" w:space="0"/>
              <w:right w:val="single" w:color="000000" w:sz="4" w:space="0"/>
            </w:tcBorders>
            <w:shd w:val="clear" w:color="auto" w:fill="auto"/>
            <w:vAlign w:val="center"/>
          </w:tcPr>
          <w:p w14:paraId="5F82C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72" w:type="dxa"/>
            <w:tcBorders>
              <w:bottom w:val="single" w:color="000000" w:sz="4" w:space="0"/>
              <w:right w:val="single" w:color="000000" w:sz="4" w:space="0"/>
            </w:tcBorders>
            <w:shd w:val="clear" w:color="auto" w:fill="auto"/>
            <w:vAlign w:val="center"/>
          </w:tcPr>
          <w:p w14:paraId="0E7366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05" w:type="dxa"/>
            <w:tcBorders>
              <w:bottom w:val="single" w:color="000000" w:sz="4" w:space="0"/>
              <w:right w:val="single" w:color="000000" w:sz="4" w:space="0"/>
            </w:tcBorders>
            <w:shd w:val="clear" w:color="auto" w:fill="auto"/>
            <w:vAlign w:val="center"/>
          </w:tcPr>
          <w:p w14:paraId="5BC29F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05" w:type="dxa"/>
            <w:tcBorders>
              <w:bottom w:val="single" w:color="000000" w:sz="4" w:space="0"/>
              <w:right w:val="single" w:color="000000" w:sz="4" w:space="0"/>
            </w:tcBorders>
            <w:shd w:val="clear" w:color="auto" w:fill="auto"/>
            <w:vAlign w:val="center"/>
          </w:tcPr>
          <w:p w14:paraId="41C947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6D035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ABA2C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D53EA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F96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2B52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2220102</w:t>
            </w:r>
          </w:p>
        </w:tc>
        <w:tc>
          <w:tcPr>
            <w:tcW w:w="4525" w:type="dxa"/>
            <w:tcBorders>
              <w:bottom w:val="single" w:color="000000" w:sz="4" w:space="0"/>
              <w:right w:val="single" w:color="000000" w:sz="4" w:space="0"/>
            </w:tcBorders>
            <w:shd w:val="clear" w:color="auto" w:fill="auto"/>
            <w:vAlign w:val="center"/>
          </w:tcPr>
          <w:p w14:paraId="70D8D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72" w:type="dxa"/>
            <w:tcBorders>
              <w:bottom w:val="single" w:color="000000" w:sz="4" w:space="0"/>
              <w:right w:val="single" w:color="000000" w:sz="4" w:space="0"/>
            </w:tcBorders>
            <w:shd w:val="clear" w:color="auto" w:fill="auto"/>
            <w:vAlign w:val="center"/>
          </w:tcPr>
          <w:p w14:paraId="2E1705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1105" w:type="dxa"/>
            <w:tcBorders>
              <w:bottom w:val="single" w:color="000000" w:sz="4" w:space="0"/>
              <w:right w:val="single" w:color="000000" w:sz="4" w:space="0"/>
            </w:tcBorders>
            <w:shd w:val="clear" w:color="auto" w:fill="auto"/>
            <w:vAlign w:val="center"/>
          </w:tcPr>
          <w:p w14:paraId="6A1531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A9801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1105" w:type="dxa"/>
            <w:tcBorders>
              <w:bottom w:val="single" w:color="000000" w:sz="4" w:space="0"/>
              <w:right w:val="single" w:color="000000" w:sz="4" w:space="0"/>
            </w:tcBorders>
            <w:shd w:val="clear" w:color="auto" w:fill="auto"/>
            <w:vAlign w:val="center"/>
          </w:tcPr>
          <w:p w14:paraId="2A07A7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4DB16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1A69F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9AF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9EAE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2220106</w:t>
            </w:r>
          </w:p>
        </w:tc>
        <w:tc>
          <w:tcPr>
            <w:tcW w:w="4525" w:type="dxa"/>
            <w:tcBorders>
              <w:bottom w:val="single" w:color="000000" w:sz="4" w:space="0"/>
              <w:right w:val="single" w:color="000000" w:sz="4" w:space="0"/>
            </w:tcBorders>
            <w:shd w:val="clear" w:color="auto" w:fill="auto"/>
            <w:vAlign w:val="center"/>
          </w:tcPr>
          <w:p w14:paraId="2FF03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粮食专项业务活动</w:t>
            </w:r>
          </w:p>
        </w:tc>
        <w:tc>
          <w:tcPr>
            <w:tcW w:w="2072" w:type="dxa"/>
            <w:tcBorders>
              <w:bottom w:val="single" w:color="000000" w:sz="4" w:space="0"/>
              <w:right w:val="single" w:color="000000" w:sz="4" w:space="0"/>
            </w:tcBorders>
            <w:shd w:val="clear" w:color="auto" w:fill="auto"/>
            <w:vAlign w:val="center"/>
          </w:tcPr>
          <w:p w14:paraId="3A966E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1105" w:type="dxa"/>
            <w:tcBorders>
              <w:bottom w:val="single" w:color="000000" w:sz="4" w:space="0"/>
              <w:right w:val="single" w:color="000000" w:sz="4" w:space="0"/>
            </w:tcBorders>
            <w:shd w:val="clear" w:color="auto" w:fill="auto"/>
            <w:vAlign w:val="center"/>
          </w:tcPr>
          <w:p w14:paraId="5717CC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5CC385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1105" w:type="dxa"/>
            <w:tcBorders>
              <w:bottom w:val="single" w:color="000000" w:sz="4" w:space="0"/>
              <w:right w:val="single" w:color="000000" w:sz="4" w:space="0"/>
            </w:tcBorders>
            <w:shd w:val="clear" w:color="auto" w:fill="auto"/>
            <w:vAlign w:val="center"/>
          </w:tcPr>
          <w:p w14:paraId="39A41A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085CB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2B2EC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8CD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0C1B1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4525" w:type="dxa"/>
            <w:tcBorders>
              <w:bottom w:val="single" w:color="000000" w:sz="4" w:space="0"/>
              <w:right w:val="single" w:color="000000" w:sz="4" w:space="0"/>
            </w:tcBorders>
            <w:shd w:val="clear" w:color="auto" w:fill="auto"/>
            <w:vAlign w:val="center"/>
          </w:tcPr>
          <w:p w14:paraId="08911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其他粮油事务支出</w:t>
            </w:r>
          </w:p>
        </w:tc>
        <w:tc>
          <w:tcPr>
            <w:tcW w:w="2072" w:type="dxa"/>
            <w:tcBorders>
              <w:bottom w:val="single" w:color="000000" w:sz="4" w:space="0"/>
              <w:right w:val="single" w:color="000000" w:sz="4" w:space="0"/>
            </w:tcBorders>
            <w:shd w:val="clear" w:color="auto" w:fill="auto"/>
            <w:vAlign w:val="center"/>
          </w:tcPr>
          <w:p w14:paraId="5D8724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165.96</w:t>
            </w:r>
          </w:p>
        </w:tc>
        <w:tc>
          <w:tcPr>
            <w:tcW w:w="1105" w:type="dxa"/>
            <w:tcBorders>
              <w:bottom w:val="single" w:color="000000" w:sz="4" w:space="0"/>
              <w:right w:val="single" w:color="000000" w:sz="4" w:space="0"/>
            </w:tcBorders>
            <w:shd w:val="clear" w:color="auto" w:fill="auto"/>
            <w:vAlign w:val="center"/>
          </w:tcPr>
          <w:p w14:paraId="56EF5A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0.03</w:t>
            </w:r>
          </w:p>
        </w:tc>
        <w:tc>
          <w:tcPr>
            <w:tcW w:w="1105" w:type="dxa"/>
            <w:tcBorders>
              <w:bottom w:val="single" w:color="000000" w:sz="4" w:space="0"/>
              <w:right w:val="single" w:color="000000" w:sz="4" w:space="0"/>
            </w:tcBorders>
            <w:shd w:val="clear" w:color="auto" w:fill="auto"/>
            <w:vAlign w:val="center"/>
          </w:tcPr>
          <w:p w14:paraId="18C0FB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165.93</w:t>
            </w:r>
          </w:p>
        </w:tc>
        <w:tc>
          <w:tcPr>
            <w:tcW w:w="1105" w:type="dxa"/>
            <w:tcBorders>
              <w:bottom w:val="single" w:color="000000" w:sz="4" w:space="0"/>
              <w:right w:val="single" w:color="000000" w:sz="4" w:space="0"/>
            </w:tcBorders>
            <w:shd w:val="clear" w:color="auto" w:fill="auto"/>
            <w:vAlign w:val="center"/>
          </w:tcPr>
          <w:p w14:paraId="68BD90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840A6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16597D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3F6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F9E1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w:t>
            </w:r>
          </w:p>
        </w:tc>
        <w:tc>
          <w:tcPr>
            <w:tcW w:w="4525" w:type="dxa"/>
            <w:tcBorders>
              <w:bottom w:val="single" w:color="000000" w:sz="4" w:space="0"/>
              <w:right w:val="single" w:color="000000" w:sz="4" w:space="0"/>
            </w:tcBorders>
            <w:shd w:val="clear" w:color="auto" w:fill="auto"/>
            <w:vAlign w:val="center"/>
          </w:tcPr>
          <w:p w14:paraId="08C86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粮油储备</w:t>
            </w:r>
          </w:p>
        </w:tc>
        <w:tc>
          <w:tcPr>
            <w:tcW w:w="2072" w:type="dxa"/>
            <w:tcBorders>
              <w:bottom w:val="single" w:color="000000" w:sz="4" w:space="0"/>
              <w:right w:val="single" w:color="000000" w:sz="4" w:space="0"/>
            </w:tcBorders>
            <w:shd w:val="clear" w:color="auto" w:fill="auto"/>
            <w:vAlign w:val="center"/>
          </w:tcPr>
          <w:p w14:paraId="18E1D3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c>
          <w:tcPr>
            <w:tcW w:w="1105" w:type="dxa"/>
            <w:tcBorders>
              <w:bottom w:val="single" w:color="000000" w:sz="4" w:space="0"/>
              <w:right w:val="single" w:color="000000" w:sz="4" w:space="0"/>
            </w:tcBorders>
            <w:shd w:val="clear" w:color="auto" w:fill="auto"/>
            <w:vAlign w:val="center"/>
          </w:tcPr>
          <w:p w14:paraId="7F3DB1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7689AD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c>
          <w:tcPr>
            <w:tcW w:w="1105" w:type="dxa"/>
            <w:tcBorders>
              <w:bottom w:val="single" w:color="000000" w:sz="4" w:space="0"/>
              <w:right w:val="single" w:color="000000" w:sz="4" w:space="0"/>
            </w:tcBorders>
            <w:shd w:val="clear" w:color="auto" w:fill="auto"/>
            <w:vAlign w:val="center"/>
          </w:tcPr>
          <w:p w14:paraId="3F3329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1569FA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644DF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A59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27EF5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2220401</w:t>
            </w:r>
          </w:p>
        </w:tc>
        <w:tc>
          <w:tcPr>
            <w:tcW w:w="4525" w:type="dxa"/>
            <w:tcBorders>
              <w:bottom w:val="single" w:color="000000" w:sz="4" w:space="0"/>
              <w:right w:val="single" w:color="000000" w:sz="4" w:space="0"/>
            </w:tcBorders>
            <w:shd w:val="clear" w:color="auto" w:fill="auto"/>
            <w:vAlign w:val="center"/>
          </w:tcPr>
          <w:p w14:paraId="1F0A1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储备粮油补贴</w:t>
            </w:r>
          </w:p>
        </w:tc>
        <w:tc>
          <w:tcPr>
            <w:tcW w:w="2072" w:type="dxa"/>
            <w:tcBorders>
              <w:bottom w:val="single" w:color="000000" w:sz="4" w:space="0"/>
              <w:right w:val="single" w:color="000000" w:sz="4" w:space="0"/>
            </w:tcBorders>
            <w:shd w:val="clear" w:color="auto" w:fill="auto"/>
            <w:vAlign w:val="center"/>
          </w:tcPr>
          <w:p w14:paraId="18EF1F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c>
          <w:tcPr>
            <w:tcW w:w="1105" w:type="dxa"/>
            <w:tcBorders>
              <w:bottom w:val="single" w:color="000000" w:sz="4" w:space="0"/>
              <w:right w:val="single" w:color="000000" w:sz="4" w:space="0"/>
            </w:tcBorders>
            <w:shd w:val="clear" w:color="auto" w:fill="auto"/>
            <w:vAlign w:val="center"/>
          </w:tcPr>
          <w:p w14:paraId="082BB9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46C37B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c>
          <w:tcPr>
            <w:tcW w:w="1105" w:type="dxa"/>
            <w:tcBorders>
              <w:bottom w:val="single" w:color="000000" w:sz="4" w:space="0"/>
              <w:right w:val="single" w:color="000000" w:sz="4" w:space="0"/>
            </w:tcBorders>
            <w:shd w:val="clear" w:color="auto" w:fill="auto"/>
            <w:vAlign w:val="center"/>
          </w:tcPr>
          <w:p w14:paraId="208E1D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CE3C8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04BE06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17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7AA0E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2220403</w:t>
            </w:r>
          </w:p>
        </w:tc>
        <w:tc>
          <w:tcPr>
            <w:tcW w:w="4525" w:type="dxa"/>
            <w:tcBorders>
              <w:bottom w:val="single" w:color="000000" w:sz="4" w:space="0"/>
              <w:right w:val="single" w:color="000000" w:sz="4" w:space="0"/>
            </w:tcBorders>
            <w:shd w:val="clear" w:color="auto" w:fill="auto"/>
            <w:vAlign w:val="center"/>
          </w:tcPr>
          <w:p w14:paraId="5E38F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储备粮（油）库建设</w:t>
            </w:r>
          </w:p>
        </w:tc>
        <w:tc>
          <w:tcPr>
            <w:tcW w:w="2072" w:type="dxa"/>
            <w:tcBorders>
              <w:bottom w:val="single" w:color="000000" w:sz="4" w:space="0"/>
              <w:right w:val="single" w:color="000000" w:sz="4" w:space="0"/>
            </w:tcBorders>
            <w:shd w:val="clear" w:color="auto" w:fill="auto"/>
            <w:vAlign w:val="center"/>
          </w:tcPr>
          <w:p w14:paraId="17D4BD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105" w:type="dxa"/>
            <w:tcBorders>
              <w:bottom w:val="single" w:color="000000" w:sz="4" w:space="0"/>
              <w:right w:val="single" w:color="000000" w:sz="4" w:space="0"/>
            </w:tcBorders>
            <w:shd w:val="clear" w:color="auto" w:fill="auto"/>
            <w:vAlign w:val="center"/>
          </w:tcPr>
          <w:p w14:paraId="4984EC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7D974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105" w:type="dxa"/>
            <w:tcBorders>
              <w:bottom w:val="single" w:color="000000" w:sz="4" w:space="0"/>
              <w:right w:val="single" w:color="000000" w:sz="4" w:space="0"/>
            </w:tcBorders>
            <w:shd w:val="clear" w:color="auto" w:fill="auto"/>
            <w:vAlign w:val="center"/>
          </w:tcPr>
          <w:p w14:paraId="293B2A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2F79D6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D9BBA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A2F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135EF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4525" w:type="dxa"/>
            <w:tcBorders>
              <w:bottom w:val="single" w:color="000000" w:sz="4" w:space="0"/>
              <w:right w:val="single" w:color="000000" w:sz="4" w:space="0"/>
            </w:tcBorders>
            <w:shd w:val="clear" w:color="auto" w:fill="auto"/>
            <w:vAlign w:val="center"/>
          </w:tcPr>
          <w:p w14:paraId="6F7AD3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2072" w:type="dxa"/>
            <w:tcBorders>
              <w:bottom w:val="single" w:color="000000" w:sz="4" w:space="0"/>
              <w:right w:val="single" w:color="000000" w:sz="4" w:space="0"/>
            </w:tcBorders>
            <w:shd w:val="clear" w:color="auto" w:fill="auto"/>
            <w:vAlign w:val="center"/>
          </w:tcPr>
          <w:p w14:paraId="464B50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105" w:type="dxa"/>
            <w:tcBorders>
              <w:bottom w:val="single" w:color="000000" w:sz="4" w:space="0"/>
              <w:right w:val="single" w:color="000000" w:sz="4" w:space="0"/>
            </w:tcBorders>
            <w:shd w:val="clear" w:color="auto" w:fill="auto"/>
            <w:vAlign w:val="center"/>
          </w:tcPr>
          <w:p w14:paraId="463B81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3D5B48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105" w:type="dxa"/>
            <w:tcBorders>
              <w:bottom w:val="single" w:color="000000" w:sz="4" w:space="0"/>
              <w:right w:val="single" w:color="000000" w:sz="4" w:space="0"/>
            </w:tcBorders>
            <w:shd w:val="clear" w:color="auto" w:fill="auto"/>
            <w:vAlign w:val="center"/>
          </w:tcPr>
          <w:p w14:paraId="6990B4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AEC7F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638CE6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E0E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auto"/>
            <w:vAlign w:val="center"/>
          </w:tcPr>
          <w:p w14:paraId="49E5A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2220503</w:t>
            </w:r>
          </w:p>
        </w:tc>
        <w:tc>
          <w:tcPr>
            <w:tcW w:w="4525" w:type="dxa"/>
            <w:tcBorders>
              <w:bottom w:val="single" w:color="000000" w:sz="4" w:space="0"/>
              <w:right w:val="single" w:color="000000" w:sz="4" w:space="0"/>
            </w:tcBorders>
            <w:shd w:val="clear" w:color="auto" w:fill="auto"/>
            <w:vAlign w:val="center"/>
          </w:tcPr>
          <w:p w14:paraId="7A7AD7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肉类储备</w:t>
            </w:r>
          </w:p>
        </w:tc>
        <w:tc>
          <w:tcPr>
            <w:tcW w:w="2072" w:type="dxa"/>
            <w:tcBorders>
              <w:bottom w:val="single" w:color="000000" w:sz="4" w:space="0"/>
              <w:right w:val="single" w:color="000000" w:sz="4" w:space="0"/>
            </w:tcBorders>
            <w:shd w:val="clear" w:color="auto" w:fill="auto"/>
            <w:vAlign w:val="center"/>
          </w:tcPr>
          <w:p w14:paraId="1A526F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105" w:type="dxa"/>
            <w:tcBorders>
              <w:bottom w:val="single" w:color="000000" w:sz="4" w:space="0"/>
              <w:right w:val="single" w:color="000000" w:sz="4" w:space="0"/>
            </w:tcBorders>
            <w:shd w:val="clear" w:color="auto" w:fill="auto"/>
            <w:vAlign w:val="center"/>
          </w:tcPr>
          <w:p w14:paraId="2EB5D0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auto"/>
            <w:vAlign w:val="center"/>
          </w:tcPr>
          <w:p w14:paraId="06B00A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1105" w:type="dxa"/>
            <w:tcBorders>
              <w:bottom w:val="single" w:color="000000" w:sz="4" w:space="0"/>
              <w:right w:val="single" w:color="000000" w:sz="4" w:space="0"/>
            </w:tcBorders>
            <w:shd w:val="clear" w:color="auto" w:fill="auto"/>
            <w:vAlign w:val="center"/>
          </w:tcPr>
          <w:p w14:paraId="7F2B99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auto"/>
            <w:vAlign w:val="center"/>
          </w:tcPr>
          <w:p w14:paraId="4A3F07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auto"/>
            <w:vAlign w:val="center"/>
          </w:tcPr>
          <w:p w14:paraId="3416E3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48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988" w:type="dxa"/>
            <w:gridSpan w:val="8"/>
            <w:shd w:val="clear" w:color="auto" w:fill="auto"/>
            <w:vAlign w:val="center"/>
          </w:tcPr>
          <w:p w14:paraId="104E3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24ACD8F1">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46"/>
        <w:gridCol w:w="2574"/>
        <w:gridCol w:w="2721"/>
        <w:gridCol w:w="1453"/>
        <w:gridCol w:w="944"/>
        <w:gridCol w:w="2442"/>
        <w:gridCol w:w="1408"/>
      </w:tblGrid>
      <w:tr w14:paraId="25A2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7"/>
            <w:shd w:val="clear" w:color="auto" w:fill="auto"/>
            <w:vAlign w:val="bottom"/>
          </w:tcPr>
          <w:p w14:paraId="1CFB51D8">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表四：</w:t>
            </w:r>
            <w:r>
              <w:rPr>
                <w:rFonts w:hint="eastAsia" w:ascii="宋体" w:hAnsi="宋体" w:eastAsia="宋体" w:cs="宋体"/>
                <w:i w:val="0"/>
                <w:color w:val="000000"/>
                <w:kern w:val="0"/>
                <w:sz w:val="30"/>
                <w:szCs w:val="30"/>
                <w:u w:val="none"/>
                <w:lang w:val="en-US" w:eastAsia="zh-CN" w:bidi="ar"/>
              </w:rPr>
              <w:t>财政拨款收入支出决算总表</w:t>
            </w:r>
          </w:p>
        </w:tc>
      </w:tr>
      <w:tr w14:paraId="3440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741" w:type="dxa"/>
            <w:gridSpan w:val="3"/>
            <w:shd w:val="clear" w:color="auto" w:fill="auto"/>
            <w:vAlign w:val="bottom"/>
          </w:tcPr>
          <w:p w14:paraId="5234EA2A">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6247" w:type="dxa"/>
            <w:gridSpan w:val="4"/>
            <w:shd w:val="clear" w:color="auto" w:fill="auto"/>
            <w:vAlign w:val="bottom"/>
          </w:tcPr>
          <w:p w14:paraId="6E980D5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6FA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FB7D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968" w:type="dxa"/>
            <w:gridSpan w:val="5"/>
            <w:tcBorders>
              <w:top w:val="single" w:color="000000" w:sz="4" w:space="0"/>
              <w:bottom w:val="single" w:color="000000" w:sz="4" w:space="0"/>
              <w:right w:val="single" w:color="000000" w:sz="4" w:space="0"/>
            </w:tcBorders>
            <w:shd w:val="clear" w:color="FFFFFF" w:fill="FFFFFF"/>
            <w:vAlign w:val="center"/>
          </w:tcPr>
          <w:p w14:paraId="65B95B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782C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446" w:type="dxa"/>
            <w:vMerge w:val="restart"/>
            <w:tcBorders>
              <w:left w:val="single" w:color="000000" w:sz="4" w:space="0"/>
              <w:bottom w:val="single" w:color="000000" w:sz="4" w:space="0"/>
              <w:right w:val="single" w:color="000000" w:sz="4" w:space="0"/>
            </w:tcBorders>
            <w:shd w:val="clear" w:color="FFFFFF" w:fill="FFFFFF"/>
            <w:vAlign w:val="center"/>
          </w:tcPr>
          <w:p w14:paraId="0AD06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74" w:type="dxa"/>
            <w:vMerge w:val="restart"/>
            <w:tcBorders>
              <w:bottom w:val="single" w:color="000000" w:sz="4" w:space="0"/>
              <w:right w:val="single" w:color="000000" w:sz="4" w:space="0"/>
            </w:tcBorders>
            <w:shd w:val="clear" w:color="FFFFFF" w:fill="FFFFFF"/>
            <w:vAlign w:val="center"/>
          </w:tcPr>
          <w:p w14:paraId="55D7B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21" w:type="dxa"/>
            <w:vMerge w:val="restart"/>
            <w:tcBorders>
              <w:bottom w:val="single" w:color="000000" w:sz="4" w:space="0"/>
              <w:right w:val="single" w:color="000000" w:sz="4" w:space="0"/>
            </w:tcBorders>
            <w:shd w:val="clear" w:color="FFFFFF" w:fill="FFFFFF"/>
            <w:vAlign w:val="center"/>
          </w:tcPr>
          <w:p w14:paraId="5BE8FD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3" w:type="dxa"/>
            <w:vMerge w:val="restart"/>
            <w:tcBorders>
              <w:bottom w:val="single" w:color="000000" w:sz="4" w:space="0"/>
              <w:right w:val="single" w:color="000000" w:sz="4" w:space="0"/>
            </w:tcBorders>
            <w:shd w:val="clear" w:color="FFFFFF" w:fill="FFFFFF"/>
            <w:vAlign w:val="center"/>
          </w:tcPr>
          <w:p w14:paraId="2982DA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4" w:type="dxa"/>
            <w:vMerge w:val="restart"/>
            <w:tcBorders>
              <w:bottom w:val="single" w:color="000000" w:sz="4" w:space="0"/>
              <w:right w:val="single" w:color="000000" w:sz="4" w:space="0"/>
            </w:tcBorders>
            <w:shd w:val="clear" w:color="FFFFFF" w:fill="FFFFFF"/>
            <w:vAlign w:val="center"/>
          </w:tcPr>
          <w:p w14:paraId="4D87B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442" w:type="dxa"/>
            <w:vMerge w:val="restart"/>
            <w:tcBorders>
              <w:bottom w:val="single" w:color="000000" w:sz="4" w:space="0"/>
              <w:right w:val="single" w:color="000000" w:sz="4" w:space="0"/>
            </w:tcBorders>
            <w:shd w:val="clear" w:color="FFFFFF" w:fill="FFFFFF"/>
            <w:vAlign w:val="center"/>
          </w:tcPr>
          <w:p w14:paraId="07C22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408" w:type="dxa"/>
            <w:vMerge w:val="restart"/>
            <w:tcBorders>
              <w:bottom w:val="single" w:color="000000" w:sz="4" w:space="0"/>
              <w:right w:val="single" w:color="000000" w:sz="4" w:space="0"/>
            </w:tcBorders>
            <w:shd w:val="clear" w:color="FFFFFF" w:fill="FFFFFF"/>
            <w:vAlign w:val="center"/>
          </w:tcPr>
          <w:p w14:paraId="476457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172E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446" w:type="dxa"/>
            <w:vMerge w:val="continue"/>
            <w:tcBorders>
              <w:left w:val="single" w:color="000000" w:sz="4" w:space="0"/>
              <w:bottom w:val="single" w:color="000000" w:sz="4" w:space="0"/>
              <w:right w:val="single" w:color="000000" w:sz="4" w:space="0"/>
            </w:tcBorders>
            <w:shd w:val="clear" w:color="FFFFFF" w:fill="FFFFFF"/>
            <w:vAlign w:val="center"/>
          </w:tcPr>
          <w:p w14:paraId="12459091">
            <w:pPr>
              <w:jc w:val="center"/>
              <w:rPr>
                <w:rFonts w:hint="eastAsia" w:ascii="宋体" w:hAnsi="宋体" w:eastAsia="宋体" w:cs="宋体"/>
                <w:i w:val="0"/>
                <w:color w:val="000000"/>
                <w:sz w:val="22"/>
                <w:szCs w:val="22"/>
                <w:u w:val="none"/>
              </w:rPr>
            </w:pPr>
          </w:p>
        </w:tc>
        <w:tc>
          <w:tcPr>
            <w:tcW w:w="2574" w:type="dxa"/>
            <w:vMerge w:val="continue"/>
            <w:tcBorders>
              <w:bottom w:val="single" w:color="000000" w:sz="4" w:space="0"/>
              <w:right w:val="single" w:color="000000" w:sz="4" w:space="0"/>
            </w:tcBorders>
            <w:shd w:val="clear" w:color="FFFFFF" w:fill="FFFFFF"/>
            <w:vAlign w:val="center"/>
          </w:tcPr>
          <w:p w14:paraId="65EE3D6B">
            <w:pPr>
              <w:jc w:val="center"/>
              <w:rPr>
                <w:rFonts w:hint="eastAsia" w:ascii="宋体" w:hAnsi="宋体" w:eastAsia="宋体" w:cs="宋体"/>
                <w:i w:val="0"/>
                <w:color w:val="000000"/>
                <w:sz w:val="22"/>
                <w:szCs w:val="22"/>
                <w:u w:val="none"/>
              </w:rPr>
            </w:pPr>
          </w:p>
        </w:tc>
        <w:tc>
          <w:tcPr>
            <w:tcW w:w="2721" w:type="dxa"/>
            <w:vMerge w:val="continue"/>
            <w:tcBorders>
              <w:bottom w:val="single" w:color="000000" w:sz="4" w:space="0"/>
              <w:right w:val="single" w:color="000000" w:sz="4" w:space="0"/>
            </w:tcBorders>
            <w:shd w:val="clear" w:color="FFFFFF" w:fill="FFFFFF"/>
            <w:vAlign w:val="center"/>
          </w:tcPr>
          <w:p w14:paraId="396CFC78">
            <w:pPr>
              <w:jc w:val="center"/>
              <w:rPr>
                <w:rFonts w:hint="eastAsia" w:ascii="宋体" w:hAnsi="宋体" w:eastAsia="宋体" w:cs="宋体"/>
                <w:i w:val="0"/>
                <w:color w:val="000000"/>
                <w:sz w:val="22"/>
                <w:szCs w:val="22"/>
                <w:u w:val="none"/>
              </w:rPr>
            </w:pPr>
          </w:p>
        </w:tc>
        <w:tc>
          <w:tcPr>
            <w:tcW w:w="1453" w:type="dxa"/>
            <w:vMerge w:val="continue"/>
            <w:tcBorders>
              <w:bottom w:val="single" w:color="000000" w:sz="4" w:space="0"/>
              <w:right w:val="single" w:color="000000" w:sz="4" w:space="0"/>
            </w:tcBorders>
            <w:shd w:val="clear" w:color="FFFFFF" w:fill="FFFFFF"/>
            <w:vAlign w:val="center"/>
          </w:tcPr>
          <w:p w14:paraId="362DB901">
            <w:pPr>
              <w:jc w:val="center"/>
              <w:rPr>
                <w:rFonts w:hint="eastAsia" w:ascii="宋体" w:hAnsi="宋体" w:eastAsia="宋体" w:cs="宋体"/>
                <w:i w:val="0"/>
                <w:color w:val="000000"/>
                <w:sz w:val="22"/>
                <w:szCs w:val="22"/>
                <w:u w:val="none"/>
              </w:rPr>
            </w:pPr>
          </w:p>
        </w:tc>
        <w:tc>
          <w:tcPr>
            <w:tcW w:w="944" w:type="dxa"/>
            <w:vMerge w:val="continue"/>
            <w:tcBorders>
              <w:bottom w:val="single" w:color="000000" w:sz="4" w:space="0"/>
              <w:right w:val="single" w:color="000000" w:sz="4" w:space="0"/>
            </w:tcBorders>
            <w:shd w:val="clear" w:color="FFFFFF" w:fill="FFFFFF"/>
            <w:vAlign w:val="center"/>
          </w:tcPr>
          <w:p w14:paraId="64D7856F">
            <w:pPr>
              <w:jc w:val="center"/>
              <w:rPr>
                <w:rFonts w:hint="eastAsia" w:ascii="宋体" w:hAnsi="宋体" w:eastAsia="宋体" w:cs="宋体"/>
                <w:i w:val="0"/>
                <w:color w:val="000000"/>
                <w:sz w:val="22"/>
                <w:szCs w:val="22"/>
                <w:u w:val="none"/>
              </w:rPr>
            </w:pPr>
          </w:p>
        </w:tc>
        <w:tc>
          <w:tcPr>
            <w:tcW w:w="2442" w:type="dxa"/>
            <w:vMerge w:val="continue"/>
            <w:tcBorders>
              <w:bottom w:val="single" w:color="000000" w:sz="4" w:space="0"/>
              <w:right w:val="single" w:color="000000" w:sz="4" w:space="0"/>
            </w:tcBorders>
            <w:shd w:val="clear" w:color="FFFFFF" w:fill="FFFFFF"/>
            <w:vAlign w:val="center"/>
          </w:tcPr>
          <w:p w14:paraId="26103388">
            <w:pPr>
              <w:jc w:val="center"/>
              <w:rPr>
                <w:rFonts w:hint="eastAsia" w:ascii="宋体" w:hAnsi="宋体" w:eastAsia="宋体" w:cs="宋体"/>
                <w:i w:val="0"/>
                <w:color w:val="000000"/>
                <w:sz w:val="22"/>
                <w:szCs w:val="22"/>
                <w:u w:val="none"/>
              </w:rPr>
            </w:pPr>
          </w:p>
        </w:tc>
        <w:tc>
          <w:tcPr>
            <w:tcW w:w="1408" w:type="dxa"/>
            <w:vMerge w:val="continue"/>
            <w:tcBorders>
              <w:bottom w:val="single" w:color="000000" w:sz="4" w:space="0"/>
              <w:right w:val="single" w:color="000000" w:sz="4" w:space="0"/>
            </w:tcBorders>
            <w:shd w:val="clear" w:color="FFFFFF" w:fill="FFFFFF"/>
            <w:vAlign w:val="center"/>
          </w:tcPr>
          <w:p w14:paraId="47956758">
            <w:pPr>
              <w:jc w:val="center"/>
              <w:rPr>
                <w:rFonts w:hint="eastAsia" w:ascii="宋体" w:hAnsi="宋体" w:eastAsia="宋体" w:cs="宋体"/>
                <w:i w:val="0"/>
                <w:color w:val="000000"/>
                <w:sz w:val="22"/>
                <w:szCs w:val="22"/>
                <w:u w:val="none"/>
              </w:rPr>
            </w:pPr>
          </w:p>
        </w:tc>
      </w:tr>
      <w:tr w14:paraId="177B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1B600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74" w:type="dxa"/>
            <w:tcBorders>
              <w:bottom w:val="single" w:color="000000" w:sz="4" w:space="0"/>
              <w:right w:val="single" w:color="000000" w:sz="4" w:space="0"/>
            </w:tcBorders>
            <w:shd w:val="clear" w:color="FFFFFF" w:fill="FFFFFF"/>
            <w:vAlign w:val="center"/>
          </w:tcPr>
          <w:p w14:paraId="6AE9F0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21" w:type="dxa"/>
            <w:tcBorders>
              <w:bottom w:val="single" w:color="000000" w:sz="4" w:space="0"/>
              <w:right w:val="single" w:color="000000" w:sz="4" w:space="0"/>
            </w:tcBorders>
            <w:shd w:val="clear" w:color="FFFFFF" w:fill="FFFFFF"/>
            <w:vAlign w:val="center"/>
          </w:tcPr>
          <w:p w14:paraId="41220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3" w:type="dxa"/>
            <w:tcBorders>
              <w:bottom w:val="single" w:color="000000" w:sz="4" w:space="0"/>
              <w:right w:val="single" w:color="000000" w:sz="4" w:space="0"/>
            </w:tcBorders>
            <w:shd w:val="clear" w:color="FFFFFF" w:fill="FFFFFF"/>
            <w:vAlign w:val="center"/>
          </w:tcPr>
          <w:p w14:paraId="078F19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44" w:type="dxa"/>
            <w:tcBorders>
              <w:bottom w:val="single" w:color="000000" w:sz="4" w:space="0"/>
              <w:right w:val="single" w:color="000000" w:sz="4" w:space="0"/>
            </w:tcBorders>
            <w:shd w:val="clear" w:color="FFFFFF" w:fill="FFFFFF"/>
            <w:vAlign w:val="center"/>
          </w:tcPr>
          <w:p w14:paraId="5EC144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42" w:type="dxa"/>
            <w:tcBorders>
              <w:bottom w:val="single" w:color="000000" w:sz="4" w:space="0"/>
              <w:right w:val="single" w:color="000000" w:sz="4" w:space="0"/>
            </w:tcBorders>
            <w:shd w:val="clear" w:color="FFFFFF" w:fill="FFFFFF"/>
            <w:vAlign w:val="center"/>
          </w:tcPr>
          <w:p w14:paraId="3B77EB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8" w:type="dxa"/>
            <w:tcBorders>
              <w:bottom w:val="single" w:color="000000" w:sz="4" w:space="0"/>
              <w:right w:val="single" w:color="000000" w:sz="4" w:space="0"/>
            </w:tcBorders>
            <w:shd w:val="clear" w:color="FFFFFF" w:fill="FFFFFF"/>
            <w:vAlign w:val="center"/>
          </w:tcPr>
          <w:p w14:paraId="3FC33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502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074FD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574" w:type="dxa"/>
            <w:tcBorders>
              <w:bottom w:val="single" w:color="000000" w:sz="4" w:space="0"/>
              <w:right w:val="single" w:color="000000" w:sz="4" w:space="0"/>
            </w:tcBorders>
            <w:shd w:val="clear" w:color="auto" w:fill="FFFFFF"/>
            <w:vAlign w:val="center"/>
          </w:tcPr>
          <w:p w14:paraId="32F923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7,866.67</w:t>
            </w:r>
          </w:p>
        </w:tc>
        <w:tc>
          <w:tcPr>
            <w:tcW w:w="2721" w:type="dxa"/>
            <w:tcBorders>
              <w:bottom w:val="single" w:color="000000" w:sz="4" w:space="0"/>
              <w:right w:val="single" w:color="000000" w:sz="4" w:space="0"/>
            </w:tcBorders>
            <w:shd w:val="clear" w:color="FFFFFF" w:fill="FFFFFF"/>
            <w:vAlign w:val="center"/>
          </w:tcPr>
          <w:p w14:paraId="2C233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53" w:type="dxa"/>
            <w:tcBorders>
              <w:bottom w:val="single" w:color="000000" w:sz="4" w:space="0"/>
              <w:right w:val="single" w:color="000000" w:sz="4" w:space="0"/>
            </w:tcBorders>
            <w:shd w:val="clear" w:color="auto" w:fill="FFFFFF"/>
            <w:vAlign w:val="center"/>
          </w:tcPr>
          <w:p w14:paraId="4E3AC8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2,512.36</w:t>
            </w:r>
          </w:p>
        </w:tc>
        <w:tc>
          <w:tcPr>
            <w:tcW w:w="944" w:type="dxa"/>
            <w:tcBorders>
              <w:bottom w:val="single" w:color="000000" w:sz="4" w:space="0"/>
              <w:right w:val="single" w:color="000000" w:sz="4" w:space="0"/>
            </w:tcBorders>
            <w:shd w:val="clear" w:color="auto" w:fill="FFFFFF"/>
            <w:vAlign w:val="center"/>
          </w:tcPr>
          <w:p w14:paraId="5BA400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2,512.36</w:t>
            </w:r>
          </w:p>
        </w:tc>
        <w:tc>
          <w:tcPr>
            <w:tcW w:w="2442" w:type="dxa"/>
            <w:tcBorders>
              <w:bottom w:val="single" w:color="000000" w:sz="4" w:space="0"/>
              <w:right w:val="single" w:color="000000" w:sz="4" w:space="0"/>
            </w:tcBorders>
            <w:shd w:val="clear" w:color="auto" w:fill="FFFFFF"/>
            <w:vAlign w:val="center"/>
          </w:tcPr>
          <w:p w14:paraId="5BDA8F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176938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5DF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4C2C98D4">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695C2D09">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57697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53" w:type="dxa"/>
            <w:tcBorders>
              <w:bottom w:val="single" w:color="000000" w:sz="4" w:space="0"/>
              <w:right w:val="single" w:color="000000" w:sz="4" w:space="0"/>
            </w:tcBorders>
            <w:shd w:val="clear" w:color="auto" w:fill="FFFFFF"/>
            <w:vAlign w:val="center"/>
          </w:tcPr>
          <w:p w14:paraId="5835BB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944" w:type="dxa"/>
            <w:tcBorders>
              <w:bottom w:val="single" w:color="000000" w:sz="4" w:space="0"/>
              <w:right w:val="single" w:color="000000" w:sz="4" w:space="0"/>
            </w:tcBorders>
            <w:shd w:val="clear" w:color="auto" w:fill="FFFFFF"/>
            <w:vAlign w:val="center"/>
          </w:tcPr>
          <w:p w14:paraId="555B53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442" w:type="dxa"/>
            <w:tcBorders>
              <w:bottom w:val="single" w:color="000000" w:sz="4" w:space="0"/>
              <w:right w:val="single" w:color="000000" w:sz="4" w:space="0"/>
            </w:tcBorders>
            <w:shd w:val="clear" w:color="auto" w:fill="FFFFFF"/>
            <w:vAlign w:val="center"/>
          </w:tcPr>
          <w:p w14:paraId="415141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059658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48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74E06090">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6632392E">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59271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53" w:type="dxa"/>
            <w:tcBorders>
              <w:bottom w:val="single" w:color="000000" w:sz="4" w:space="0"/>
              <w:right w:val="single" w:color="000000" w:sz="4" w:space="0"/>
            </w:tcBorders>
            <w:shd w:val="clear" w:color="auto" w:fill="FFFFFF"/>
            <w:vAlign w:val="center"/>
          </w:tcPr>
          <w:p w14:paraId="2CB045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944" w:type="dxa"/>
            <w:tcBorders>
              <w:bottom w:val="single" w:color="000000" w:sz="4" w:space="0"/>
              <w:right w:val="single" w:color="000000" w:sz="4" w:space="0"/>
            </w:tcBorders>
            <w:shd w:val="clear" w:color="auto" w:fill="FFFFFF"/>
            <w:vAlign w:val="center"/>
          </w:tcPr>
          <w:p w14:paraId="4E4334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2442" w:type="dxa"/>
            <w:tcBorders>
              <w:bottom w:val="single" w:color="000000" w:sz="4" w:space="0"/>
              <w:right w:val="single" w:color="000000" w:sz="4" w:space="0"/>
            </w:tcBorders>
            <w:shd w:val="clear" w:color="auto" w:fill="FFFFFF"/>
            <w:vAlign w:val="center"/>
          </w:tcPr>
          <w:p w14:paraId="628A69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396900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80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5E059BCD">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2CE11AB3">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4F032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453" w:type="dxa"/>
            <w:tcBorders>
              <w:bottom w:val="single" w:color="000000" w:sz="4" w:space="0"/>
              <w:right w:val="single" w:color="000000" w:sz="4" w:space="0"/>
            </w:tcBorders>
            <w:shd w:val="clear" w:color="auto" w:fill="FFFFFF"/>
            <w:vAlign w:val="center"/>
          </w:tcPr>
          <w:p w14:paraId="4A7121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688.18</w:t>
            </w:r>
          </w:p>
        </w:tc>
        <w:tc>
          <w:tcPr>
            <w:tcW w:w="944" w:type="dxa"/>
            <w:tcBorders>
              <w:bottom w:val="single" w:color="000000" w:sz="4" w:space="0"/>
              <w:right w:val="single" w:color="000000" w:sz="4" w:space="0"/>
            </w:tcBorders>
            <w:shd w:val="clear" w:color="auto" w:fill="FFFFFF"/>
            <w:vAlign w:val="center"/>
          </w:tcPr>
          <w:p w14:paraId="2E0226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688.18</w:t>
            </w:r>
          </w:p>
        </w:tc>
        <w:tc>
          <w:tcPr>
            <w:tcW w:w="2442" w:type="dxa"/>
            <w:tcBorders>
              <w:bottom w:val="single" w:color="000000" w:sz="4" w:space="0"/>
              <w:right w:val="single" w:color="000000" w:sz="4" w:space="0"/>
            </w:tcBorders>
            <w:shd w:val="clear" w:color="auto" w:fill="FFFFFF"/>
            <w:vAlign w:val="center"/>
          </w:tcPr>
          <w:p w14:paraId="7A1510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112D67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27B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54B53EE1">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45F48FD4">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10F87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453" w:type="dxa"/>
            <w:tcBorders>
              <w:bottom w:val="single" w:color="000000" w:sz="4" w:space="0"/>
              <w:right w:val="single" w:color="000000" w:sz="4" w:space="0"/>
            </w:tcBorders>
            <w:shd w:val="clear" w:color="auto" w:fill="FFFFFF"/>
            <w:vAlign w:val="center"/>
          </w:tcPr>
          <w:p w14:paraId="65B2C2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273.19</w:t>
            </w:r>
          </w:p>
        </w:tc>
        <w:tc>
          <w:tcPr>
            <w:tcW w:w="944" w:type="dxa"/>
            <w:tcBorders>
              <w:bottom w:val="single" w:color="000000" w:sz="4" w:space="0"/>
              <w:right w:val="single" w:color="000000" w:sz="4" w:space="0"/>
            </w:tcBorders>
            <w:shd w:val="clear" w:color="auto" w:fill="FFFFFF"/>
            <w:vAlign w:val="center"/>
          </w:tcPr>
          <w:p w14:paraId="36B022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273.19</w:t>
            </w:r>
          </w:p>
        </w:tc>
        <w:tc>
          <w:tcPr>
            <w:tcW w:w="2442" w:type="dxa"/>
            <w:tcBorders>
              <w:bottom w:val="single" w:color="000000" w:sz="4" w:space="0"/>
              <w:right w:val="single" w:color="000000" w:sz="4" w:space="0"/>
            </w:tcBorders>
            <w:shd w:val="clear" w:color="auto" w:fill="FFFFFF"/>
            <w:vAlign w:val="center"/>
          </w:tcPr>
          <w:p w14:paraId="34CF0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093F84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50D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32885311">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7D60C3E3">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50471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53" w:type="dxa"/>
            <w:tcBorders>
              <w:bottom w:val="single" w:color="000000" w:sz="4" w:space="0"/>
              <w:right w:val="single" w:color="000000" w:sz="4" w:space="0"/>
            </w:tcBorders>
            <w:shd w:val="clear" w:color="auto" w:fill="FFFFFF"/>
            <w:vAlign w:val="center"/>
          </w:tcPr>
          <w:p w14:paraId="3A70D3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944" w:type="dxa"/>
            <w:tcBorders>
              <w:bottom w:val="single" w:color="000000" w:sz="4" w:space="0"/>
              <w:right w:val="single" w:color="000000" w:sz="4" w:space="0"/>
            </w:tcBorders>
            <w:shd w:val="clear" w:color="auto" w:fill="FFFFFF"/>
            <w:vAlign w:val="center"/>
          </w:tcPr>
          <w:p w14:paraId="4EEBD1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2442" w:type="dxa"/>
            <w:tcBorders>
              <w:bottom w:val="single" w:color="000000" w:sz="4" w:space="0"/>
              <w:right w:val="single" w:color="000000" w:sz="4" w:space="0"/>
            </w:tcBorders>
            <w:shd w:val="clear" w:color="auto" w:fill="FFFFFF"/>
            <w:vAlign w:val="center"/>
          </w:tcPr>
          <w:p w14:paraId="341E58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1F2336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66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6304F11E">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396B23E4">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0E137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453" w:type="dxa"/>
            <w:tcBorders>
              <w:bottom w:val="single" w:color="000000" w:sz="4" w:space="0"/>
              <w:right w:val="single" w:color="000000" w:sz="4" w:space="0"/>
            </w:tcBorders>
            <w:shd w:val="clear" w:color="auto" w:fill="FFFFFF"/>
            <w:vAlign w:val="center"/>
          </w:tcPr>
          <w:p w14:paraId="3DB2A5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944" w:type="dxa"/>
            <w:tcBorders>
              <w:bottom w:val="single" w:color="000000" w:sz="4" w:space="0"/>
              <w:right w:val="single" w:color="000000" w:sz="4" w:space="0"/>
            </w:tcBorders>
            <w:shd w:val="clear" w:color="auto" w:fill="FFFFFF"/>
            <w:vAlign w:val="center"/>
          </w:tcPr>
          <w:p w14:paraId="2CA685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2442" w:type="dxa"/>
            <w:tcBorders>
              <w:bottom w:val="single" w:color="000000" w:sz="4" w:space="0"/>
              <w:right w:val="single" w:color="000000" w:sz="4" w:space="0"/>
            </w:tcBorders>
            <w:shd w:val="clear" w:color="auto" w:fill="FFFFFF"/>
            <w:vAlign w:val="center"/>
          </w:tcPr>
          <w:p w14:paraId="785A8F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4348EF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CAE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31CA5965">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54A2E6D7">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3B910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53" w:type="dxa"/>
            <w:tcBorders>
              <w:bottom w:val="single" w:color="000000" w:sz="4" w:space="0"/>
              <w:right w:val="single" w:color="000000" w:sz="4" w:space="0"/>
            </w:tcBorders>
            <w:shd w:val="clear" w:color="auto" w:fill="FFFFFF"/>
            <w:vAlign w:val="center"/>
          </w:tcPr>
          <w:p w14:paraId="184548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944" w:type="dxa"/>
            <w:tcBorders>
              <w:bottom w:val="single" w:color="000000" w:sz="4" w:space="0"/>
              <w:right w:val="single" w:color="000000" w:sz="4" w:space="0"/>
            </w:tcBorders>
            <w:shd w:val="clear" w:color="auto" w:fill="FFFFFF"/>
            <w:vAlign w:val="center"/>
          </w:tcPr>
          <w:p w14:paraId="55FF56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2442" w:type="dxa"/>
            <w:tcBorders>
              <w:bottom w:val="single" w:color="000000" w:sz="4" w:space="0"/>
              <w:right w:val="single" w:color="000000" w:sz="4" w:space="0"/>
            </w:tcBorders>
            <w:shd w:val="clear" w:color="auto" w:fill="FFFFFF"/>
            <w:vAlign w:val="center"/>
          </w:tcPr>
          <w:p w14:paraId="62504B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22B154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0A0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50834578">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133475B1">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7FC9B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453" w:type="dxa"/>
            <w:tcBorders>
              <w:bottom w:val="single" w:color="000000" w:sz="4" w:space="0"/>
              <w:right w:val="single" w:color="000000" w:sz="4" w:space="0"/>
            </w:tcBorders>
            <w:shd w:val="clear" w:color="auto" w:fill="FFFFFF"/>
            <w:vAlign w:val="center"/>
          </w:tcPr>
          <w:p w14:paraId="24A306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944" w:type="dxa"/>
            <w:tcBorders>
              <w:bottom w:val="single" w:color="000000" w:sz="4" w:space="0"/>
              <w:right w:val="single" w:color="000000" w:sz="4" w:space="0"/>
            </w:tcBorders>
            <w:shd w:val="clear" w:color="auto" w:fill="FFFFFF"/>
            <w:vAlign w:val="center"/>
          </w:tcPr>
          <w:p w14:paraId="1F80C1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2442" w:type="dxa"/>
            <w:tcBorders>
              <w:bottom w:val="single" w:color="000000" w:sz="4" w:space="0"/>
              <w:right w:val="single" w:color="000000" w:sz="4" w:space="0"/>
            </w:tcBorders>
            <w:shd w:val="clear" w:color="auto" w:fill="FFFFFF"/>
            <w:vAlign w:val="center"/>
          </w:tcPr>
          <w:p w14:paraId="455CF1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08ECE4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440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3190A249">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34C5206D">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15D299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453" w:type="dxa"/>
            <w:tcBorders>
              <w:bottom w:val="single" w:color="000000" w:sz="4" w:space="0"/>
              <w:right w:val="single" w:color="000000" w:sz="4" w:space="0"/>
            </w:tcBorders>
            <w:shd w:val="clear" w:color="auto" w:fill="FFFFFF"/>
            <w:vAlign w:val="center"/>
          </w:tcPr>
          <w:p w14:paraId="6CB604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944" w:type="dxa"/>
            <w:tcBorders>
              <w:bottom w:val="single" w:color="000000" w:sz="4" w:space="0"/>
              <w:right w:val="single" w:color="000000" w:sz="4" w:space="0"/>
            </w:tcBorders>
            <w:shd w:val="clear" w:color="auto" w:fill="FFFFFF"/>
            <w:vAlign w:val="center"/>
          </w:tcPr>
          <w:p w14:paraId="5F4A4D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2442" w:type="dxa"/>
            <w:tcBorders>
              <w:bottom w:val="single" w:color="000000" w:sz="4" w:space="0"/>
              <w:right w:val="single" w:color="000000" w:sz="4" w:space="0"/>
            </w:tcBorders>
            <w:shd w:val="clear" w:color="auto" w:fill="FFFFFF"/>
            <w:vAlign w:val="center"/>
          </w:tcPr>
          <w:p w14:paraId="65FC74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05C63D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7F6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608EAE6E">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01974930">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1A2C8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453" w:type="dxa"/>
            <w:tcBorders>
              <w:bottom w:val="single" w:color="000000" w:sz="4" w:space="0"/>
              <w:right w:val="single" w:color="000000" w:sz="4" w:space="0"/>
            </w:tcBorders>
            <w:shd w:val="clear" w:color="auto" w:fill="FFFFFF"/>
            <w:vAlign w:val="center"/>
          </w:tcPr>
          <w:p w14:paraId="630301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944" w:type="dxa"/>
            <w:tcBorders>
              <w:bottom w:val="single" w:color="000000" w:sz="4" w:space="0"/>
              <w:right w:val="single" w:color="000000" w:sz="4" w:space="0"/>
            </w:tcBorders>
            <w:shd w:val="clear" w:color="auto" w:fill="FFFFFF"/>
            <w:vAlign w:val="center"/>
          </w:tcPr>
          <w:p w14:paraId="0D1064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2442" w:type="dxa"/>
            <w:tcBorders>
              <w:bottom w:val="single" w:color="000000" w:sz="4" w:space="0"/>
              <w:right w:val="single" w:color="000000" w:sz="4" w:space="0"/>
            </w:tcBorders>
            <w:shd w:val="clear" w:color="auto" w:fill="FFFFFF"/>
            <w:vAlign w:val="center"/>
          </w:tcPr>
          <w:p w14:paraId="1F4464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4F20DE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B4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2E895582">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2F959AC6">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4C80DF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453" w:type="dxa"/>
            <w:tcBorders>
              <w:bottom w:val="single" w:color="000000" w:sz="4" w:space="0"/>
              <w:right w:val="single" w:color="000000" w:sz="4" w:space="0"/>
            </w:tcBorders>
            <w:shd w:val="clear" w:color="auto" w:fill="FFFFFF"/>
            <w:vAlign w:val="center"/>
          </w:tcPr>
          <w:p w14:paraId="6B2A47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944" w:type="dxa"/>
            <w:tcBorders>
              <w:bottom w:val="single" w:color="000000" w:sz="4" w:space="0"/>
              <w:right w:val="single" w:color="000000" w:sz="4" w:space="0"/>
            </w:tcBorders>
            <w:shd w:val="clear" w:color="auto" w:fill="FFFFFF"/>
            <w:vAlign w:val="center"/>
          </w:tcPr>
          <w:p w14:paraId="345E91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2442" w:type="dxa"/>
            <w:tcBorders>
              <w:bottom w:val="single" w:color="000000" w:sz="4" w:space="0"/>
              <w:right w:val="single" w:color="000000" w:sz="4" w:space="0"/>
            </w:tcBorders>
            <w:shd w:val="clear" w:color="auto" w:fill="FFFFFF"/>
            <w:vAlign w:val="center"/>
          </w:tcPr>
          <w:p w14:paraId="3D1F7F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7D495C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ABA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2C714E56">
            <w:pPr>
              <w:jc w:val="left"/>
              <w:rPr>
                <w:rFonts w:hint="eastAsia" w:ascii="宋体" w:hAnsi="宋体" w:eastAsia="宋体" w:cs="宋体"/>
                <w:i w:val="0"/>
                <w:color w:val="000000"/>
                <w:sz w:val="22"/>
                <w:szCs w:val="22"/>
                <w:u w:val="none"/>
              </w:rPr>
            </w:pPr>
          </w:p>
        </w:tc>
        <w:tc>
          <w:tcPr>
            <w:tcW w:w="2574" w:type="dxa"/>
            <w:tcBorders>
              <w:bottom w:val="single" w:color="000000" w:sz="4" w:space="0"/>
              <w:right w:val="single" w:color="000000" w:sz="4" w:space="0"/>
            </w:tcBorders>
            <w:shd w:val="clear" w:color="auto" w:fill="FFFFFF"/>
            <w:vAlign w:val="center"/>
          </w:tcPr>
          <w:p w14:paraId="798CF338">
            <w:pPr>
              <w:jc w:val="right"/>
              <w:rPr>
                <w:rFonts w:hint="eastAsia" w:ascii="宋体" w:hAnsi="宋体" w:eastAsia="宋体" w:cs="宋体"/>
                <w:i w:val="0"/>
                <w:color w:val="000000"/>
                <w:sz w:val="22"/>
                <w:szCs w:val="22"/>
                <w:u w:val="none"/>
              </w:rPr>
            </w:pPr>
          </w:p>
        </w:tc>
        <w:tc>
          <w:tcPr>
            <w:tcW w:w="2721" w:type="dxa"/>
            <w:tcBorders>
              <w:bottom w:val="single" w:color="000000" w:sz="4" w:space="0"/>
              <w:right w:val="single" w:color="000000" w:sz="4" w:space="0"/>
            </w:tcBorders>
            <w:shd w:val="clear" w:color="FFFFFF" w:fill="FFFFFF"/>
            <w:vAlign w:val="center"/>
          </w:tcPr>
          <w:p w14:paraId="1F63B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453" w:type="dxa"/>
            <w:tcBorders>
              <w:bottom w:val="single" w:color="000000" w:sz="4" w:space="0"/>
              <w:right w:val="single" w:color="000000" w:sz="4" w:space="0"/>
            </w:tcBorders>
            <w:shd w:val="clear" w:color="auto" w:fill="FFFFFF"/>
            <w:vAlign w:val="center"/>
          </w:tcPr>
          <w:p w14:paraId="50999A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1,120.85</w:t>
            </w:r>
          </w:p>
        </w:tc>
        <w:tc>
          <w:tcPr>
            <w:tcW w:w="944" w:type="dxa"/>
            <w:tcBorders>
              <w:bottom w:val="single" w:color="000000" w:sz="4" w:space="0"/>
              <w:right w:val="single" w:color="000000" w:sz="4" w:space="0"/>
            </w:tcBorders>
            <w:shd w:val="clear" w:color="auto" w:fill="FFFFFF"/>
            <w:vAlign w:val="center"/>
          </w:tcPr>
          <w:p w14:paraId="367F88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1,120.85</w:t>
            </w:r>
          </w:p>
        </w:tc>
        <w:tc>
          <w:tcPr>
            <w:tcW w:w="2442" w:type="dxa"/>
            <w:tcBorders>
              <w:bottom w:val="single" w:color="000000" w:sz="4" w:space="0"/>
              <w:right w:val="single" w:color="000000" w:sz="4" w:space="0"/>
            </w:tcBorders>
            <w:shd w:val="clear" w:color="auto" w:fill="FFFFFF"/>
            <w:vAlign w:val="center"/>
          </w:tcPr>
          <w:p w14:paraId="4848AC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35F1C3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4C6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3C5906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574" w:type="dxa"/>
            <w:tcBorders>
              <w:bottom w:val="single" w:color="000000" w:sz="4" w:space="0"/>
              <w:right w:val="single" w:color="000000" w:sz="4" w:space="0"/>
            </w:tcBorders>
            <w:shd w:val="clear" w:color="auto" w:fill="FFFFFF"/>
            <w:vAlign w:val="center"/>
          </w:tcPr>
          <w:p w14:paraId="0068ED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7,866.67</w:t>
            </w:r>
          </w:p>
        </w:tc>
        <w:tc>
          <w:tcPr>
            <w:tcW w:w="2721" w:type="dxa"/>
            <w:tcBorders>
              <w:bottom w:val="single" w:color="000000" w:sz="4" w:space="0"/>
              <w:right w:val="single" w:color="000000" w:sz="4" w:space="0"/>
            </w:tcBorders>
            <w:shd w:val="clear" w:color="FFFFFF" w:fill="FFFFFF"/>
            <w:vAlign w:val="center"/>
          </w:tcPr>
          <w:p w14:paraId="0908D3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53" w:type="dxa"/>
            <w:tcBorders>
              <w:bottom w:val="single" w:color="000000" w:sz="4" w:space="0"/>
              <w:right w:val="single" w:color="000000" w:sz="4" w:space="0"/>
            </w:tcBorders>
            <w:shd w:val="clear" w:color="auto" w:fill="FFFFFF"/>
            <w:vAlign w:val="center"/>
          </w:tcPr>
          <w:p w14:paraId="47C96C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7,839.15</w:t>
            </w:r>
          </w:p>
        </w:tc>
        <w:tc>
          <w:tcPr>
            <w:tcW w:w="944" w:type="dxa"/>
            <w:tcBorders>
              <w:bottom w:val="single" w:color="000000" w:sz="4" w:space="0"/>
              <w:right w:val="single" w:color="000000" w:sz="4" w:space="0"/>
            </w:tcBorders>
            <w:shd w:val="clear" w:color="auto" w:fill="FFFFFF"/>
            <w:vAlign w:val="center"/>
          </w:tcPr>
          <w:p w14:paraId="6828FF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7,839.15</w:t>
            </w:r>
          </w:p>
        </w:tc>
        <w:tc>
          <w:tcPr>
            <w:tcW w:w="2442" w:type="dxa"/>
            <w:tcBorders>
              <w:bottom w:val="single" w:color="000000" w:sz="4" w:space="0"/>
              <w:right w:val="single" w:color="000000" w:sz="4" w:space="0"/>
            </w:tcBorders>
            <w:shd w:val="clear" w:color="auto" w:fill="FFFFFF"/>
            <w:vAlign w:val="center"/>
          </w:tcPr>
          <w:p w14:paraId="3EBFD1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2ECABC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CC3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4F540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574" w:type="dxa"/>
            <w:tcBorders>
              <w:bottom w:val="single" w:color="000000" w:sz="4" w:space="0"/>
              <w:right w:val="single" w:color="000000" w:sz="4" w:space="0"/>
            </w:tcBorders>
            <w:shd w:val="clear" w:color="auto" w:fill="FFFFFF"/>
            <w:vAlign w:val="center"/>
          </w:tcPr>
          <w:p w14:paraId="0F9597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553.06</w:t>
            </w:r>
          </w:p>
        </w:tc>
        <w:tc>
          <w:tcPr>
            <w:tcW w:w="2721" w:type="dxa"/>
            <w:tcBorders>
              <w:bottom w:val="single" w:color="000000" w:sz="4" w:space="0"/>
              <w:right w:val="single" w:color="000000" w:sz="4" w:space="0"/>
            </w:tcBorders>
            <w:shd w:val="clear" w:color="FFFFFF" w:fill="FFFFFF"/>
            <w:vAlign w:val="center"/>
          </w:tcPr>
          <w:p w14:paraId="19EC1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453" w:type="dxa"/>
            <w:tcBorders>
              <w:bottom w:val="single" w:color="000000" w:sz="4" w:space="0"/>
              <w:right w:val="single" w:color="000000" w:sz="4" w:space="0"/>
            </w:tcBorders>
            <w:shd w:val="clear" w:color="auto" w:fill="FFFFFF"/>
            <w:vAlign w:val="center"/>
          </w:tcPr>
          <w:p w14:paraId="6E8F7C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w:t>
            </w:r>
          </w:p>
        </w:tc>
        <w:tc>
          <w:tcPr>
            <w:tcW w:w="944" w:type="dxa"/>
            <w:tcBorders>
              <w:bottom w:val="single" w:color="000000" w:sz="4" w:space="0"/>
              <w:right w:val="single" w:color="000000" w:sz="4" w:space="0"/>
            </w:tcBorders>
            <w:shd w:val="clear" w:color="auto" w:fill="FFFFFF"/>
            <w:vAlign w:val="center"/>
          </w:tcPr>
          <w:p w14:paraId="796EC0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580.58</w:t>
            </w:r>
          </w:p>
        </w:tc>
        <w:tc>
          <w:tcPr>
            <w:tcW w:w="2442" w:type="dxa"/>
            <w:tcBorders>
              <w:bottom w:val="single" w:color="000000" w:sz="4" w:space="0"/>
              <w:right w:val="single" w:color="000000" w:sz="4" w:space="0"/>
            </w:tcBorders>
            <w:shd w:val="clear" w:color="auto" w:fill="FFFFFF"/>
            <w:vAlign w:val="center"/>
          </w:tcPr>
          <w:p w14:paraId="669534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507180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21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7C35C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574" w:type="dxa"/>
            <w:tcBorders>
              <w:bottom w:val="single" w:color="000000" w:sz="4" w:space="0"/>
              <w:right w:val="single" w:color="000000" w:sz="4" w:space="0"/>
            </w:tcBorders>
            <w:shd w:val="clear" w:color="auto" w:fill="FFFFFF"/>
            <w:vAlign w:val="center"/>
          </w:tcPr>
          <w:p w14:paraId="1CC07E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553.06</w:t>
            </w:r>
          </w:p>
        </w:tc>
        <w:tc>
          <w:tcPr>
            <w:tcW w:w="2721" w:type="dxa"/>
            <w:tcBorders>
              <w:bottom w:val="single" w:color="000000" w:sz="4" w:space="0"/>
              <w:right w:val="single" w:color="000000" w:sz="4" w:space="0"/>
            </w:tcBorders>
            <w:shd w:val="clear" w:color="FFFFFF" w:fill="FFFFFF"/>
            <w:vAlign w:val="center"/>
          </w:tcPr>
          <w:p w14:paraId="4762186F">
            <w:pPr>
              <w:jc w:val="left"/>
              <w:rPr>
                <w:rFonts w:hint="eastAsia" w:ascii="宋体" w:hAnsi="宋体" w:eastAsia="宋体" w:cs="宋体"/>
                <w:i w:val="0"/>
                <w:color w:val="000000"/>
                <w:sz w:val="22"/>
                <w:szCs w:val="22"/>
                <w:u w:val="none"/>
              </w:rPr>
            </w:pPr>
          </w:p>
        </w:tc>
        <w:tc>
          <w:tcPr>
            <w:tcW w:w="1453" w:type="dxa"/>
            <w:tcBorders>
              <w:bottom w:val="single" w:color="000000" w:sz="4" w:space="0"/>
              <w:right w:val="single" w:color="000000" w:sz="4" w:space="0"/>
            </w:tcBorders>
            <w:shd w:val="clear" w:color="auto" w:fill="FFFFFF"/>
            <w:vAlign w:val="center"/>
          </w:tcPr>
          <w:p w14:paraId="368F16E3">
            <w:pPr>
              <w:jc w:val="right"/>
              <w:rPr>
                <w:rFonts w:hint="eastAsia" w:ascii="宋体" w:hAnsi="宋体" w:eastAsia="宋体" w:cs="宋体"/>
                <w:i w:val="0"/>
                <w:color w:val="000000"/>
                <w:sz w:val="22"/>
                <w:szCs w:val="22"/>
                <w:u w:val="none"/>
              </w:rPr>
            </w:pPr>
          </w:p>
        </w:tc>
        <w:tc>
          <w:tcPr>
            <w:tcW w:w="944" w:type="dxa"/>
            <w:tcBorders>
              <w:bottom w:val="single" w:color="000000" w:sz="4" w:space="0"/>
              <w:right w:val="single" w:color="000000" w:sz="4" w:space="0"/>
            </w:tcBorders>
            <w:shd w:val="clear" w:color="auto" w:fill="FFFFFF"/>
            <w:vAlign w:val="center"/>
          </w:tcPr>
          <w:p w14:paraId="39BEF9CD">
            <w:pPr>
              <w:jc w:val="right"/>
              <w:rPr>
                <w:rFonts w:hint="eastAsia" w:ascii="宋体" w:hAnsi="宋体" w:eastAsia="宋体" w:cs="宋体"/>
                <w:i w:val="0"/>
                <w:color w:val="000000"/>
                <w:sz w:val="22"/>
                <w:szCs w:val="22"/>
                <w:u w:val="none"/>
              </w:rPr>
            </w:pPr>
          </w:p>
        </w:tc>
        <w:tc>
          <w:tcPr>
            <w:tcW w:w="2442" w:type="dxa"/>
            <w:tcBorders>
              <w:bottom w:val="single" w:color="000000" w:sz="4" w:space="0"/>
              <w:right w:val="single" w:color="000000" w:sz="4" w:space="0"/>
            </w:tcBorders>
            <w:shd w:val="clear" w:color="auto" w:fill="FFFFFF"/>
            <w:vAlign w:val="center"/>
          </w:tcPr>
          <w:p w14:paraId="759BD781">
            <w:pPr>
              <w:jc w:val="right"/>
              <w:rPr>
                <w:rFonts w:hint="eastAsia" w:ascii="宋体" w:hAnsi="宋体" w:eastAsia="宋体" w:cs="宋体"/>
                <w:i w:val="0"/>
                <w:color w:val="000000"/>
                <w:sz w:val="22"/>
                <w:szCs w:val="22"/>
                <w:u w:val="none"/>
              </w:rPr>
            </w:pPr>
          </w:p>
        </w:tc>
        <w:tc>
          <w:tcPr>
            <w:tcW w:w="1408" w:type="dxa"/>
            <w:tcBorders>
              <w:bottom w:val="single" w:color="000000" w:sz="4" w:space="0"/>
              <w:right w:val="single" w:color="000000" w:sz="4" w:space="0"/>
            </w:tcBorders>
            <w:shd w:val="clear" w:color="auto" w:fill="FFFFFF"/>
            <w:vAlign w:val="center"/>
          </w:tcPr>
          <w:p w14:paraId="320C1FC3">
            <w:pPr>
              <w:jc w:val="right"/>
              <w:rPr>
                <w:rFonts w:hint="eastAsia" w:ascii="宋体" w:hAnsi="宋体" w:eastAsia="宋体" w:cs="宋体"/>
                <w:i w:val="0"/>
                <w:color w:val="000000"/>
                <w:sz w:val="22"/>
                <w:szCs w:val="22"/>
                <w:u w:val="none"/>
              </w:rPr>
            </w:pPr>
          </w:p>
        </w:tc>
      </w:tr>
      <w:tr w14:paraId="333C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46" w:type="dxa"/>
            <w:tcBorders>
              <w:left w:val="single" w:color="000000" w:sz="4" w:space="0"/>
              <w:bottom w:val="single" w:color="000000" w:sz="4" w:space="0"/>
              <w:right w:val="single" w:color="000000" w:sz="4" w:space="0"/>
            </w:tcBorders>
            <w:shd w:val="clear" w:color="FFFFFF" w:fill="FFFFFF"/>
            <w:vAlign w:val="center"/>
          </w:tcPr>
          <w:p w14:paraId="01AD2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74" w:type="dxa"/>
            <w:tcBorders>
              <w:bottom w:val="single" w:color="000000" w:sz="4" w:space="0"/>
              <w:right w:val="single" w:color="000000" w:sz="4" w:space="0"/>
            </w:tcBorders>
            <w:shd w:val="clear" w:color="auto" w:fill="FFFFFF"/>
            <w:vAlign w:val="center"/>
          </w:tcPr>
          <w:p w14:paraId="0EFB51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8,419.73</w:t>
            </w:r>
          </w:p>
        </w:tc>
        <w:tc>
          <w:tcPr>
            <w:tcW w:w="2721" w:type="dxa"/>
            <w:tcBorders>
              <w:bottom w:val="single" w:color="000000" w:sz="4" w:space="0"/>
              <w:right w:val="single" w:color="000000" w:sz="4" w:space="0"/>
            </w:tcBorders>
            <w:shd w:val="clear" w:color="FFFFFF" w:fill="FFFFFF"/>
            <w:vAlign w:val="center"/>
          </w:tcPr>
          <w:p w14:paraId="1B7F7D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53" w:type="dxa"/>
            <w:tcBorders>
              <w:bottom w:val="single" w:color="000000" w:sz="4" w:space="0"/>
              <w:right w:val="single" w:color="000000" w:sz="4" w:space="0"/>
            </w:tcBorders>
            <w:shd w:val="clear" w:color="auto" w:fill="FFFFFF"/>
            <w:vAlign w:val="center"/>
          </w:tcPr>
          <w:p w14:paraId="4685EB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8,419.73</w:t>
            </w:r>
          </w:p>
        </w:tc>
        <w:tc>
          <w:tcPr>
            <w:tcW w:w="944" w:type="dxa"/>
            <w:tcBorders>
              <w:bottom w:val="single" w:color="000000" w:sz="4" w:space="0"/>
              <w:right w:val="single" w:color="000000" w:sz="4" w:space="0"/>
            </w:tcBorders>
            <w:shd w:val="clear" w:color="auto" w:fill="FFFFFF"/>
            <w:vAlign w:val="center"/>
          </w:tcPr>
          <w:p w14:paraId="045054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8,419.73</w:t>
            </w:r>
          </w:p>
        </w:tc>
        <w:tc>
          <w:tcPr>
            <w:tcW w:w="2442" w:type="dxa"/>
            <w:tcBorders>
              <w:bottom w:val="single" w:color="000000" w:sz="4" w:space="0"/>
              <w:right w:val="single" w:color="000000" w:sz="4" w:space="0"/>
            </w:tcBorders>
            <w:shd w:val="clear" w:color="auto" w:fill="FFFFFF"/>
            <w:vAlign w:val="center"/>
          </w:tcPr>
          <w:p w14:paraId="6475BF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08" w:type="dxa"/>
            <w:tcBorders>
              <w:bottom w:val="single" w:color="000000" w:sz="4" w:space="0"/>
              <w:right w:val="single" w:color="000000" w:sz="4" w:space="0"/>
            </w:tcBorders>
            <w:shd w:val="clear" w:color="auto" w:fill="FFFFFF"/>
            <w:vAlign w:val="center"/>
          </w:tcPr>
          <w:p w14:paraId="020D7F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F17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580" w:type="dxa"/>
            <w:gridSpan w:val="6"/>
            <w:shd w:val="clear" w:color="auto" w:fill="auto"/>
            <w:vAlign w:val="center"/>
          </w:tcPr>
          <w:p w14:paraId="3898E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08" w:type="dxa"/>
            <w:shd w:val="clear" w:color="auto" w:fill="auto"/>
            <w:vAlign w:val="center"/>
          </w:tcPr>
          <w:p w14:paraId="09B681B9">
            <w:pPr>
              <w:jc w:val="left"/>
              <w:rPr>
                <w:rFonts w:hint="eastAsia" w:ascii="宋体" w:hAnsi="宋体" w:eastAsia="宋体" w:cs="宋体"/>
                <w:i w:val="0"/>
                <w:color w:val="000000"/>
                <w:sz w:val="20"/>
                <w:szCs w:val="20"/>
                <w:u w:val="none"/>
              </w:rPr>
            </w:pPr>
          </w:p>
        </w:tc>
      </w:tr>
    </w:tbl>
    <w:p w14:paraId="4BB26A50">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2"/>
        <w:gridCol w:w="4885"/>
        <w:gridCol w:w="2866"/>
        <w:gridCol w:w="2134"/>
        <w:gridCol w:w="2021"/>
      </w:tblGrid>
      <w:tr w14:paraId="3020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5"/>
            <w:shd w:val="clear" w:color="auto" w:fill="auto"/>
            <w:vAlign w:val="bottom"/>
          </w:tcPr>
          <w:p w14:paraId="4EA9C33B">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表五：</w:t>
            </w:r>
            <w:r>
              <w:rPr>
                <w:rFonts w:hint="eastAsia" w:ascii="宋体" w:hAnsi="宋体" w:eastAsia="宋体" w:cs="宋体"/>
                <w:i w:val="0"/>
                <w:color w:val="000000"/>
                <w:kern w:val="0"/>
                <w:sz w:val="30"/>
                <w:szCs w:val="30"/>
                <w:u w:val="none"/>
                <w:lang w:val="en-US" w:eastAsia="zh-CN" w:bidi="ar"/>
              </w:rPr>
              <w:t>一般公共预算财政拨款支出决算表</w:t>
            </w:r>
          </w:p>
        </w:tc>
      </w:tr>
      <w:tr w14:paraId="27A4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833" w:type="dxa"/>
            <w:gridSpan w:val="3"/>
            <w:shd w:val="clear" w:color="auto" w:fill="auto"/>
            <w:vAlign w:val="bottom"/>
          </w:tcPr>
          <w:p w14:paraId="29E7F512">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4155" w:type="dxa"/>
            <w:gridSpan w:val="2"/>
            <w:shd w:val="clear" w:color="auto" w:fill="auto"/>
            <w:vAlign w:val="bottom"/>
          </w:tcPr>
          <w:p w14:paraId="72224E2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76E2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087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021" w:type="dxa"/>
            <w:gridSpan w:val="3"/>
            <w:tcBorders>
              <w:top w:val="single" w:color="000000" w:sz="4" w:space="0"/>
              <w:bottom w:val="single" w:color="000000" w:sz="4" w:space="0"/>
              <w:right w:val="single" w:color="000000" w:sz="4" w:space="0"/>
            </w:tcBorders>
            <w:shd w:val="clear" w:color="FFFFFF" w:fill="FFFFFF"/>
            <w:vAlign w:val="center"/>
          </w:tcPr>
          <w:p w14:paraId="383D76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7B99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082" w:type="dxa"/>
            <w:vMerge w:val="restart"/>
            <w:tcBorders>
              <w:left w:val="single" w:color="000000" w:sz="4" w:space="0"/>
              <w:bottom w:val="single" w:color="000000" w:sz="4" w:space="0"/>
              <w:right w:val="single" w:color="000000" w:sz="4" w:space="0"/>
            </w:tcBorders>
            <w:shd w:val="clear" w:color="FFFFFF" w:fill="FFFFFF"/>
            <w:vAlign w:val="center"/>
          </w:tcPr>
          <w:p w14:paraId="20D93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885" w:type="dxa"/>
            <w:vMerge w:val="restart"/>
            <w:tcBorders>
              <w:bottom w:val="single" w:color="000000" w:sz="4" w:space="0"/>
              <w:right w:val="single" w:color="000000" w:sz="4" w:space="0"/>
            </w:tcBorders>
            <w:shd w:val="clear" w:color="FFFFFF" w:fill="FFFFFF"/>
            <w:vAlign w:val="center"/>
          </w:tcPr>
          <w:p w14:paraId="4C2F5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866" w:type="dxa"/>
            <w:vMerge w:val="restart"/>
            <w:tcBorders>
              <w:bottom w:val="single" w:color="000000" w:sz="4" w:space="0"/>
              <w:right w:val="single" w:color="000000" w:sz="4" w:space="0"/>
            </w:tcBorders>
            <w:shd w:val="clear" w:color="FFFFFF" w:fill="FFFFFF"/>
            <w:vAlign w:val="center"/>
          </w:tcPr>
          <w:p w14:paraId="36E52A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34" w:type="dxa"/>
            <w:vMerge w:val="restart"/>
            <w:tcBorders>
              <w:bottom w:val="single" w:color="000000" w:sz="4" w:space="0"/>
              <w:right w:val="single" w:color="000000" w:sz="4" w:space="0"/>
            </w:tcBorders>
            <w:shd w:val="clear" w:color="FFFFFF" w:fill="FFFFFF"/>
            <w:vAlign w:val="center"/>
          </w:tcPr>
          <w:p w14:paraId="0D6C5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021" w:type="dxa"/>
            <w:vMerge w:val="restart"/>
            <w:tcBorders>
              <w:bottom w:val="single" w:color="000000" w:sz="4" w:space="0"/>
              <w:right w:val="single" w:color="000000" w:sz="4" w:space="0"/>
            </w:tcBorders>
            <w:shd w:val="clear" w:color="FFFFFF" w:fill="FFFFFF"/>
            <w:vAlign w:val="center"/>
          </w:tcPr>
          <w:p w14:paraId="5FA1D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1C1C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2082" w:type="dxa"/>
            <w:vMerge w:val="continue"/>
            <w:tcBorders>
              <w:left w:val="single" w:color="000000" w:sz="4" w:space="0"/>
              <w:bottom w:val="single" w:color="000000" w:sz="4" w:space="0"/>
              <w:right w:val="single" w:color="000000" w:sz="4" w:space="0"/>
            </w:tcBorders>
            <w:shd w:val="clear" w:color="FFFFFF" w:fill="FFFFFF"/>
            <w:vAlign w:val="center"/>
          </w:tcPr>
          <w:p w14:paraId="0838CA41">
            <w:pPr>
              <w:jc w:val="center"/>
              <w:rPr>
                <w:rFonts w:hint="eastAsia" w:ascii="宋体" w:hAnsi="宋体" w:eastAsia="宋体" w:cs="宋体"/>
                <w:i w:val="0"/>
                <w:color w:val="000000"/>
                <w:sz w:val="22"/>
                <w:szCs w:val="22"/>
                <w:u w:val="none"/>
              </w:rPr>
            </w:pPr>
          </w:p>
        </w:tc>
        <w:tc>
          <w:tcPr>
            <w:tcW w:w="4885" w:type="dxa"/>
            <w:vMerge w:val="continue"/>
            <w:tcBorders>
              <w:bottom w:val="single" w:color="000000" w:sz="4" w:space="0"/>
              <w:right w:val="single" w:color="000000" w:sz="4" w:space="0"/>
            </w:tcBorders>
            <w:shd w:val="clear" w:color="FFFFFF" w:fill="FFFFFF"/>
            <w:vAlign w:val="center"/>
          </w:tcPr>
          <w:p w14:paraId="21D4E9B7">
            <w:pPr>
              <w:jc w:val="center"/>
              <w:rPr>
                <w:rFonts w:hint="eastAsia" w:ascii="宋体" w:hAnsi="宋体" w:eastAsia="宋体" w:cs="宋体"/>
                <w:i w:val="0"/>
                <w:color w:val="000000"/>
                <w:sz w:val="22"/>
                <w:szCs w:val="22"/>
                <w:u w:val="none"/>
              </w:rPr>
            </w:pPr>
          </w:p>
        </w:tc>
        <w:tc>
          <w:tcPr>
            <w:tcW w:w="2866" w:type="dxa"/>
            <w:vMerge w:val="continue"/>
            <w:tcBorders>
              <w:bottom w:val="single" w:color="000000" w:sz="4" w:space="0"/>
              <w:right w:val="single" w:color="000000" w:sz="4" w:space="0"/>
            </w:tcBorders>
            <w:shd w:val="clear" w:color="FFFFFF" w:fill="FFFFFF"/>
            <w:vAlign w:val="center"/>
          </w:tcPr>
          <w:p w14:paraId="247ACDFE">
            <w:pPr>
              <w:jc w:val="center"/>
              <w:rPr>
                <w:rFonts w:hint="eastAsia" w:ascii="宋体" w:hAnsi="宋体" w:eastAsia="宋体" w:cs="宋体"/>
                <w:i w:val="0"/>
                <w:color w:val="000000"/>
                <w:sz w:val="22"/>
                <w:szCs w:val="22"/>
                <w:u w:val="none"/>
              </w:rPr>
            </w:pPr>
          </w:p>
        </w:tc>
        <w:tc>
          <w:tcPr>
            <w:tcW w:w="2134" w:type="dxa"/>
            <w:vMerge w:val="continue"/>
            <w:tcBorders>
              <w:bottom w:val="single" w:color="000000" w:sz="4" w:space="0"/>
              <w:right w:val="single" w:color="000000" w:sz="4" w:space="0"/>
            </w:tcBorders>
            <w:shd w:val="clear" w:color="FFFFFF" w:fill="FFFFFF"/>
            <w:vAlign w:val="center"/>
          </w:tcPr>
          <w:p w14:paraId="3380B924">
            <w:pPr>
              <w:jc w:val="center"/>
              <w:rPr>
                <w:rFonts w:hint="eastAsia" w:ascii="宋体" w:hAnsi="宋体" w:eastAsia="宋体" w:cs="宋体"/>
                <w:i w:val="0"/>
                <w:color w:val="000000"/>
                <w:sz w:val="22"/>
                <w:szCs w:val="22"/>
                <w:u w:val="none"/>
              </w:rPr>
            </w:pPr>
          </w:p>
        </w:tc>
        <w:tc>
          <w:tcPr>
            <w:tcW w:w="2021" w:type="dxa"/>
            <w:vMerge w:val="continue"/>
            <w:tcBorders>
              <w:bottom w:val="single" w:color="000000" w:sz="4" w:space="0"/>
              <w:right w:val="single" w:color="000000" w:sz="4" w:space="0"/>
            </w:tcBorders>
            <w:shd w:val="clear" w:color="FFFFFF" w:fill="FFFFFF"/>
            <w:vAlign w:val="center"/>
          </w:tcPr>
          <w:p w14:paraId="55B057DE">
            <w:pPr>
              <w:jc w:val="center"/>
              <w:rPr>
                <w:rFonts w:hint="eastAsia" w:ascii="宋体" w:hAnsi="宋体" w:eastAsia="宋体" w:cs="宋体"/>
                <w:i w:val="0"/>
                <w:color w:val="000000"/>
                <w:sz w:val="22"/>
                <w:szCs w:val="22"/>
                <w:u w:val="none"/>
              </w:rPr>
            </w:pPr>
          </w:p>
        </w:tc>
      </w:tr>
      <w:tr w14:paraId="6CA0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82" w:type="dxa"/>
            <w:vMerge w:val="continue"/>
            <w:tcBorders>
              <w:left w:val="single" w:color="000000" w:sz="4" w:space="0"/>
              <w:bottom w:val="single" w:color="000000" w:sz="4" w:space="0"/>
              <w:right w:val="single" w:color="000000" w:sz="4" w:space="0"/>
            </w:tcBorders>
            <w:shd w:val="clear" w:color="FFFFFF" w:fill="FFFFFF"/>
            <w:vAlign w:val="center"/>
          </w:tcPr>
          <w:p w14:paraId="01C4D02E">
            <w:pPr>
              <w:jc w:val="center"/>
              <w:rPr>
                <w:rFonts w:hint="eastAsia" w:ascii="宋体" w:hAnsi="宋体" w:eastAsia="宋体" w:cs="宋体"/>
                <w:i w:val="0"/>
                <w:color w:val="000000"/>
                <w:sz w:val="22"/>
                <w:szCs w:val="22"/>
                <w:u w:val="none"/>
              </w:rPr>
            </w:pPr>
          </w:p>
        </w:tc>
        <w:tc>
          <w:tcPr>
            <w:tcW w:w="4885" w:type="dxa"/>
            <w:vMerge w:val="continue"/>
            <w:tcBorders>
              <w:bottom w:val="single" w:color="000000" w:sz="4" w:space="0"/>
              <w:right w:val="single" w:color="000000" w:sz="4" w:space="0"/>
            </w:tcBorders>
            <w:shd w:val="clear" w:color="FFFFFF" w:fill="FFFFFF"/>
            <w:vAlign w:val="center"/>
          </w:tcPr>
          <w:p w14:paraId="2CEADFF5">
            <w:pPr>
              <w:jc w:val="center"/>
              <w:rPr>
                <w:rFonts w:hint="eastAsia" w:ascii="宋体" w:hAnsi="宋体" w:eastAsia="宋体" w:cs="宋体"/>
                <w:i w:val="0"/>
                <w:color w:val="000000"/>
                <w:sz w:val="22"/>
                <w:szCs w:val="22"/>
                <w:u w:val="none"/>
              </w:rPr>
            </w:pPr>
          </w:p>
        </w:tc>
        <w:tc>
          <w:tcPr>
            <w:tcW w:w="2866" w:type="dxa"/>
            <w:vMerge w:val="continue"/>
            <w:tcBorders>
              <w:bottom w:val="single" w:color="000000" w:sz="4" w:space="0"/>
              <w:right w:val="single" w:color="000000" w:sz="4" w:space="0"/>
            </w:tcBorders>
            <w:shd w:val="clear" w:color="FFFFFF" w:fill="FFFFFF"/>
            <w:vAlign w:val="center"/>
          </w:tcPr>
          <w:p w14:paraId="1123323B">
            <w:pPr>
              <w:jc w:val="center"/>
              <w:rPr>
                <w:rFonts w:hint="eastAsia" w:ascii="宋体" w:hAnsi="宋体" w:eastAsia="宋体" w:cs="宋体"/>
                <w:i w:val="0"/>
                <w:color w:val="000000"/>
                <w:sz w:val="22"/>
                <w:szCs w:val="22"/>
                <w:u w:val="none"/>
              </w:rPr>
            </w:pPr>
          </w:p>
        </w:tc>
        <w:tc>
          <w:tcPr>
            <w:tcW w:w="2134" w:type="dxa"/>
            <w:vMerge w:val="continue"/>
            <w:tcBorders>
              <w:bottom w:val="single" w:color="000000" w:sz="4" w:space="0"/>
              <w:right w:val="single" w:color="000000" w:sz="4" w:space="0"/>
            </w:tcBorders>
            <w:shd w:val="clear" w:color="FFFFFF" w:fill="FFFFFF"/>
            <w:vAlign w:val="center"/>
          </w:tcPr>
          <w:p w14:paraId="1743152B">
            <w:pPr>
              <w:jc w:val="center"/>
              <w:rPr>
                <w:rFonts w:hint="eastAsia" w:ascii="宋体" w:hAnsi="宋体" w:eastAsia="宋体" w:cs="宋体"/>
                <w:i w:val="0"/>
                <w:color w:val="000000"/>
                <w:sz w:val="22"/>
                <w:szCs w:val="22"/>
                <w:u w:val="none"/>
              </w:rPr>
            </w:pPr>
          </w:p>
        </w:tc>
        <w:tc>
          <w:tcPr>
            <w:tcW w:w="2021" w:type="dxa"/>
            <w:vMerge w:val="continue"/>
            <w:tcBorders>
              <w:bottom w:val="single" w:color="000000" w:sz="4" w:space="0"/>
              <w:right w:val="single" w:color="000000" w:sz="4" w:space="0"/>
            </w:tcBorders>
            <w:shd w:val="clear" w:color="FFFFFF" w:fill="FFFFFF"/>
            <w:vAlign w:val="center"/>
          </w:tcPr>
          <w:p w14:paraId="55BDDE23">
            <w:pPr>
              <w:jc w:val="center"/>
              <w:rPr>
                <w:rFonts w:hint="eastAsia" w:ascii="宋体" w:hAnsi="宋体" w:eastAsia="宋体" w:cs="宋体"/>
                <w:i w:val="0"/>
                <w:color w:val="000000"/>
                <w:sz w:val="22"/>
                <w:szCs w:val="22"/>
                <w:u w:val="none"/>
              </w:rPr>
            </w:pPr>
          </w:p>
        </w:tc>
      </w:tr>
      <w:tr w14:paraId="3D33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967" w:type="dxa"/>
            <w:gridSpan w:val="2"/>
            <w:tcBorders>
              <w:left w:val="single" w:color="000000" w:sz="4" w:space="0"/>
              <w:bottom w:val="single" w:color="000000" w:sz="4" w:space="0"/>
              <w:right w:val="single" w:color="000000" w:sz="4" w:space="0"/>
            </w:tcBorders>
            <w:shd w:val="clear" w:color="FFFFFF" w:fill="FFFFFF"/>
            <w:vAlign w:val="center"/>
          </w:tcPr>
          <w:p w14:paraId="793D7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66" w:type="dxa"/>
            <w:tcBorders>
              <w:bottom w:val="single" w:color="000000" w:sz="4" w:space="0"/>
              <w:right w:val="single" w:color="000000" w:sz="4" w:space="0"/>
            </w:tcBorders>
            <w:shd w:val="clear" w:color="auto" w:fill="FFFFFF"/>
            <w:vAlign w:val="center"/>
          </w:tcPr>
          <w:p w14:paraId="7CF81F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7,839.15</w:t>
            </w:r>
          </w:p>
        </w:tc>
        <w:tc>
          <w:tcPr>
            <w:tcW w:w="2134" w:type="dxa"/>
            <w:tcBorders>
              <w:bottom w:val="single" w:color="000000" w:sz="4" w:space="0"/>
              <w:right w:val="single" w:color="000000" w:sz="4" w:space="0"/>
            </w:tcBorders>
            <w:shd w:val="clear" w:color="auto" w:fill="FFFFFF"/>
            <w:vAlign w:val="center"/>
          </w:tcPr>
          <w:p w14:paraId="43CD96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3,103.44</w:t>
            </w:r>
          </w:p>
        </w:tc>
        <w:tc>
          <w:tcPr>
            <w:tcW w:w="2021" w:type="dxa"/>
            <w:tcBorders>
              <w:bottom w:val="single" w:color="000000" w:sz="4" w:space="0"/>
              <w:right w:val="single" w:color="000000" w:sz="4" w:space="0"/>
            </w:tcBorders>
            <w:shd w:val="clear" w:color="auto" w:fill="FFFFFF"/>
            <w:vAlign w:val="center"/>
          </w:tcPr>
          <w:p w14:paraId="46A976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4,735.71</w:t>
            </w:r>
          </w:p>
        </w:tc>
      </w:tr>
      <w:tr w14:paraId="2142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FFFFFF"/>
            <w:vAlign w:val="center"/>
          </w:tcPr>
          <w:p w14:paraId="13D0B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85" w:type="dxa"/>
            <w:tcBorders>
              <w:bottom w:val="single" w:color="000000" w:sz="4" w:space="0"/>
              <w:right w:val="single" w:color="000000" w:sz="4" w:space="0"/>
            </w:tcBorders>
            <w:shd w:val="clear" w:color="auto" w:fill="FFFFFF"/>
            <w:vAlign w:val="center"/>
          </w:tcPr>
          <w:p w14:paraId="6295E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866" w:type="dxa"/>
            <w:tcBorders>
              <w:bottom w:val="single" w:color="000000" w:sz="4" w:space="0"/>
              <w:right w:val="single" w:color="000000" w:sz="4" w:space="0"/>
            </w:tcBorders>
            <w:shd w:val="clear" w:color="auto" w:fill="FFFFFF"/>
            <w:vAlign w:val="center"/>
          </w:tcPr>
          <w:p w14:paraId="76797F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2,512.36</w:t>
            </w:r>
          </w:p>
        </w:tc>
        <w:tc>
          <w:tcPr>
            <w:tcW w:w="2134" w:type="dxa"/>
            <w:tcBorders>
              <w:bottom w:val="single" w:color="000000" w:sz="4" w:space="0"/>
              <w:right w:val="single" w:color="000000" w:sz="4" w:space="0"/>
            </w:tcBorders>
            <w:shd w:val="clear" w:color="auto" w:fill="FFFFFF"/>
            <w:vAlign w:val="center"/>
          </w:tcPr>
          <w:p w14:paraId="4F0FDF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2021" w:type="dxa"/>
            <w:tcBorders>
              <w:bottom w:val="single" w:color="000000" w:sz="4" w:space="0"/>
              <w:right w:val="single" w:color="000000" w:sz="4" w:space="0"/>
            </w:tcBorders>
            <w:shd w:val="clear" w:color="auto" w:fill="FFFFFF"/>
            <w:vAlign w:val="center"/>
          </w:tcPr>
          <w:p w14:paraId="78F4E6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651.66</w:t>
            </w:r>
          </w:p>
        </w:tc>
      </w:tr>
      <w:tr w14:paraId="06B8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FFFFFF"/>
            <w:vAlign w:val="center"/>
          </w:tcPr>
          <w:p w14:paraId="23AD4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885" w:type="dxa"/>
            <w:tcBorders>
              <w:bottom w:val="single" w:color="000000" w:sz="4" w:space="0"/>
              <w:right w:val="single" w:color="000000" w:sz="4" w:space="0"/>
            </w:tcBorders>
            <w:shd w:val="clear" w:color="auto" w:fill="FFFFFF"/>
            <w:vAlign w:val="center"/>
          </w:tcPr>
          <w:p w14:paraId="59A05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2866" w:type="dxa"/>
            <w:tcBorders>
              <w:bottom w:val="single" w:color="000000" w:sz="4" w:space="0"/>
              <w:right w:val="single" w:color="000000" w:sz="4" w:space="0"/>
            </w:tcBorders>
            <w:shd w:val="clear" w:color="auto" w:fill="FFFFFF"/>
            <w:vAlign w:val="center"/>
          </w:tcPr>
          <w:p w14:paraId="1A915D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2,512.36</w:t>
            </w:r>
          </w:p>
        </w:tc>
        <w:tc>
          <w:tcPr>
            <w:tcW w:w="2134" w:type="dxa"/>
            <w:tcBorders>
              <w:bottom w:val="single" w:color="000000" w:sz="4" w:space="0"/>
              <w:right w:val="single" w:color="000000" w:sz="4" w:space="0"/>
            </w:tcBorders>
            <w:shd w:val="clear" w:color="auto" w:fill="FFFFFF"/>
            <w:vAlign w:val="center"/>
          </w:tcPr>
          <w:p w14:paraId="21A192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2021" w:type="dxa"/>
            <w:tcBorders>
              <w:bottom w:val="single" w:color="000000" w:sz="4" w:space="0"/>
              <w:right w:val="single" w:color="000000" w:sz="4" w:space="0"/>
            </w:tcBorders>
            <w:shd w:val="clear" w:color="auto" w:fill="FFFFFF"/>
            <w:vAlign w:val="center"/>
          </w:tcPr>
          <w:p w14:paraId="767440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651.66</w:t>
            </w:r>
          </w:p>
        </w:tc>
      </w:tr>
      <w:tr w14:paraId="2CCE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55CC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885" w:type="dxa"/>
            <w:tcBorders>
              <w:bottom w:val="single" w:color="000000" w:sz="4" w:space="0"/>
              <w:right w:val="single" w:color="000000" w:sz="4" w:space="0"/>
            </w:tcBorders>
            <w:shd w:val="clear" w:color="auto" w:fill="auto"/>
            <w:vAlign w:val="center"/>
          </w:tcPr>
          <w:p w14:paraId="18B10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866" w:type="dxa"/>
            <w:tcBorders>
              <w:bottom w:val="single" w:color="000000" w:sz="4" w:space="0"/>
              <w:right w:val="single" w:color="000000" w:sz="4" w:space="0"/>
            </w:tcBorders>
            <w:shd w:val="clear" w:color="auto" w:fill="auto"/>
            <w:vAlign w:val="center"/>
          </w:tcPr>
          <w:p w14:paraId="2EB05D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2134" w:type="dxa"/>
            <w:tcBorders>
              <w:bottom w:val="single" w:color="000000" w:sz="4" w:space="0"/>
              <w:right w:val="single" w:color="000000" w:sz="4" w:space="0"/>
            </w:tcBorders>
            <w:shd w:val="clear" w:color="auto" w:fill="auto"/>
            <w:vAlign w:val="center"/>
          </w:tcPr>
          <w:p w14:paraId="354186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1,860.69</w:t>
            </w:r>
          </w:p>
        </w:tc>
        <w:tc>
          <w:tcPr>
            <w:tcW w:w="2021" w:type="dxa"/>
            <w:tcBorders>
              <w:bottom w:val="single" w:color="000000" w:sz="4" w:space="0"/>
              <w:right w:val="single" w:color="000000" w:sz="4" w:space="0"/>
            </w:tcBorders>
            <w:shd w:val="clear" w:color="auto" w:fill="auto"/>
            <w:vAlign w:val="center"/>
          </w:tcPr>
          <w:p w14:paraId="792635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F6BD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76D0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885" w:type="dxa"/>
            <w:tcBorders>
              <w:bottom w:val="single" w:color="000000" w:sz="4" w:space="0"/>
              <w:right w:val="single" w:color="000000" w:sz="4" w:space="0"/>
            </w:tcBorders>
            <w:shd w:val="clear" w:color="auto" w:fill="auto"/>
            <w:vAlign w:val="center"/>
          </w:tcPr>
          <w:p w14:paraId="31353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866" w:type="dxa"/>
            <w:tcBorders>
              <w:bottom w:val="single" w:color="000000" w:sz="4" w:space="0"/>
              <w:right w:val="single" w:color="000000" w:sz="4" w:space="0"/>
            </w:tcBorders>
            <w:shd w:val="clear" w:color="auto" w:fill="auto"/>
            <w:vAlign w:val="center"/>
          </w:tcPr>
          <w:p w14:paraId="78D783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218.92</w:t>
            </w:r>
          </w:p>
        </w:tc>
        <w:tc>
          <w:tcPr>
            <w:tcW w:w="2134" w:type="dxa"/>
            <w:tcBorders>
              <w:bottom w:val="single" w:color="000000" w:sz="4" w:space="0"/>
              <w:right w:val="single" w:color="000000" w:sz="4" w:space="0"/>
            </w:tcBorders>
            <w:shd w:val="clear" w:color="auto" w:fill="auto"/>
            <w:vAlign w:val="center"/>
          </w:tcPr>
          <w:p w14:paraId="583039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5BF3D4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218.92</w:t>
            </w:r>
          </w:p>
        </w:tc>
      </w:tr>
      <w:tr w14:paraId="1947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DA16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2010408</w:t>
            </w:r>
          </w:p>
        </w:tc>
        <w:tc>
          <w:tcPr>
            <w:tcW w:w="4885" w:type="dxa"/>
            <w:tcBorders>
              <w:bottom w:val="single" w:color="000000" w:sz="4" w:space="0"/>
              <w:right w:val="single" w:color="000000" w:sz="4" w:space="0"/>
            </w:tcBorders>
            <w:shd w:val="clear" w:color="auto" w:fill="auto"/>
            <w:vAlign w:val="center"/>
          </w:tcPr>
          <w:p w14:paraId="14A9C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物价管理</w:t>
            </w:r>
          </w:p>
        </w:tc>
        <w:tc>
          <w:tcPr>
            <w:tcW w:w="2866" w:type="dxa"/>
            <w:tcBorders>
              <w:bottom w:val="single" w:color="000000" w:sz="4" w:space="0"/>
              <w:right w:val="single" w:color="000000" w:sz="4" w:space="0"/>
            </w:tcBorders>
            <w:shd w:val="clear" w:color="auto" w:fill="auto"/>
            <w:vAlign w:val="center"/>
          </w:tcPr>
          <w:p w14:paraId="20E45B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351.57</w:t>
            </w:r>
          </w:p>
        </w:tc>
        <w:tc>
          <w:tcPr>
            <w:tcW w:w="2134" w:type="dxa"/>
            <w:tcBorders>
              <w:bottom w:val="single" w:color="000000" w:sz="4" w:space="0"/>
              <w:right w:val="single" w:color="000000" w:sz="4" w:space="0"/>
            </w:tcBorders>
            <w:shd w:val="clear" w:color="auto" w:fill="auto"/>
            <w:vAlign w:val="center"/>
          </w:tcPr>
          <w:p w14:paraId="7486E5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4CC0DC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351.57</w:t>
            </w:r>
          </w:p>
        </w:tc>
      </w:tr>
      <w:tr w14:paraId="502A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09C37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4885" w:type="dxa"/>
            <w:tcBorders>
              <w:bottom w:val="single" w:color="000000" w:sz="4" w:space="0"/>
              <w:right w:val="single" w:color="000000" w:sz="4" w:space="0"/>
            </w:tcBorders>
            <w:shd w:val="clear" w:color="auto" w:fill="auto"/>
            <w:vAlign w:val="center"/>
          </w:tcPr>
          <w:p w14:paraId="691E2B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2866" w:type="dxa"/>
            <w:tcBorders>
              <w:bottom w:val="single" w:color="000000" w:sz="4" w:space="0"/>
              <w:right w:val="single" w:color="000000" w:sz="4" w:space="0"/>
            </w:tcBorders>
            <w:shd w:val="clear" w:color="auto" w:fill="auto"/>
            <w:vAlign w:val="center"/>
          </w:tcPr>
          <w:p w14:paraId="59BD88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81.17</w:t>
            </w:r>
          </w:p>
        </w:tc>
        <w:tc>
          <w:tcPr>
            <w:tcW w:w="2134" w:type="dxa"/>
            <w:tcBorders>
              <w:bottom w:val="single" w:color="000000" w:sz="4" w:space="0"/>
              <w:right w:val="single" w:color="000000" w:sz="4" w:space="0"/>
            </w:tcBorders>
            <w:shd w:val="clear" w:color="auto" w:fill="auto"/>
            <w:vAlign w:val="center"/>
          </w:tcPr>
          <w:p w14:paraId="327E18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18256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81.17</w:t>
            </w:r>
          </w:p>
        </w:tc>
      </w:tr>
      <w:tr w14:paraId="57A8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3AE6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885" w:type="dxa"/>
            <w:tcBorders>
              <w:bottom w:val="single" w:color="000000" w:sz="4" w:space="0"/>
              <w:right w:val="single" w:color="000000" w:sz="4" w:space="0"/>
            </w:tcBorders>
            <w:shd w:val="clear" w:color="auto" w:fill="auto"/>
            <w:vAlign w:val="center"/>
          </w:tcPr>
          <w:p w14:paraId="4E66F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2866" w:type="dxa"/>
            <w:tcBorders>
              <w:bottom w:val="single" w:color="000000" w:sz="4" w:space="0"/>
              <w:right w:val="single" w:color="000000" w:sz="4" w:space="0"/>
            </w:tcBorders>
            <w:shd w:val="clear" w:color="auto" w:fill="auto"/>
            <w:vAlign w:val="center"/>
          </w:tcPr>
          <w:p w14:paraId="0CBB3A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34" w:type="dxa"/>
            <w:tcBorders>
              <w:bottom w:val="single" w:color="000000" w:sz="4" w:space="0"/>
              <w:right w:val="single" w:color="000000" w:sz="4" w:space="0"/>
            </w:tcBorders>
            <w:shd w:val="clear" w:color="auto" w:fill="auto"/>
            <w:vAlign w:val="center"/>
          </w:tcPr>
          <w:p w14:paraId="621572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B4623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607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F582F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4885" w:type="dxa"/>
            <w:tcBorders>
              <w:bottom w:val="single" w:color="000000" w:sz="4" w:space="0"/>
              <w:right w:val="single" w:color="000000" w:sz="4" w:space="0"/>
            </w:tcBorders>
            <w:shd w:val="clear" w:color="auto" w:fill="auto"/>
            <w:vAlign w:val="center"/>
          </w:tcPr>
          <w:p w14:paraId="02583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2866" w:type="dxa"/>
            <w:tcBorders>
              <w:bottom w:val="single" w:color="000000" w:sz="4" w:space="0"/>
              <w:right w:val="single" w:color="000000" w:sz="4" w:space="0"/>
            </w:tcBorders>
            <w:shd w:val="clear" w:color="auto" w:fill="auto"/>
            <w:vAlign w:val="center"/>
          </w:tcPr>
          <w:p w14:paraId="19797C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34" w:type="dxa"/>
            <w:tcBorders>
              <w:bottom w:val="single" w:color="000000" w:sz="4" w:space="0"/>
              <w:right w:val="single" w:color="000000" w:sz="4" w:space="0"/>
            </w:tcBorders>
            <w:shd w:val="clear" w:color="auto" w:fill="auto"/>
            <w:vAlign w:val="center"/>
          </w:tcPr>
          <w:p w14:paraId="4436B7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B42F5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7EE5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514723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2030602</w:t>
            </w:r>
          </w:p>
        </w:tc>
        <w:tc>
          <w:tcPr>
            <w:tcW w:w="4885" w:type="dxa"/>
            <w:tcBorders>
              <w:bottom w:val="single" w:color="000000" w:sz="4" w:space="0"/>
              <w:right w:val="single" w:color="000000" w:sz="4" w:space="0"/>
            </w:tcBorders>
            <w:shd w:val="clear" w:color="auto" w:fill="auto"/>
            <w:vAlign w:val="center"/>
          </w:tcPr>
          <w:p w14:paraId="79796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经济动员</w:t>
            </w:r>
          </w:p>
        </w:tc>
        <w:tc>
          <w:tcPr>
            <w:tcW w:w="2866" w:type="dxa"/>
            <w:tcBorders>
              <w:bottom w:val="single" w:color="000000" w:sz="4" w:space="0"/>
              <w:right w:val="single" w:color="000000" w:sz="4" w:space="0"/>
            </w:tcBorders>
            <w:shd w:val="clear" w:color="auto" w:fill="auto"/>
            <w:vAlign w:val="center"/>
          </w:tcPr>
          <w:p w14:paraId="088DDF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34" w:type="dxa"/>
            <w:tcBorders>
              <w:bottom w:val="single" w:color="000000" w:sz="4" w:space="0"/>
              <w:right w:val="single" w:color="000000" w:sz="4" w:space="0"/>
            </w:tcBorders>
            <w:shd w:val="clear" w:color="auto" w:fill="auto"/>
            <w:vAlign w:val="center"/>
          </w:tcPr>
          <w:p w14:paraId="18B43A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6A60B1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14:paraId="1754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62F31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885" w:type="dxa"/>
            <w:tcBorders>
              <w:bottom w:val="single" w:color="000000" w:sz="4" w:space="0"/>
              <w:right w:val="single" w:color="000000" w:sz="4" w:space="0"/>
            </w:tcBorders>
            <w:shd w:val="clear" w:color="auto" w:fill="auto"/>
            <w:vAlign w:val="center"/>
          </w:tcPr>
          <w:p w14:paraId="1972B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866" w:type="dxa"/>
            <w:tcBorders>
              <w:bottom w:val="single" w:color="000000" w:sz="4" w:space="0"/>
              <w:right w:val="single" w:color="000000" w:sz="4" w:space="0"/>
            </w:tcBorders>
            <w:shd w:val="clear" w:color="auto" w:fill="auto"/>
            <w:vAlign w:val="center"/>
          </w:tcPr>
          <w:p w14:paraId="0F8F71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2134" w:type="dxa"/>
            <w:tcBorders>
              <w:bottom w:val="single" w:color="000000" w:sz="4" w:space="0"/>
              <w:right w:val="single" w:color="000000" w:sz="4" w:space="0"/>
            </w:tcBorders>
            <w:shd w:val="clear" w:color="auto" w:fill="auto"/>
            <w:vAlign w:val="center"/>
          </w:tcPr>
          <w:p w14:paraId="259C0D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A3865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r>
      <w:tr w14:paraId="707A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3252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885" w:type="dxa"/>
            <w:tcBorders>
              <w:bottom w:val="single" w:color="000000" w:sz="4" w:space="0"/>
              <w:right w:val="single" w:color="000000" w:sz="4" w:space="0"/>
            </w:tcBorders>
            <w:shd w:val="clear" w:color="auto" w:fill="auto"/>
            <w:vAlign w:val="center"/>
          </w:tcPr>
          <w:p w14:paraId="0292B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866" w:type="dxa"/>
            <w:tcBorders>
              <w:bottom w:val="single" w:color="000000" w:sz="4" w:space="0"/>
              <w:right w:val="single" w:color="000000" w:sz="4" w:space="0"/>
            </w:tcBorders>
            <w:shd w:val="clear" w:color="auto" w:fill="auto"/>
            <w:vAlign w:val="center"/>
          </w:tcPr>
          <w:p w14:paraId="597606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2134" w:type="dxa"/>
            <w:tcBorders>
              <w:bottom w:val="single" w:color="000000" w:sz="4" w:space="0"/>
              <w:right w:val="single" w:color="000000" w:sz="4" w:space="0"/>
            </w:tcBorders>
            <w:shd w:val="clear" w:color="auto" w:fill="auto"/>
            <w:vAlign w:val="center"/>
          </w:tcPr>
          <w:p w14:paraId="54946E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1F9CED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r>
      <w:tr w14:paraId="6E31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BB61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4885" w:type="dxa"/>
            <w:tcBorders>
              <w:bottom w:val="single" w:color="000000" w:sz="4" w:space="0"/>
              <w:right w:val="single" w:color="000000" w:sz="4" w:space="0"/>
            </w:tcBorders>
            <w:shd w:val="clear" w:color="auto" w:fill="auto"/>
            <w:vAlign w:val="center"/>
          </w:tcPr>
          <w:p w14:paraId="2B3A2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2866" w:type="dxa"/>
            <w:tcBorders>
              <w:bottom w:val="single" w:color="000000" w:sz="4" w:space="0"/>
              <w:right w:val="single" w:color="000000" w:sz="4" w:space="0"/>
            </w:tcBorders>
            <w:shd w:val="clear" w:color="auto" w:fill="auto"/>
            <w:vAlign w:val="center"/>
          </w:tcPr>
          <w:p w14:paraId="271394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c>
          <w:tcPr>
            <w:tcW w:w="2134" w:type="dxa"/>
            <w:tcBorders>
              <w:bottom w:val="single" w:color="000000" w:sz="4" w:space="0"/>
              <w:right w:val="single" w:color="000000" w:sz="4" w:space="0"/>
            </w:tcBorders>
            <w:shd w:val="clear" w:color="auto" w:fill="auto"/>
            <w:vAlign w:val="center"/>
          </w:tcPr>
          <w:p w14:paraId="50980C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C08DC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51.53</w:t>
            </w:r>
          </w:p>
        </w:tc>
      </w:tr>
      <w:tr w14:paraId="34AB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B6C64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885" w:type="dxa"/>
            <w:tcBorders>
              <w:bottom w:val="single" w:color="000000" w:sz="4" w:space="0"/>
              <w:right w:val="single" w:color="000000" w:sz="4" w:space="0"/>
            </w:tcBorders>
            <w:shd w:val="clear" w:color="auto" w:fill="auto"/>
            <w:vAlign w:val="center"/>
          </w:tcPr>
          <w:p w14:paraId="085BE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866" w:type="dxa"/>
            <w:tcBorders>
              <w:bottom w:val="single" w:color="000000" w:sz="4" w:space="0"/>
              <w:right w:val="single" w:color="000000" w:sz="4" w:space="0"/>
            </w:tcBorders>
            <w:shd w:val="clear" w:color="auto" w:fill="auto"/>
            <w:vAlign w:val="center"/>
          </w:tcPr>
          <w:p w14:paraId="32DBF9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688.18</w:t>
            </w:r>
          </w:p>
        </w:tc>
        <w:tc>
          <w:tcPr>
            <w:tcW w:w="2134" w:type="dxa"/>
            <w:tcBorders>
              <w:bottom w:val="single" w:color="000000" w:sz="4" w:space="0"/>
              <w:right w:val="single" w:color="000000" w:sz="4" w:space="0"/>
            </w:tcBorders>
            <w:shd w:val="clear" w:color="auto" w:fill="auto"/>
            <w:vAlign w:val="center"/>
          </w:tcPr>
          <w:p w14:paraId="62E72C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580.16</w:t>
            </w:r>
          </w:p>
        </w:tc>
        <w:tc>
          <w:tcPr>
            <w:tcW w:w="2021" w:type="dxa"/>
            <w:tcBorders>
              <w:bottom w:val="single" w:color="000000" w:sz="4" w:space="0"/>
              <w:right w:val="single" w:color="000000" w:sz="4" w:space="0"/>
            </w:tcBorders>
            <w:shd w:val="clear" w:color="auto" w:fill="auto"/>
            <w:vAlign w:val="center"/>
          </w:tcPr>
          <w:p w14:paraId="5480FB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r>
      <w:tr w14:paraId="70A1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48AB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885" w:type="dxa"/>
            <w:tcBorders>
              <w:bottom w:val="single" w:color="000000" w:sz="4" w:space="0"/>
              <w:right w:val="single" w:color="000000" w:sz="4" w:space="0"/>
            </w:tcBorders>
            <w:shd w:val="clear" w:color="auto" w:fill="auto"/>
            <w:vAlign w:val="center"/>
          </w:tcPr>
          <w:p w14:paraId="5EC984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2866" w:type="dxa"/>
            <w:tcBorders>
              <w:bottom w:val="single" w:color="000000" w:sz="4" w:space="0"/>
              <w:right w:val="single" w:color="000000" w:sz="4" w:space="0"/>
            </w:tcBorders>
            <w:shd w:val="clear" w:color="auto" w:fill="auto"/>
            <w:vAlign w:val="center"/>
          </w:tcPr>
          <w:p w14:paraId="5D41A0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2134" w:type="dxa"/>
            <w:tcBorders>
              <w:bottom w:val="single" w:color="000000" w:sz="4" w:space="0"/>
              <w:right w:val="single" w:color="000000" w:sz="4" w:space="0"/>
            </w:tcBorders>
            <w:shd w:val="clear" w:color="auto" w:fill="auto"/>
            <w:vAlign w:val="center"/>
          </w:tcPr>
          <w:p w14:paraId="5930BF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2021" w:type="dxa"/>
            <w:tcBorders>
              <w:bottom w:val="single" w:color="000000" w:sz="4" w:space="0"/>
              <w:right w:val="single" w:color="000000" w:sz="4" w:space="0"/>
            </w:tcBorders>
            <w:shd w:val="clear" w:color="auto" w:fill="auto"/>
            <w:vAlign w:val="center"/>
          </w:tcPr>
          <w:p w14:paraId="69BA7D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CC3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F91D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885" w:type="dxa"/>
            <w:tcBorders>
              <w:bottom w:val="single" w:color="000000" w:sz="4" w:space="0"/>
              <w:right w:val="single" w:color="000000" w:sz="4" w:space="0"/>
            </w:tcBorders>
            <w:shd w:val="clear" w:color="auto" w:fill="auto"/>
            <w:vAlign w:val="center"/>
          </w:tcPr>
          <w:p w14:paraId="765F3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866" w:type="dxa"/>
            <w:tcBorders>
              <w:bottom w:val="single" w:color="000000" w:sz="4" w:space="0"/>
              <w:right w:val="single" w:color="000000" w:sz="4" w:space="0"/>
            </w:tcBorders>
            <w:shd w:val="clear" w:color="auto" w:fill="auto"/>
            <w:vAlign w:val="center"/>
          </w:tcPr>
          <w:p w14:paraId="1C2A32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2134" w:type="dxa"/>
            <w:tcBorders>
              <w:bottom w:val="single" w:color="000000" w:sz="4" w:space="0"/>
              <w:right w:val="single" w:color="000000" w:sz="4" w:space="0"/>
            </w:tcBorders>
            <w:shd w:val="clear" w:color="auto" w:fill="auto"/>
            <w:vAlign w:val="center"/>
          </w:tcPr>
          <w:p w14:paraId="789AB9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w:t>
            </w:r>
          </w:p>
        </w:tc>
        <w:tc>
          <w:tcPr>
            <w:tcW w:w="2021" w:type="dxa"/>
            <w:tcBorders>
              <w:bottom w:val="single" w:color="000000" w:sz="4" w:space="0"/>
              <w:right w:val="single" w:color="000000" w:sz="4" w:space="0"/>
            </w:tcBorders>
            <w:shd w:val="clear" w:color="auto" w:fill="auto"/>
            <w:vAlign w:val="center"/>
          </w:tcPr>
          <w:p w14:paraId="2D90F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B15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B518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885" w:type="dxa"/>
            <w:tcBorders>
              <w:bottom w:val="single" w:color="000000" w:sz="4" w:space="0"/>
              <w:right w:val="single" w:color="000000" w:sz="4" w:space="0"/>
            </w:tcBorders>
            <w:shd w:val="clear" w:color="auto" w:fill="auto"/>
            <w:vAlign w:val="center"/>
          </w:tcPr>
          <w:p w14:paraId="392B7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866" w:type="dxa"/>
            <w:tcBorders>
              <w:bottom w:val="single" w:color="000000" w:sz="4" w:space="0"/>
              <w:right w:val="single" w:color="000000" w:sz="4" w:space="0"/>
            </w:tcBorders>
            <w:shd w:val="clear" w:color="auto" w:fill="auto"/>
            <w:vAlign w:val="center"/>
          </w:tcPr>
          <w:p w14:paraId="6DA298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506.84</w:t>
            </w:r>
          </w:p>
        </w:tc>
        <w:tc>
          <w:tcPr>
            <w:tcW w:w="2134" w:type="dxa"/>
            <w:tcBorders>
              <w:bottom w:val="single" w:color="000000" w:sz="4" w:space="0"/>
              <w:right w:val="single" w:color="000000" w:sz="4" w:space="0"/>
            </w:tcBorders>
            <w:shd w:val="clear" w:color="auto" w:fill="auto"/>
            <w:vAlign w:val="center"/>
          </w:tcPr>
          <w:p w14:paraId="459F09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506.84</w:t>
            </w:r>
          </w:p>
        </w:tc>
        <w:tc>
          <w:tcPr>
            <w:tcW w:w="2021" w:type="dxa"/>
            <w:tcBorders>
              <w:bottom w:val="single" w:color="000000" w:sz="4" w:space="0"/>
              <w:right w:val="single" w:color="000000" w:sz="4" w:space="0"/>
            </w:tcBorders>
            <w:shd w:val="clear" w:color="auto" w:fill="auto"/>
            <w:vAlign w:val="center"/>
          </w:tcPr>
          <w:p w14:paraId="573841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C5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34B12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4885" w:type="dxa"/>
            <w:tcBorders>
              <w:bottom w:val="single" w:color="000000" w:sz="4" w:space="0"/>
              <w:right w:val="single" w:color="000000" w:sz="4" w:space="0"/>
            </w:tcBorders>
            <w:shd w:val="clear" w:color="auto" w:fill="auto"/>
            <w:vAlign w:val="center"/>
          </w:tcPr>
          <w:p w14:paraId="2BAA0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866" w:type="dxa"/>
            <w:tcBorders>
              <w:bottom w:val="single" w:color="000000" w:sz="4" w:space="0"/>
              <w:right w:val="single" w:color="000000" w:sz="4" w:space="0"/>
            </w:tcBorders>
            <w:shd w:val="clear" w:color="auto" w:fill="auto"/>
            <w:vAlign w:val="center"/>
          </w:tcPr>
          <w:p w14:paraId="449FE7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2134" w:type="dxa"/>
            <w:tcBorders>
              <w:bottom w:val="single" w:color="000000" w:sz="4" w:space="0"/>
              <w:right w:val="single" w:color="000000" w:sz="4" w:space="0"/>
            </w:tcBorders>
            <w:shd w:val="clear" w:color="auto" w:fill="auto"/>
            <w:vAlign w:val="center"/>
          </w:tcPr>
          <w:p w14:paraId="04D5A3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149.15</w:t>
            </w:r>
          </w:p>
        </w:tc>
        <w:tc>
          <w:tcPr>
            <w:tcW w:w="2021" w:type="dxa"/>
            <w:tcBorders>
              <w:bottom w:val="single" w:color="000000" w:sz="4" w:space="0"/>
              <w:right w:val="single" w:color="000000" w:sz="4" w:space="0"/>
            </w:tcBorders>
            <w:shd w:val="clear" w:color="auto" w:fill="auto"/>
            <w:vAlign w:val="center"/>
          </w:tcPr>
          <w:p w14:paraId="0A9BE5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A971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0BB41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885" w:type="dxa"/>
            <w:tcBorders>
              <w:bottom w:val="single" w:color="000000" w:sz="4" w:space="0"/>
              <w:right w:val="single" w:color="000000" w:sz="4" w:space="0"/>
            </w:tcBorders>
            <w:shd w:val="clear" w:color="auto" w:fill="auto"/>
            <w:vAlign w:val="center"/>
          </w:tcPr>
          <w:p w14:paraId="26632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66" w:type="dxa"/>
            <w:tcBorders>
              <w:bottom w:val="single" w:color="000000" w:sz="4" w:space="0"/>
              <w:right w:val="single" w:color="000000" w:sz="4" w:space="0"/>
            </w:tcBorders>
            <w:shd w:val="clear" w:color="auto" w:fill="auto"/>
            <w:vAlign w:val="center"/>
          </w:tcPr>
          <w:p w14:paraId="7C718D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2134" w:type="dxa"/>
            <w:tcBorders>
              <w:bottom w:val="single" w:color="000000" w:sz="4" w:space="0"/>
              <w:right w:val="single" w:color="000000" w:sz="4" w:space="0"/>
            </w:tcBorders>
            <w:shd w:val="clear" w:color="auto" w:fill="auto"/>
            <w:vAlign w:val="center"/>
          </w:tcPr>
          <w:p w14:paraId="1FF3DA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2021" w:type="dxa"/>
            <w:tcBorders>
              <w:bottom w:val="single" w:color="000000" w:sz="4" w:space="0"/>
              <w:right w:val="single" w:color="000000" w:sz="4" w:space="0"/>
            </w:tcBorders>
            <w:shd w:val="clear" w:color="auto" w:fill="auto"/>
            <w:vAlign w:val="center"/>
          </w:tcPr>
          <w:p w14:paraId="6A2A8B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B79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3D28F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885" w:type="dxa"/>
            <w:tcBorders>
              <w:bottom w:val="single" w:color="000000" w:sz="4" w:space="0"/>
              <w:right w:val="single" w:color="000000" w:sz="4" w:space="0"/>
            </w:tcBorders>
            <w:shd w:val="clear" w:color="auto" w:fill="auto"/>
            <w:vAlign w:val="center"/>
          </w:tcPr>
          <w:p w14:paraId="2058F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866" w:type="dxa"/>
            <w:tcBorders>
              <w:bottom w:val="single" w:color="000000" w:sz="4" w:space="0"/>
              <w:right w:val="single" w:color="000000" w:sz="4" w:space="0"/>
            </w:tcBorders>
            <w:shd w:val="clear" w:color="auto" w:fill="auto"/>
            <w:vAlign w:val="center"/>
          </w:tcPr>
          <w:p w14:paraId="1CBEE8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118.33</w:t>
            </w:r>
          </w:p>
        </w:tc>
        <w:tc>
          <w:tcPr>
            <w:tcW w:w="2134" w:type="dxa"/>
            <w:tcBorders>
              <w:bottom w:val="single" w:color="000000" w:sz="4" w:space="0"/>
              <w:right w:val="single" w:color="000000" w:sz="4" w:space="0"/>
            </w:tcBorders>
            <w:shd w:val="clear" w:color="auto" w:fill="auto"/>
            <w:vAlign w:val="center"/>
          </w:tcPr>
          <w:p w14:paraId="4ED403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118.33</w:t>
            </w:r>
          </w:p>
        </w:tc>
        <w:tc>
          <w:tcPr>
            <w:tcW w:w="2021" w:type="dxa"/>
            <w:tcBorders>
              <w:bottom w:val="single" w:color="000000" w:sz="4" w:space="0"/>
              <w:right w:val="single" w:color="000000" w:sz="4" w:space="0"/>
            </w:tcBorders>
            <w:shd w:val="clear" w:color="auto" w:fill="auto"/>
            <w:vAlign w:val="center"/>
          </w:tcPr>
          <w:p w14:paraId="7B1DC1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1C0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CB7A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4885" w:type="dxa"/>
            <w:tcBorders>
              <w:bottom w:val="single" w:color="000000" w:sz="4" w:space="0"/>
              <w:right w:val="single" w:color="000000" w:sz="4" w:space="0"/>
            </w:tcBorders>
            <w:shd w:val="clear" w:color="auto" w:fill="auto"/>
            <w:vAlign w:val="center"/>
          </w:tcPr>
          <w:p w14:paraId="01D74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2866" w:type="dxa"/>
            <w:tcBorders>
              <w:bottom w:val="single" w:color="000000" w:sz="4" w:space="0"/>
              <w:right w:val="single" w:color="000000" w:sz="4" w:space="0"/>
            </w:tcBorders>
            <w:shd w:val="clear" w:color="auto" w:fill="auto"/>
            <w:vAlign w:val="center"/>
          </w:tcPr>
          <w:p w14:paraId="713AD6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2134" w:type="dxa"/>
            <w:tcBorders>
              <w:bottom w:val="single" w:color="000000" w:sz="4" w:space="0"/>
              <w:right w:val="single" w:color="000000" w:sz="4" w:space="0"/>
            </w:tcBorders>
            <w:shd w:val="clear" w:color="auto" w:fill="auto"/>
            <w:vAlign w:val="center"/>
          </w:tcPr>
          <w:p w14:paraId="106600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84D83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r>
      <w:tr w14:paraId="3CFE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FC16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4885" w:type="dxa"/>
            <w:tcBorders>
              <w:bottom w:val="single" w:color="000000" w:sz="4" w:space="0"/>
              <w:right w:val="single" w:color="000000" w:sz="4" w:space="0"/>
            </w:tcBorders>
            <w:shd w:val="clear" w:color="auto" w:fill="auto"/>
            <w:vAlign w:val="center"/>
          </w:tcPr>
          <w:p w14:paraId="39CD64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社会福利事业单位</w:t>
            </w:r>
          </w:p>
        </w:tc>
        <w:tc>
          <w:tcPr>
            <w:tcW w:w="2866" w:type="dxa"/>
            <w:tcBorders>
              <w:bottom w:val="single" w:color="000000" w:sz="4" w:space="0"/>
              <w:right w:val="single" w:color="000000" w:sz="4" w:space="0"/>
            </w:tcBorders>
            <w:shd w:val="clear" w:color="auto" w:fill="auto"/>
            <w:vAlign w:val="center"/>
          </w:tcPr>
          <w:p w14:paraId="3D4AAC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c>
          <w:tcPr>
            <w:tcW w:w="2134" w:type="dxa"/>
            <w:tcBorders>
              <w:bottom w:val="single" w:color="000000" w:sz="4" w:space="0"/>
              <w:right w:val="single" w:color="000000" w:sz="4" w:space="0"/>
            </w:tcBorders>
            <w:shd w:val="clear" w:color="auto" w:fill="auto"/>
            <w:vAlign w:val="center"/>
          </w:tcPr>
          <w:p w14:paraId="637F4B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6EBDFB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108.03</w:t>
            </w:r>
          </w:p>
        </w:tc>
      </w:tr>
      <w:tr w14:paraId="0EF1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D717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85" w:type="dxa"/>
            <w:tcBorders>
              <w:bottom w:val="single" w:color="000000" w:sz="4" w:space="0"/>
              <w:right w:val="single" w:color="000000" w:sz="4" w:space="0"/>
            </w:tcBorders>
            <w:shd w:val="clear" w:color="auto" w:fill="auto"/>
            <w:vAlign w:val="center"/>
          </w:tcPr>
          <w:p w14:paraId="5F9F6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866" w:type="dxa"/>
            <w:tcBorders>
              <w:bottom w:val="single" w:color="000000" w:sz="4" w:space="0"/>
              <w:right w:val="single" w:color="000000" w:sz="4" w:space="0"/>
            </w:tcBorders>
            <w:shd w:val="clear" w:color="auto" w:fill="auto"/>
            <w:vAlign w:val="center"/>
          </w:tcPr>
          <w:p w14:paraId="7872E2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273.19</w:t>
            </w:r>
          </w:p>
        </w:tc>
        <w:tc>
          <w:tcPr>
            <w:tcW w:w="2134" w:type="dxa"/>
            <w:tcBorders>
              <w:bottom w:val="single" w:color="000000" w:sz="4" w:space="0"/>
              <w:right w:val="single" w:color="000000" w:sz="4" w:space="0"/>
            </w:tcBorders>
            <w:shd w:val="clear" w:color="auto" w:fill="auto"/>
            <w:vAlign w:val="center"/>
          </w:tcPr>
          <w:p w14:paraId="76D7D8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2021" w:type="dxa"/>
            <w:tcBorders>
              <w:bottom w:val="single" w:color="000000" w:sz="4" w:space="0"/>
              <w:right w:val="single" w:color="000000" w:sz="4" w:space="0"/>
            </w:tcBorders>
            <w:shd w:val="clear" w:color="auto" w:fill="auto"/>
            <w:vAlign w:val="center"/>
          </w:tcPr>
          <w:p w14:paraId="02FA4D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r>
      <w:tr w14:paraId="52C4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ABA3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885" w:type="dxa"/>
            <w:tcBorders>
              <w:bottom w:val="single" w:color="000000" w:sz="4" w:space="0"/>
              <w:right w:val="single" w:color="000000" w:sz="4" w:space="0"/>
            </w:tcBorders>
            <w:shd w:val="clear" w:color="auto" w:fill="auto"/>
            <w:vAlign w:val="center"/>
          </w:tcPr>
          <w:p w14:paraId="0AA19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866" w:type="dxa"/>
            <w:tcBorders>
              <w:bottom w:val="single" w:color="000000" w:sz="4" w:space="0"/>
              <w:right w:val="single" w:color="000000" w:sz="4" w:space="0"/>
            </w:tcBorders>
            <w:shd w:val="clear" w:color="auto" w:fill="auto"/>
            <w:vAlign w:val="center"/>
          </w:tcPr>
          <w:p w14:paraId="3D3661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2134" w:type="dxa"/>
            <w:tcBorders>
              <w:bottom w:val="single" w:color="000000" w:sz="4" w:space="0"/>
              <w:right w:val="single" w:color="000000" w:sz="4" w:space="0"/>
            </w:tcBorders>
            <w:shd w:val="clear" w:color="auto" w:fill="auto"/>
            <w:vAlign w:val="center"/>
          </w:tcPr>
          <w:p w14:paraId="612349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269.59</w:t>
            </w:r>
          </w:p>
        </w:tc>
        <w:tc>
          <w:tcPr>
            <w:tcW w:w="2021" w:type="dxa"/>
            <w:tcBorders>
              <w:bottom w:val="single" w:color="000000" w:sz="4" w:space="0"/>
              <w:right w:val="single" w:color="000000" w:sz="4" w:space="0"/>
            </w:tcBorders>
            <w:shd w:val="clear" w:color="auto" w:fill="auto"/>
            <w:vAlign w:val="center"/>
          </w:tcPr>
          <w:p w14:paraId="4A889A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B3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5E8B4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885" w:type="dxa"/>
            <w:tcBorders>
              <w:bottom w:val="single" w:color="000000" w:sz="4" w:space="0"/>
              <w:right w:val="single" w:color="000000" w:sz="4" w:space="0"/>
            </w:tcBorders>
            <w:shd w:val="clear" w:color="auto" w:fill="auto"/>
            <w:vAlign w:val="center"/>
          </w:tcPr>
          <w:p w14:paraId="546BD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866" w:type="dxa"/>
            <w:tcBorders>
              <w:bottom w:val="single" w:color="000000" w:sz="4" w:space="0"/>
              <w:right w:val="single" w:color="000000" w:sz="4" w:space="0"/>
            </w:tcBorders>
            <w:shd w:val="clear" w:color="auto" w:fill="auto"/>
            <w:vAlign w:val="center"/>
          </w:tcPr>
          <w:p w14:paraId="2374C6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2134" w:type="dxa"/>
            <w:tcBorders>
              <w:bottom w:val="single" w:color="000000" w:sz="4" w:space="0"/>
              <w:right w:val="single" w:color="000000" w:sz="4" w:space="0"/>
            </w:tcBorders>
            <w:shd w:val="clear" w:color="auto" w:fill="auto"/>
            <w:vAlign w:val="center"/>
          </w:tcPr>
          <w:p w14:paraId="30CBE7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132.00</w:t>
            </w:r>
          </w:p>
        </w:tc>
        <w:tc>
          <w:tcPr>
            <w:tcW w:w="2021" w:type="dxa"/>
            <w:tcBorders>
              <w:bottom w:val="single" w:color="000000" w:sz="4" w:space="0"/>
              <w:right w:val="single" w:color="000000" w:sz="4" w:space="0"/>
            </w:tcBorders>
            <w:shd w:val="clear" w:color="auto" w:fill="auto"/>
            <w:vAlign w:val="center"/>
          </w:tcPr>
          <w:p w14:paraId="460696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6A8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1ACC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885" w:type="dxa"/>
            <w:tcBorders>
              <w:bottom w:val="single" w:color="000000" w:sz="4" w:space="0"/>
              <w:right w:val="single" w:color="000000" w:sz="4" w:space="0"/>
            </w:tcBorders>
            <w:shd w:val="clear" w:color="auto" w:fill="auto"/>
            <w:vAlign w:val="center"/>
          </w:tcPr>
          <w:p w14:paraId="5462D3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866" w:type="dxa"/>
            <w:tcBorders>
              <w:bottom w:val="single" w:color="000000" w:sz="4" w:space="0"/>
              <w:right w:val="single" w:color="000000" w:sz="4" w:space="0"/>
            </w:tcBorders>
            <w:shd w:val="clear" w:color="auto" w:fill="auto"/>
            <w:vAlign w:val="center"/>
          </w:tcPr>
          <w:p w14:paraId="48C5B8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2134" w:type="dxa"/>
            <w:tcBorders>
              <w:bottom w:val="single" w:color="000000" w:sz="4" w:space="0"/>
              <w:right w:val="single" w:color="000000" w:sz="4" w:space="0"/>
            </w:tcBorders>
            <w:shd w:val="clear" w:color="auto" w:fill="auto"/>
            <w:vAlign w:val="center"/>
          </w:tcPr>
          <w:p w14:paraId="27B70B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2021" w:type="dxa"/>
            <w:tcBorders>
              <w:bottom w:val="single" w:color="000000" w:sz="4" w:space="0"/>
              <w:right w:val="single" w:color="000000" w:sz="4" w:space="0"/>
            </w:tcBorders>
            <w:shd w:val="clear" w:color="auto" w:fill="auto"/>
            <w:vAlign w:val="center"/>
          </w:tcPr>
          <w:p w14:paraId="439195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17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8F7B5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885" w:type="dxa"/>
            <w:tcBorders>
              <w:bottom w:val="single" w:color="000000" w:sz="4" w:space="0"/>
              <w:right w:val="single" w:color="000000" w:sz="4" w:space="0"/>
            </w:tcBorders>
            <w:shd w:val="clear" w:color="auto" w:fill="auto"/>
            <w:vAlign w:val="center"/>
          </w:tcPr>
          <w:p w14:paraId="0A04F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2866" w:type="dxa"/>
            <w:tcBorders>
              <w:bottom w:val="single" w:color="000000" w:sz="4" w:space="0"/>
              <w:right w:val="single" w:color="000000" w:sz="4" w:space="0"/>
            </w:tcBorders>
            <w:shd w:val="clear" w:color="auto" w:fill="auto"/>
            <w:vAlign w:val="center"/>
          </w:tcPr>
          <w:p w14:paraId="717C6E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2134" w:type="dxa"/>
            <w:tcBorders>
              <w:bottom w:val="single" w:color="000000" w:sz="4" w:space="0"/>
              <w:right w:val="single" w:color="000000" w:sz="4" w:space="0"/>
            </w:tcBorders>
            <w:shd w:val="clear" w:color="auto" w:fill="auto"/>
            <w:vAlign w:val="center"/>
          </w:tcPr>
          <w:p w14:paraId="1CB781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2021" w:type="dxa"/>
            <w:tcBorders>
              <w:bottom w:val="single" w:color="000000" w:sz="4" w:space="0"/>
              <w:right w:val="single" w:color="000000" w:sz="4" w:space="0"/>
            </w:tcBorders>
            <w:shd w:val="clear" w:color="auto" w:fill="auto"/>
            <w:vAlign w:val="center"/>
          </w:tcPr>
          <w:p w14:paraId="4AB3F4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A75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515B7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885" w:type="dxa"/>
            <w:tcBorders>
              <w:bottom w:val="single" w:color="000000" w:sz="4" w:space="0"/>
              <w:right w:val="single" w:color="000000" w:sz="4" w:space="0"/>
            </w:tcBorders>
            <w:shd w:val="clear" w:color="auto" w:fill="auto"/>
            <w:vAlign w:val="center"/>
          </w:tcPr>
          <w:p w14:paraId="1945F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866" w:type="dxa"/>
            <w:tcBorders>
              <w:bottom w:val="single" w:color="000000" w:sz="4" w:space="0"/>
              <w:right w:val="single" w:color="000000" w:sz="4" w:space="0"/>
            </w:tcBorders>
            <w:shd w:val="clear" w:color="auto" w:fill="auto"/>
            <w:vAlign w:val="center"/>
          </w:tcPr>
          <w:p w14:paraId="657EA6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134" w:type="dxa"/>
            <w:tcBorders>
              <w:bottom w:val="single" w:color="000000" w:sz="4" w:space="0"/>
              <w:right w:val="single" w:color="000000" w:sz="4" w:space="0"/>
            </w:tcBorders>
            <w:shd w:val="clear" w:color="auto" w:fill="auto"/>
            <w:vAlign w:val="center"/>
          </w:tcPr>
          <w:p w14:paraId="468330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6E4C18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r>
      <w:tr w14:paraId="33CB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2EFE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885" w:type="dxa"/>
            <w:tcBorders>
              <w:bottom w:val="single" w:color="000000" w:sz="4" w:space="0"/>
              <w:right w:val="single" w:color="000000" w:sz="4" w:space="0"/>
            </w:tcBorders>
            <w:shd w:val="clear" w:color="auto" w:fill="auto"/>
            <w:vAlign w:val="center"/>
          </w:tcPr>
          <w:p w14:paraId="40B0F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866" w:type="dxa"/>
            <w:tcBorders>
              <w:bottom w:val="single" w:color="000000" w:sz="4" w:space="0"/>
              <w:right w:val="single" w:color="000000" w:sz="4" w:space="0"/>
            </w:tcBorders>
            <w:shd w:val="clear" w:color="auto" w:fill="auto"/>
            <w:vAlign w:val="center"/>
          </w:tcPr>
          <w:p w14:paraId="0B2171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134" w:type="dxa"/>
            <w:tcBorders>
              <w:bottom w:val="single" w:color="000000" w:sz="4" w:space="0"/>
              <w:right w:val="single" w:color="000000" w:sz="4" w:space="0"/>
            </w:tcBorders>
            <w:shd w:val="clear" w:color="auto" w:fill="auto"/>
            <w:vAlign w:val="center"/>
          </w:tcPr>
          <w:p w14:paraId="55B041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9D7CB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r>
      <w:tr w14:paraId="28AF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A3B33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885" w:type="dxa"/>
            <w:tcBorders>
              <w:bottom w:val="single" w:color="000000" w:sz="4" w:space="0"/>
              <w:right w:val="single" w:color="000000" w:sz="4" w:space="0"/>
            </w:tcBorders>
            <w:shd w:val="clear" w:color="auto" w:fill="auto"/>
            <w:vAlign w:val="center"/>
          </w:tcPr>
          <w:p w14:paraId="242DF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866" w:type="dxa"/>
            <w:tcBorders>
              <w:bottom w:val="single" w:color="000000" w:sz="4" w:space="0"/>
              <w:right w:val="single" w:color="000000" w:sz="4" w:space="0"/>
            </w:tcBorders>
            <w:shd w:val="clear" w:color="auto" w:fill="auto"/>
            <w:vAlign w:val="center"/>
          </w:tcPr>
          <w:p w14:paraId="6D8C9B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2134" w:type="dxa"/>
            <w:tcBorders>
              <w:bottom w:val="single" w:color="000000" w:sz="4" w:space="0"/>
              <w:right w:val="single" w:color="000000" w:sz="4" w:space="0"/>
            </w:tcBorders>
            <w:shd w:val="clear" w:color="auto" w:fill="auto"/>
            <w:vAlign w:val="center"/>
          </w:tcPr>
          <w:p w14:paraId="077232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5C9E4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r>
      <w:tr w14:paraId="0476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578E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885" w:type="dxa"/>
            <w:tcBorders>
              <w:bottom w:val="single" w:color="000000" w:sz="4" w:space="0"/>
              <w:right w:val="single" w:color="000000" w:sz="4" w:space="0"/>
            </w:tcBorders>
            <w:shd w:val="clear" w:color="auto" w:fill="auto"/>
            <w:vAlign w:val="center"/>
          </w:tcPr>
          <w:p w14:paraId="2702D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2866" w:type="dxa"/>
            <w:tcBorders>
              <w:bottom w:val="single" w:color="000000" w:sz="4" w:space="0"/>
              <w:right w:val="single" w:color="000000" w:sz="4" w:space="0"/>
            </w:tcBorders>
            <w:shd w:val="clear" w:color="auto" w:fill="auto"/>
            <w:vAlign w:val="center"/>
          </w:tcPr>
          <w:p w14:paraId="393C87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2134" w:type="dxa"/>
            <w:tcBorders>
              <w:bottom w:val="single" w:color="000000" w:sz="4" w:space="0"/>
              <w:right w:val="single" w:color="000000" w:sz="4" w:space="0"/>
            </w:tcBorders>
            <w:shd w:val="clear" w:color="auto" w:fill="auto"/>
            <w:vAlign w:val="center"/>
          </w:tcPr>
          <w:p w14:paraId="724EB8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4B523D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r>
      <w:tr w14:paraId="294E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30370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885" w:type="dxa"/>
            <w:tcBorders>
              <w:bottom w:val="single" w:color="000000" w:sz="4" w:space="0"/>
              <w:right w:val="single" w:color="000000" w:sz="4" w:space="0"/>
            </w:tcBorders>
            <w:shd w:val="clear" w:color="auto" w:fill="auto"/>
            <w:vAlign w:val="center"/>
          </w:tcPr>
          <w:p w14:paraId="166CE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2866" w:type="dxa"/>
            <w:tcBorders>
              <w:bottom w:val="single" w:color="000000" w:sz="4" w:space="0"/>
              <w:right w:val="single" w:color="000000" w:sz="4" w:space="0"/>
            </w:tcBorders>
            <w:shd w:val="clear" w:color="auto" w:fill="auto"/>
            <w:vAlign w:val="center"/>
          </w:tcPr>
          <w:p w14:paraId="2E79A5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c>
          <w:tcPr>
            <w:tcW w:w="2134" w:type="dxa"/>
            <w:tcBorders>
              <w:bottom w:val="single" w:color="000000" w:sz="4" w:space="0"/>
              <w:right w:val="single" w:color="000000" w:sz="4" w:space="0"/>
            </w:tcBorders>
            <w:shd w:val="clear" w:color="auto" w:fill="auto"/>
            <w:vAlign w:val="center"/>
          </w:tcPr>
          <w:p w14:paraId="6E4FAC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51AC3B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41.07</w:t>
            </w:r>
          </w:p>
        </w:tc>
      </w:tr>
      <w:tr w14:paraId="6391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F40B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885" w:type="dxa"/>
            <w:tcBorders>
              <w:bottom w:val="single" w:color="000000" w:sz="4" w:space="0"/>
              <w:right w:val="single" w:color="000000" w:sz="4" w:space="0"/>
            </w:tcBorders>
            <w:shd w:val="clear" w:color="auto" w:fill="auto"/>
            <w:vAlign w:val="center"/>
          </w:tcPr>
          <w:p w14:paraId="37048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866" w:type="dxa"/>
            <w:tcBorders>
              <w:bottom w:val="single" w:color="000000" w:sz="4" w:space="0"/>
              <w:right w:val="single" w:color="000000" w:sz="4" w:space="0"/>
            </w:tcBorders>
            <w:shd w:val="clear" w:color="auto" w:fill="auto"/>
            <w:vAlign w:val="center"/>
          </w:tcPr>
          <w:p w14:paraId="7ADFA7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2134" w:type="dxa"/>
            <w:tcBorders>
              <w:bottom w:val="single" w:color="000000" w:sz="4" w:space="0"/>
              <w:right w:val="single" w:color="000000" w:sz="4" w:space="0"/>
            </w:tcBorders>
            <w:shd w:val="clear" w:color="auto" w:fill="auto"/>
            <w:vAlign w:val="center"/>
          </w:tcPr>
          <w:p w14:paraId="48D01D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3BFEEC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r>
      <w:tr w14:paraId="0598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0C1CC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4885" w:type="dxa"/>
            <w:tcBorders>
              <w:bottom w:val="single" w:color="000000" w:sz="4" w:space="0"/>
              <w:right w:val="single" w:color="000000" w:sz="4" w:space="0"/>
            </w:tcBorders>
            <w:shd w:val="clear" w:color="auto" w:fill="auto"/>
            <w:vAlign w:val="center"/>
          </w:tcPr>
          <w:p w14:paraId="2C0AEA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2866" w:type="dxa"/>
            <w:tcBorders>
              <w:bottom w:val="single" w:color="000000" w:sz="4" w:space="0"/>
              <w:right w:val="single" w:color="000000" w:sz="4" w:space="0"/>
            </w:tcBorders>
            <w:shd w:val="clear" w:color="auto" w:fill="auto"/>
            <w:vAlign w:val="center"/>
          </w:tcPr>
          <w:p w14:paraId="2F0800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2134" w:type="dxa"/>
            <w:tcBorders>
              <w:bottom w:val="single" w:color="000000" w:sz="4" w:space="0"/>
              <w:right w:val="single" w:color="000000" w:sz="4" w:space="0"/>
            </w:tcBorders>
            <w:shd w:val="clear" w:color="auto" w:fill="auto"/>
            <w:vAlign w:val="center"/>
          </w:tcPr>
          <w:p w14:paraId="5D5A59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5DEA76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r>
      <w:tr w14:paraId="3DD7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A5B5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4885" w:type="dxa"/>
            <w:tcBorders>
              <w:bottom w:val="single" w:color="000000" w:sz="4" w:space="0"/>
              <w:right w:val="single" w:color="000000" w:sz="4" w:space="0"/>
            </w:tcBorders>
            <w:shd w:val="clear" w:color="auto" w:fill="auto"/>
            <w:vAlign w:val="center"/>
          </w:tcPr>
          <w:p w14:paraId="7EBDC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2866" w:type="dxa"/>
            <w:tcBorders>
              <w:bottom w:val="single" w:color="000000" w:sz="4" w:space="0"/>
              <w:right w:val="single" w:color="000000" w:sz="4" w:space="0"/>
            </w:tcBorders>
            <w:shd w:val="clear" w:color="auto" w:fill="auto"/>
            <w:vAlign w:val="center"/>
          </w:tcPr>
          <w:p w14:paraId="1C127E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c>
          <w:tcPr>
            <w:tcW w:w="2134" w:type="dxa"/>
            <w:tcBorders>
              <w:bottom w:val="single" w:color="000000" w:sz="4" w:space="0"/>
              <w:right w:val="single" w:color="000000" w:sz="4" w:space="0"/>
            </w:tcBorders>
            <w:shd w:val="clear" w:color="auto" w:fill="auto"/>
            <w:vAlign w:val="center"/>
          </w:tcPr>
          <w:p w14:paraId="3A0BD3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FF316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1,044.69</w:t>
            </w:r>
          </w:p>
        </w:tc>
      </w:tr>
      <w:tr w14:paraId="7DC1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C3146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885" w:type="dxa"/>
            <w:tcBorders>
              <w:bottom w:val="single" w:color="000000" w:sz="4" w:space="0"/>
              <w:right w:val="single" w:color="000000" w:sz="4" w:space="0"/>
            </w:tcBorders>
            <w:shd w:val="clear" w:color="auto" w:fill="auto"/>
            <w:vAlign w:val="center"/>
          </w:tcPr>
          <w:p w14:paraId="1A1F7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866" w:type="dxa"/>
            <w:tcBorders>
              <w:bottom w:val="single" w:color="000000" w:sz="4" w:space="0"/>
              <w:right w:val="single" w:color="000000" w:sz="4" w:space="0"/>
            </w:tcBorders>
            <w:shd w:val="clear" w:color="auto" w:fill="auto"/>
            <w:vAlign w:val="center"/>
          </w:tcPr>
          <w:p w14:paraId="082725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2134" w:type="dxa"/>
            <w:tcBorders>
              <w:bottom w:val="single" w:color="000000" w:sz="4" w:space="0"/>
              <w:right w:val="single" w:color="000000" w:sz="4" w:space="0"/>
            </w:tcBorders>
            <w:shd w:val="clear" w:color="auto" w:fill="auto"/>
            <w:vAlign w:val="center"/>
          </w:tcPr>
          <w:p w14:paraId="453990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6BF20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r>
      <w:tr w14:paraId="5A24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52BA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885" w:type="dxa"/>
            <w:tcBorders>
              <w:bottom w:val="single" w:color="000000" w:sz="4" w:space="0"/>
              <w:right w:val="single" w:color="000000" w:sz="4" w:space="0"/>
            </w:tcBorders>
            <w:shd w:val="clear" w:color="auto" w:fill="auto"/>
            <w:vAlign w:val="center"/>
          </w:tcPr>
          <w:p w14:paraId="2B7E1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866" w:type="dxa"/>
            <w:tcBorders>
              <w:bottom w:val="single" w:color="000000" w:sz="4" w:space="0"/>
              <w:right w:val="single" w:color="000000" w:sz="4" w:space="0"/>
            </w:tcBorders>
            <w:shd w:val="clear" w:color="auto" w:fill="auto"/>
            <w:vAlign w:val="center"/>
          </w:tcPr>
          <w:p w14:paraId="2129B5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2134" w:type="dxa"/>
            <w:tcBorders>
              <w:bottom w:val="single" w:color="000000" w:sz="4" w:space="0"/>
              <w:right w:val="single" w:color="000000" w:sz="4" w:space="0"/>
            </w:tcBorders>
            <w:shd w:val="clear" w:color="auto" w:fill="auto"/>
            <w:vAlign w:val="center"/>
          </w:tcPr>
          <w:p w14:paraId="264D51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D9826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r>
      <w:tr w14:paraId="774E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BB41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885" w:type="dxa"/>
            <w:tcBorders>
              <w:bottom w:val="single" w:color="000000" w:sz="4" w:space="0"/>
              <w:right w:val="single" w:color="000000" w:sz="4" w:space="0"/>
            </w:tcBorders>
            <w:shd w:val="clear" w:color="auto" w:fill="auto"/>
            <w:vAlign w:val="center"/>
          </w:tcPr>
          <w:p w14:paraId="2F79C5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2866" w:type="dxa"/>
            <w:tcBorders>
              <w:bottom w:val="single" w:color="000000" w:sz="4" w:space="0"/>
              <w:right w:val="single" w:color="000000" w:sz="4" w:space="0"/>
            </w:tcBorders>
            <w:shd w:val="clear" w:color="auto" w:fill="auto"/>
            <w:vAlign w:val="center"/>
          </w:tcPr>
          <w:p w14:paraId="58ADD0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2134" w:type="dxa"/>
            <w:tcBorders>
              <w:bottom w:val="single" w:color="000000" w:sz="4" w:space="0"/>
              <w:right w:val="single" w:color="000000" w:sz="4" w:space="0"/>
            </w:tcBorders>
            <w:shd w:val="clear" w:color="auto" w:fill="auto"/>
            <w:vAlign w:val="center"/>
          </w:tcPr>
          <w:p w14:paraId="3CF3D2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4CA3FE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r>
      <w:tr w14:paraId="34D4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0AB45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w:t>
            </w:r>
          </w:p>
        </w:tc>
        <w:tc>
          <w:tcPr>
            <w:tcW w:w="4885" w:type="dxa"/>
            <w:tcBorders>
              <w:bottom w:val="single" w:color="000000" w:sz="4" w:space="0"/>
              <w:right w:val="single" w:color="000000" w:sz="4" w:space="0"/>
            </w:tcBorders>
            <w:shd w:val="clear" w:color="auto" w:fill="auto"/>
            <w:vAlign w:val="center"/>
          </w:tcPr>
          <w:p w14:paraId="4244E8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目标价格补贴</w:t>
            </w:r>
          </w:p>
        </w:tc>
        <w:tc>
          <w:tcPr>
            <w:tcW w:w="2866" w:type="dxa"/>
            <w:tcBorders>
              <w:bottom w:val="single" w:color="000000" w:sz="4" w:space="0"/>
              <w:right w:val="single" w:color="000000" w:sz="4" w:space="0"/>
            </w:tcBorders>
            <w:shd w:val="clear" w:color="auto" w:fill="auto"/>
            <w:vAlign w:val="center"/>
          </w:tcPr>
          <w:p w14:paraId="0C131C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134" w:type="dxa"/>
            <w:tcBorders>
              <w:bottom w:val="single" w:color="000000" w:sz="4" w:space="0"/>
              <w:right w:val="single" w:color="000000" w:sz="4" w:space="0"/>
            </w:tcBorders>
            <w:shd w:val="clear" w:color="auto" w:fill="auto"/>
            <w:vAlign w:val="center"/>
          </w:tcPr>
          <w:p w14:paraId="699D22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1929F1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r>
      <w:tr w14:paraId="40A6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F696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2130999</w:t>
            </w:r>
          </w:p>
        </w:tc>
        <w:tc>
          <w:tcPr>
            <w:tcW w:w="4885" w:type="dxa"/>
            <w:tcBorders>
              <w:bottom w:val="single" w:color="000000" w:sz="4" w:space="0"/>
              <w:right w:val="single" w:color="000000" w:sz="4" w:space="0"/>
            </w:tcBorders>
            <w:shd w:val="clear" w:color="auto" w:fill="auto"/>
            <w:vAlign w:val="center"/>
          </w:tcPr>
          <w:p w14:paraId="43E1C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其他目标价格补贴</w:t>
            </w:r>
          </w:p>
        </w:tc>
        <w:tc>
          <w:tcPr>
            <w:tcW w:w="2866" w:type="dxa"/>
            <w:tcBorders>
              <w:bottom w:val="single" w:color="000000" w:sz="4" w:space="0"/>
              <w:right w:val="single" w:color="000000" w:sz="4" w:space="0"/>
            </w:tcBorders>
            <w:shd w:val="clear" w:color="auto" w:fill="auto"/>
            <w:vAlign w:val="center"/>
          </w:tcPr>
          <w:p w14:paraId="3B5460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134" w:type="dxa"/>
            <w:tcBorders>
              <w:bottom w:val="single" w:color="000000" w:sz="4" w:space="0"/>
              <w:right w:val="single" w:color="000000" w:sz="4" w:space="0"/>
            </w:tcBorders>
            <w:shd w:val="clear" w:color="auto" w:fill="auto"/>
            <w:vAlign w:val="center"/>
          </w:tcPr>
          <w:p w14:paraId="1866FD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3F454B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r>
      <w:tr w14:paraId="213D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805E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885" w:type="dxa"/>
            <w:tcBorders>
              <w:bottom w:val="single" w:color="000000" w:sz="4" w:space="0"/>
              <w:right w:val="single" w:color="000000" w:sz="4" w:space="0"/>
            </w:tcBorders>
            <w:shd w:val="clear" w:color="auto" w:fill="auto"/>
            <w:vAlign w:val="center"/>
          </w:tcPr>
          <w:p w14:paraId="1CA4A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866" w:type="dxa"/>
            <w:tcBorders>
              <w:bottom w:val="single" w:color="000000" w:sz="4" w:space="0"/>
              <w:right w:val="single" w:color="000000" w:sz="4" w:space="0"/>
            </w:tcBorders>
            <w:shd w:val="clear" w:color="auto" w:fill="auto"/>
            <w:vAlign w:val="center"/>
          </w:tcPr>
          <w:p w14:paraId="72EACC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2134" w:type="dxa"/>
            <w:tcBorders>
              <w:bottom w:val="single" w:color="000000" w:sz="4" w:space="0"/>
              <w:right w:val="single" w:color="000000" w:sz="4" w:space="0"/>
            </w:tcBorders>
            <w:shd w:val="clear" w:color="auto" w:fill="auto"/>
            <w:vAlign w:val="center"/>
          </w:tcPr>
          <w:p w14:paraId="041837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52A012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14:paraId="6BA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6CF7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w:t>
            </w:r>
          </w:p>
        </w:tc>
        <w:tc>
          <w:tcPr>
            <w:tcW w:w="4885" w:type="dxa"/>
            <w:tcBorders>
              <w:bottom w:val="single" w:color="000000" w:sz="4" w:space="0"/>
              <w:right w:val="single" w:color="000000" w:sz="4" w:space="0"/>
            </w:tcBorders>
            <w:shd w:val="clear" w:color="auto" w:fill="auto"/>
            <w:vAlign w:val="center"/>
          </w:tcPr>
          <w:p w14:paraId="4B3E4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铁路运输</w:t>
            </w:r>
          </w:p>
        </w:tc>
        <w:tc>
          <w:tcPr>
            <w:tcW w:w="2866" w:type="dxa"/>
            <w:tcBorders>
              <w:bottom w:val="single" w:color="000000" w:sz="4" w:space="0"/>
              <w:right w:val="single" w:color="000000" w:sz="4" w:space="0"/>
            </w:tcBorders>
            <w:shd w:val="clear" w:color="auto" w:fill="auto"/>
            <w:vAlign w:val="center"/>
          </w:tcPr>
          <w:p w14:paraId="785FAC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2134" w:type="dxa"/>
            <w:tcBorders>
              <w:bottom w:val="single" w:color="000000" w:sz="4" w:space="0"/>
              <w:right w:val="single" w:color="000000" w:sz="4" w:space="0"/>
            </w:tcBorders>
            <w:shd w:val="clear" w:color="auto" w:fill="auto"/>
            <w:vAlign w:val="center"/>
          </w:tcPr>
          <w:p w14:paraId="100EE5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46CE0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14:paraId="244E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5636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2140299</w:t>
            </w:r>
          </w:p>
        </w:tc>
        <w:tc>
          <w:tcPr>
            <w:tcW w:w="4885" w:type="dxa"/>
            <w:tcBorders>
              <w:bottom w:val="single" w:color="000000" w:sz="4" w:space="0"/>
              <w:right w:val="single" w:color="000000" w:sz="4" w:space="0"/>
            </w:tcBorders>
            <w:shd w:val="clear" w:color="auto" w:fill="auto"/>
            <w:vAlign w:val="center"/>
          </w:tcPr>
          <w:p w14:paraId="715215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其他铁路运输支出</w:t>
            </w:r>
          </w:p>
        </w:tc>
        <w:tc>
          <w:tcPr>
            <w:tcW w:w="2866" w:type="dxa"/>
            <w:tcBorders>
              <w:bottom w:val="single" w:color="000000" w:sz="4" w:space="0"/>
              <w:right w:val="single" w:color="000000" w:sz="4" w:space="0"/>
            </w:tcBorders>
            <w:shd w:val="clear" w:color="auto" w:fill="auto"/>
            <w:vAlign w:val="center"/>
          </w:tcPr>
          <w:p w14:paraId="7B0B71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2134" w:type="dxa"/>
            <w:tcBorders>
              <w:bottom w:val="single" w:color="000000" w:sz="4" w:space="0"/>
              <w:right w:val="single" w:color="000000" w:sz="4" w:space="0"/>
            </w:tcBorders>
            <w:shd w:val="clear" w:color="auto" w:fill="auto"/>
            <w:vAlign w:val="center"/>
          </w:tcPr>
          <w:p w14:paraId="745931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0778A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14:paraId="5672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FFFE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885" w:type="dxa"/>
            <w:tcBorders>
              <w:bottom w:val="single" w:color="000000" w:sz="4" w:space="0"/>
              <w:right w:val="single" w:color="000000" w:sz="4" w:space="0"/>
            </w:tcBorders>
            <w:shd w:val="clear" w:color="auto" w:fill="auto"/>
            <w:vAlign w:val="center"/>
          </w:tcPr>
          <w:p w14:paraId="0D1F6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2866" w:type="dxa"/>
            <w:tcBorders>
              <w:bottom w:val="single" w:color="000000" w:sz="4" w:space="0"/>
              <w:right w:val="single" w:color="000000" w:sz="4" w:space="0"/>
            </w:tcBorders>
            <w:shd w:val="clear" w:color="auto" w:fill="auto"/>
            <w:vAlign w:val="center"/>
          </w:tcPr>
          <w:p w14:paraId="334607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2134" w:type="dxa"/>
            <w:tcBorders>
              <w:bottom w:val="single" w:color="000000" w:sz="4" w:space="0"/>
              <w:right w:val="single" w:color="000000" w:sz="4" w:space="0"/>
            </w:tcBorders>
            <w:shd w:val="clear" w:color="auto" w:fill="auto"/>
            <w:vAlign w:val="center"/>
          </w:tcPr>
          <w:p w14:paraId="1BEEA4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45224D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r>
      <w:tr w14:paraId="2504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DBC0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w:t>
            </w:r>
          </w:p>
        </w:tc>
        <w:tc>
          <w:tcPr>
            <w:tcW w:w="4885" w:type="dxa"/>
            <w:tcBorders>
              <w:bottom w:val="single" w:color="000000" w:sz="4" w:space="0"/>
              <w:right w:val="single" w:color="000000" w:sz="4" w:space="0"/>
            </w:tcBorders>
            <w:shd w:val="clear" w:color="auto" w:fill="auto"/>
            <w:vAlign w:val="center"/>
          </w:tcPr>
          <w:p w14:paraId="7D834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2866" w:type="dxa"/>
            <w:tcBorders>
              <w:bottom w:val="single" w:color="000000" w:sz="4" w:space="0"/>
              <w:right w:val="single" w:color="000000" w:sz="4" w:space="0"/>
            </w:tcBorders>
            <w:shd w:val="clear" w:color="auto" w:fill="auto"/>
            <w:vAlign w:val="center"/>
          </w:tcPr>
          <w:p w14:paraId="7E6750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2134" w:type="dxa"/>
            <w:tcBorders>
              <w:bottom w:val="single" w:color="000000" w:sz="4" w:space="0"/>
              <w:right w:val="single" w:color="000000" w:sz="4" w:space="0"/>
            </w:tcBorders>
            <w:shd w:val="clear" w:color="auto" w:fill="auto"/>
            <w:vAlign w:val="center"/>
          </w:tcPr>
          <w:p w14:paraId="3B1F0F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15578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r>
      <w:tr w14:paraId="05BB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3B6478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2150299</w:t>
            </w:r>
          </w:p>
        </w:tc>
        <w:tc>
          <w:tcPr>
            <w:tcW w:w="4885" w:type="dxa"/>
            <w:tcBorders>
              <w:bottom w:val="single" w:color="000000" w:sz="4" w:space="0"/>
              <w:right w:val="single" w:color="000000" w:sz="4" w:space="0"/>
            </w:tcBorders>
            <w:shd w:val="clear" w:color="auto" w:fill="auto"/>
            <w:vAlign w:val="center"/>
          </w:tcPr>
          <w:p w14:paraId="6DFBC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其他制造业支出</w:t>
            </w:r>
          </w:p>
        </w:tc>
        <w:tc>
          <w:tcPr>
            <w:tcW w:w="2866" w:type="dxa"/>
            <w:tcBorders>
              <w:bottom w:val="single" w:color="000000" w:sz="4" w:space="0"/>
              <w:right w:val="single" w:color="000000" w:sz="4" w:space="0"/>
            </w:tcBorders>
            <w:shd w:val="clear" w:color="auto" w:fill="auto"/>
            <w:vAlign w:val="center"/>
          </w:tcPr>
          <w:p w14:paraId="29150A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c>
          <w:tcPr>
            <w:tcW w:w="2134" w:type="dxa"/>
            <w:tcBorders>
              <w:bottom w:val="single" w:color="000000" w:sz="4" w:space="0"/>
              <w:right w:val="single" w:color="000000" w:sz="4" w:space="0"/>
            </w:tcBorders>
            <w:shd w:val="clear" w:color="auto" w:fill="auto"/>
            <w:vAlign w:val="center"/>
          </w:tcPr>
          <w:p w14:paraId="7AD809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0B8B2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16.10</w:t>
            </w:r>
          </w:p>
        </w:tc>
      </w:tr>
      <w:tr w14:paraId="38D2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3DD5A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885" w:type="dxa"/>
            <w:tcBorders>
              <w:bottom w:val="single" w:color="000000" w:sz="4" w:space="0"/>
              <w:right w:val="single" w:color="000000" w:sz="4" w:space="0"/>
            </w:tcBorders>
            <w:shd w:val="clear" w:color="auto" w:fill="auto"/>
            <w:vAlign w:val="center"/>
          </w:tcPr>
          <w:p w14:paraId="04F13E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2866" w:type="dxa"/>
            <w:tcBorders>
              <w:bottom w:val="single" w:color="000000" w:sz="4" w:space="0"/>
              <w:right w:val="single" w:color="000000" w:sz="4" w:space="0"/>
            </w:tcBorders>
            <w:shd w:val="clear" w:color="auto" w:fill="auto"/>
            <w:vAlign w:val="center"/>
          </w:tcPr>
          <w:p w14:paraId="756C7B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2134" w:type="dxa"/>
            <w:tcBorders>
              <w:bottom w:val="single" w:color="000000" w:sz="4" w:space="0"/>
              <w:right w:val="single" w:color="000000" w:sz="4" w:space="0"/>
            </w:tcBorders>
            <w:shd w:val="clear" w:color="auto" w:fill="auto"/>
            <w:vAlign w:val="center"/>
          </w:tcPr>
          <w:p w14:paraId="7C2FF8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6B3552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r>
      <w:tr w14:paraId="671B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BB88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4885" w:type="dxa"/>
            <w:tcBorders>
              <w:bottom w:val="single" w:color="000000" w:sz="4" w:space="0"/>
              <w:right w:val="single" w:color="000000" w:sz="4" w:space="0"/>
            </w:tcBorders>
            <w:shd w:val="clear" w:color="auto" w:fill="auto"/>
            <w:vAlign w:val="center"/>
          </w:tcPr>
          <w:p w14:paraId="12BCC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2866" w:type="dxa"/>
            <w:tcBorders>
              <w:bottom w:val="single" w:color="000000" w:sz="4" w:space="0"/>
              <w:right w:val="single" w:color="000000" w:sz="4" w:space="0"/>
            </w:tcBorders>
            <w:shd w:val="clear" w:color="auto" w:fill="auto"/>
            <w:vAlign w:val="center"/>
          </w:tcPr>
          <w:p w14:paraId="1EBA2F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2134" w:type="dxa"/>
            <w:tcBorders>
              <w:bottom w:val="single" w:color="000000" w:sz="4" w:space="0"/>
              <w:right w:val="single" w:color="000000" w:sz="4" w:space="0"/>
            </w:tcBorders>
            <w:shd w:val="clear" w:color="auto" w:fill="auto"/>
            <w:vAlign w:val="center"/>
          </w:tcPr>
          <w:p w14:paraId="23C0CF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1B952F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r>
      <w:tr w14:paraId="2E1D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54E6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4885" w:type="dxa"/>
            <w:tcBorders>
              <w:bottom w:val="single" w:color="000000" w:sz="4" w:space="0"/>
              <w:right w:val="single" w:color="000000" w:sz="4" w:space="0"/>
            </w:tcBorders>
            <w:shd w:val="clear" w:color="auto" w:fill="auto"/>
            <w:vAlign w:val="center"/>
          </w:tcPr>
          <w:p w14:paraId="590FA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2866" w:type="dxa"/>
            <w:tcBorders>
              <w:bottom w:val="single" w:color="000000" w:sz="4" w:space="0"/>
              <w:right w:val="single" w:color="000000" w:sz="4" w:space="0"/>
            </w:tcBorders>
            <w:shd w:val="clear" w:color="auto" w:fill="auto"/>
            <w:vAlign w:val="center"/>
          </w:tcPr>
          <w:p w14:paraId="5FAACA6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c>
          <w:tcPr>
            <w:tcW w:w="2134" w:type="dxa"/>
            <w:tcBorders>
              <w:bottom w:val="single" w:color="000000" w:sz="4" w:space="0"/>
              <w:right w:val="single" w:color="000000" w:sz="4" w:space="0"/>
            </w:tcBorders>
            <w:shd w:val="clear" w:color="auto" w:fill="auto"/>
            <w:vAlign w:val="center"/>
          </w:tcPr>
          <w:p w14:paraId="022879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457FED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1,890.57</w:t>
            </w:r>
          </w:p>
        </w:tc>
      </w:tr>
      <w:tr w14:paraId="3049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C08E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885" w:type="dxa"/>
            <w:tcBorders>
              <w:bottom w:val="single" w:color="000000" w:sz="4" w:space="0"/>
              <w:right w:val="single" w:color="000000" w:sz="4" w:space="0"/>
            </w:tcBorders>
            <w:shd w:val="clear" w:color="auto" w:fill="auto"/>
            <w:vAlign w:val="center"/>
          </w:tcPr>
          <w:p w14:paraId="332B7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866" w:type="dxa"/>
            <w:tcBorders>
              <w:bottom w:val="single" w:color="000000" w:sz="4" w:space="0"/>
              <w:right w:val="single" w:color="000000" w:sz="4" w:space="0"/>
            </w:tcBorders>
            <w:shd w:val="clear" w:color="auto" w:fill="auto"/>
            <w:vAlign w:val="center"/>
          </w:tcPr>
          <w:p w14:paraId="07BB7A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2134" w:type="dxa"/>
            <w:tcBorders>
              <w:bottom w:val="single" w:color="000000" w:sz="4" w:space="0"/>
              <w:right w:val="single" w:color="000000" w:sz="4" w:space="0"/>
            </w:tcBorders>
            <w:shd w:val="clear" w:color="auto" w:fill="auto"/>
            <w:vAlign w:val="center"/>
          </w:tcPr>
          <w:p w14:paraId="78D8DA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2021" w:type="dxa"/>
            <w:tcBorders>
              <w:bottom w:val="single" w:color="000000" w:sz="4" w:space="0"/>
              <w:right w:val="single" w:color="000000" w:sz="4" w:space="0"/>
            </w:tcBorders>
            <w:shd w:val="clear" w:color="auto" w:fill="auto"/>
            <w:vAlign w:val="center"/>
          </w:tcPr>
          <w:p w14:paraId="106D97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D85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4C00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885" w:type="dxa"/>
            <w:tcBorders>
              <w:bottom w:val="single" w:color="000000" w:sz="4" w:space="0"/>
              <w:right w:val="single" w:color="000000" w:sz="4" w:space="0"/>
            </w:tcBorders>
            <w:shd w:val="clear" w:color="auto" w:fill="auto"/>
            <w:vAlign w:val="center"/>
          </w:tcPr>
          <w:p w14:paraId="1D4A2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866" w:type="dxa"/>
            <w:tcBorders>
              <w:bottom w:val="single" w:color="000000" w:sz="4" w:space="0"/>
              <w:right w:val="single" w:color="000000" w:sz="4" w:space="0"/>
            </w:tcBorders>
            <w:shd w:val="clear" w:color="auto" w:fill="auto"/>
            <w:vAlign w:val="center"/>
          </w:tcPr>
          <w:p w14:paraId="2D63A9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2134" w:type="dxa"/>
            <w:tcBorders>
              <w:bottom w:val="single" w:color="000000" w:sz="4" w:space="0"/>
              <w:right w:val="single" w:color="000000" w:sz="4" w:space="0"/>
            </w:tcBorders>
            <w:shd w:val="clear" w:color="auto" w:fill="auto"/>
            <w:vAlign w:val="center"/>
          </w:tcPr>
          <w:p w14:paraId="4FEA73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184.95</w:t>
            </w:r>
          </w:p>
        </w:tc>
        <w:tc>
          <w:tcPr>
            <w:tcW w:w="2021" w:type="dxa"/>
            <w:tcBorders>
              <w:bottom w:val="single" w:color="000000" w:sz="4" w:space="0"/>
              <w:right w:val="single" w:color="000000" w:sz="4" w:space="0"/>
            </w:tcBorders>
            <w:shd w:val="clear" w:color="auto" w:fill="auto"/>
            <w:vAlign w:val="center"/>
          </w:tcPr>
          <w:p w14:paraId="61C4D1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3D5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DAE0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885" w:type="dxa"/>
            <w:tcBorders>
              <w:bottom w:val="single" w:color="000000" w:sz="4" w:space="0"/>
              <w:right w:val="single" w:color="000000" w:sz="4" w:space="0"/>
            </w:tcBorders>
            <w:shd w:val="clear" w:color="auto" w:fill="auto"/>
            <w:vAlign w:val="center"/>
          </w:tcPr>
          <w:p w14:paraId="2AB00B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66" w:type="dxa"/>
            <w:tcBorders>
              <w:bottom w:val="single" w:color="000000" w:sz="4" w:space="0"/>
              <w:right w:val="single" w:color="000000" w:sz="4" w:space="0"/>
            </w:tcBorders>
            <w:shd w:val="clear" w:color="auto" w:fill="auto"/>
            <w:vAlign w:val="center"/>
          </w:tcPr>
          <w:p w14:paraId="40DDA9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2134" w:type="dxa"/>
            <w:tcBorders>
              <w:bottom w:val="single" w:color="000000" w:sz="4" w:space="0"/>
              <w:right w:val="single" w:color="000000" w:sz="4" w:space="0"/>
            </w:tcBorders>
            <w:shd w:val="clear" w:color="auto" w:fill="auto"/>
            <w:vAlign w:val="center"/>
          </w:tcPr>
          <w:p w14:paraId="55E898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182.66</w:t>
            </w:r>
          </w:p>
        </w:tc>
        <w:tc>
          <w:tcPr>
            <w:tcW w:w="2021" w:type="dxa"/>
            <w:tcBorders>
              <w:bottom w:val="single" w:color="000000" w:sz="4" w:space="0"/>
              <w:right w:val="single" w:color="000000" w:sz="4" w:space="0"/>
            </w:tcBorders>
            <w:shd w:val="clear" w:color="auto" w:fill="auto"/>
            <w:vAlign w:val="center"/>
          </w:tcPr>
          <w:p w14:paraId="465C4A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20F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50802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885" w:type="dxa"/>
            <w:tcBorders>
              <w:bottom w:val="single" w:color="000000" w:sz="4" w:space="0"/>
              <w:right w:val="single" w:color="000000" w:sz="4" w:space="0"/>
            </w:tcBorders>
            <w:shd w:val="clear" w:color="auto" w:fill="auto"/>
            <w:vAlign w:val="center"/>
          </w:tcPr>
          <w:p w14:paraId="02937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866" w:type="dxa"/>
            <w:tcBorders>
              <w:bottom w:val="single" w:color="000000" w:sz="4" w:space="0"/>
              <w:right w:val="single" w:color="000000" w:sz="4" w:space="0"/>
            </w:tcBorders>
            <w:shd w:val="clear" w:color="auto" w:fill="auto"/>
            <w:vAlign w:val="center"/>
          </w:tcPr>
          <w:p w14:paraId="4ABAE1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34" w:type="dxa"/>
            <w:tcBorders>
              <w:bottom w:val="single" w:color="000000" w:sz="4" w:space="0"/>
              <w:right w:val="single" w:color="000000" w:sz="4" w:space="0"/>
            </w:tcBorders>
            <w:shd w:val="clear" w:color="auto" w:fill="auto"/>
            <w:vAlign w:val="center"/>
          </w:tcPr>
          <w:p w14:paraId="5A5E8C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021" w:type="dxa"/>
            <w:tcBorders>
              <w:bottom w:val="single" w:color="000000" w:sz="4" w:space="0"/>
              <w:right w:val="single" w:color="000000" w:sz="4" w:space="0"/>
            </w:tcBorders>
            <w:shd w:val="clear" w:color="auto" w:fill="auto"/>
            <w:vAlign w:val="center"/>
          </w:tcPr>
          <w:p w14:paraId="02F907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B79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5248F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885" w:type="dxa"/>
            <w:tcBorders>
              <w:bottom w:val="single" w:color="000000" w:sz="4" w:space="0"/>
              <w:right w:val="single" w:color="000000" w:sz="4" w:space="0"/>
            </w:tcBorders>
            <w:shd w:val="clear" w:color="auto" w:fill="auto"/>
            <w:vAlign w:val="center"/>
          </w:tcPr>
          <w:p w14:paraId="15A92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2866" w:type="dxa"/>
            <w:tcBorders>
              <w:bottom w:val="single" w:color="000000" w:sz="4" w:space="0"/>
              <w:right w:val="single" w:color="000000" w:sz="4" w:space="0"/>
            </w:tcBorders>
            <w:shd w:val="clear" w:color="auto" w:fill="auto"/>
            <w:vAlign w:val="center"/>
          </w:tcPr>
          <w:p w14:paraId="0A67A5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1,120.85</w:t>
            </w:r>
          </w:p>
        </w:tc>
        <w:tc>
          <w:tcPr>
            <w:tcW w:w="2134" w:type="dxa"/>
            <w:tcBorders>
              <w:bottom w:val="single" w:color="000000" w:sz="4" w:space="0"/>
              <w:right w:val="single" w:color="000000" w:sz="4" w:space="0"/>
            </w:tcBorders>
            <w:shd w:val="clear" w:color="auto" w:fill="auto"/>
            <w:vAlign w:val="center"/>
          </w:tcPr>
          <w:p w14:paraId="3EA0FC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021" w:type="dxa"/>
            <w:tcBorders>
              <w:bottom w:val="single" w:color="000000" w:sz="4" w:space="0"/>
              <w:right w:val="single" w:color="000000" w:sz="4" w:space="0"/>
            </w:tcBorders>
            <w:shd w:val="clear" w:color="auto" w:fill="auto"/>
            <w:vAlign w:val="center"/>
          </w:tcPr>
          <w:p w14:paraId="6B3314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912.81</w:t>
            </w:r>
          </w:p>
        </w:tc>
      </w:tr>
      <w:tr w14:paraId="64CD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3822F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4885" w:type="dxa"/>
            <w:tcBorders>
              <w:bottom w:val="single" w:color="000000" w:sz="4" w:space="0"/>
              <w:right w:val="single" w:color="000000" w:sz="4" w:space="0"/>
            </w:tcBorders>
            <w:shd w:val="clear" w:color="auto" w:fill="auto"/>
            <w:vAlign w:val="center"/>
          </w:tcPr>
          <w:p w14:paraId="21E77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粮油事务</w:t>
            </w:r>
          </w:p>
        </w:tc>
        <w:tc>
          <w:tcPr>
            <w:tcW w:w="2866" w:type="dxa"/>
            <w:tcBorders>
              <w:bottom w:val="single" w:color="000000" w:sz="4" w:space="0"/>
              <w:right w:val="single" w:color="000000" w:sz="4" w:space="0"/>
            </w:tcBorders>
            <w:shd w:val="clear" w:color="auto" w:fill="auto"/>
            <w:vAlign w:val="center"/>
          </w:tcPr>
          <w:p w14:paraId="6A7611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493.90</w:t>
            </w:r>
          </w:p>
        </w:tc>
        <w:tc>
          <w:tcPr>
            <w:tcW w:w="2134" w:type="dxa"/>
            <w:tcBorders>
              <w:bottom w:val="single" w:color="000000" w:sz="4" w:space="0"/>
              <w:right w:val="single" w:color="000000" w:sz="4" w:space="0"/>
            </w:tcBorders>
            <w:shd w:val="clear" w:color="auto" w:fill="auto"/>
            <w:vAlign w:val="center"/>
          </w:tcPr>
          <w:p w14:paraId="6EDA46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021" w:type="dxa"/>
            <w:tcBorders>
              <w:bottom w:val="single" w:color="000000" w:sz="4" w:space="0"/>
              <w:right w:val="single" w:color="000000" w:sz="4" w:space="0"/>
            </w:tcBorders>
            <w:shd w:val="clear" w:color="auto" w:fill="auto"/>
            <w:vAlign w:val="center"/>
          </w:tcPr>
          <w:p w14:paraId="030626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285.85</w:t>
            </w:r>
          </w:p>
        </w:tc>
      </w:tr>
      <w:tr w14:paraId="20C2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0E89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2220101</w:t>
            </w:r>
          </w:p>
        </w:tc>
        <w:tc>
          <w:tcPr>
            <w:tcW w:w="4885" w:type="dxa"/>
            <w:tcBorders>
              <w:bottom w:val="single" w:color="000000" w:sz="4" w:space="0"/>
              <w:right w:val="single" w:color="000000" w:sz="4" w:space="0"/>
            </w:tcBorders>
            <w:shd w:val="clear" w:color="auto" w:fill="auto"/>
            <w:vAlign w:val="center"/>
          </w:tcPr>
          <w:p w14:paraId="1065D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866" w:type="dxa"/>
            <w:tcBorders>
              <w:bottom w:val="single" w:color="000000" w:sz="4" w:space="0"/>
              <w:right w:val="single" w:color="000000" w:sz="4" w:space="0"/>
            </w:tcBorders>
            <w:shd w:val="clear" w:color="auto" w:fill="auto"/>
            <w:vAlign w:val="center"/>
          </w:tcPr>
          <w:p w14:paraId="22C89B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134" w:type="dxa"/>
            <w:tcBorders>
              <w:bottom w:val="single" w:color="000000" w:sz="4" w:space="0"/>
              <w:right w:val="single" w:color="000000" w:sz="4" w:space="0"/>
            </w:tcBorders>
            <w:shd w:val="clear" w:color="auto" w:fill="auto"/>
            <w:vAlign w:val="center"/>
          </w:tcPr>
          <w:p w14:paraId="01A977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021" w:type="dxa"/>
            <w:tcBorders>
              <w:bottom w:val="single" w:color="000000" w:sz="4" w:space="0"/>
              <w:right w:val="single" w:color="000000" w:sz="4" w:space="0"/>
            </w:tcBorders>
            <w:shd w:val="clear" w:color="auto" w:fill="auto"/>
            <w:vAlign w:val="center"/>
          </w:tcPr>
          <w:p w14:paraId="4D128E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B10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D6F09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2220102</w:t>
            </w:r>
          </w:p>
        </w:tc>
        <w:tc>
          <w:tcPr>
            <w:tcW w:w="4885" w:type="dxa"/>
            <w:tcBorders>
              <w:bottom w:val="single" w:color="000000" w:sz="4" w:space="0"/>
              <w:right w:val="single" w:color="000000" w:sz="4" w:space="0"/>
            </w:tcBorders>
            <w:shd w:val="clear" w:color="auto" w:fill="auto"/>
            <w:vAlign w:val="center"/>
          </w:tcPr>
          <w:p w14:paraId="0462E4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866" w:type="dxa"/>
            <w:tcBorders>
              <w:bottom w:val="single" w:color="000000" w:sz="4" w:space="0"/>
              <w:right w:val="single" w:color="000000" w:sz="4" w:space="0"/>
            </w:tcBorders>
            <w:shd w:val="clear" w:color="auto" w:fill="auto"/>
            <w:vAlign w:val="center"/>
          </w:tcPr>
          <w:p w14:paraId="7F70B6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c>
          <w:tcPr>
            <w:tcW w:w="2134" w:type="dxa"/>
            <w:tcBorders>
              <w:bottom w:val="single" w:color="000000" w:sz="4" w:space="0"/>
              <w:right w:val="single" w:color="000000" w:sz="4" w:space="0"/>
            </w:tcBorders>
            <w:shd w:val="clear" w:color="auto" w:fill="auto"/>
            <w:vAlign w:val="center"/>
          </w:tcPr>
          <w:p w14:paraId="08CF94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F69A8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w:t>
            </w:r>
          </w:p>
        </w:tc>
      </w:tr>
      <w:tr w14:paraId="46895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A026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2220106</w:t>
            </w:r>
          </w:p>
        </w:tc>
        <w:tc>
          <w:tcPr>
            <w:tcW w:w="4885" w:type="dxa"/>
            <w:tcBorders>
              <w:bottom w:val="single" w:color="000000" w:sz="4" w:space="0"/>
              <w:right w:val="single" w:color="000000" w:sz="4" w:space="0"/>
            </w:tcBorders>
            <w:shd w:val="clear" w:color="auto" w:fill="auto"/>
            <w:vAlign w:val="center"/>
          </w:tcPr>
          <w:p w14:paraId="28E7F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粮食专项业务活动</w:t>
            </w:r>
          </w:p>
        </w:tc>
        <w:tc>
          <w:tcPr>
            <w:tcW w:w="2866" w:type="dxa"/>
            <w:tcBorders>
              <w:bottom w:val="single" w:color="000000" w:sz="4" w:space="0"/>
              <w:right w:val="single" w:color="000000" w:sz="4" w:space="0"/>
            </w:tcBorders>
            <w:shd w:val="clear" w:color="auto" w:fill="auto"/>
            <w:vAlign w:val="center"/>
          </w:tcPr>
          <w:p w14:paraId="743DA1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c>
          <w:tcPr>
            <w:tcW w:w="2134" w:type="dxa"/>
            <w:tcBorders>
              <w:bottom w:val="single" w:color="000000" w:sz="4" w:space="0"/>
              <w:right w:val="single" w:color="000000" w:sz="4" w:space="0"/>
            </w:tcBorders>
            <w:shd w:val="clear" w:color="auto" w:fill="auto"/>
            <w:vAlign w:val="center"/>
          </w:tcPr>
          <w:p w14:paraId="45043E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7B3C9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62.22</w:t>
            </w:r>
          </w:p>
        </w:tc>
      </w:tr>
      <w:tr w14:paraId="78D9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6613E4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4885" w:type="dxa"/>
            <w:tcBorders>
              <w:bottom w:val="single" w:color="000000" w:sz="4" w:space="0"/>
              <w:right w:val="single" w:color="000000" w:sz="4" w:space="0"/>
            </w:tcBorders>
            <w:shd w:val="clear" w:color="auto" w:fill="auto"/>
            <w:vAlign w:val="center"/>
          </w:tcPr>
          <w:p w14:paraId="4F683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其他粮油事务支出</w:t>
            </w:r>
          </w:p>
        </w:tc>
        <w:tc>
          <w:tcPr>
            <w:tcW w:w="2866" w:type="dxa"/>
            <w:tcBorders>
              <w:bottom w:val="single" w:color="000000" w:sz="4" w:space="0"/>
              <w:right w:val="single" w:color="000000" w:sz="4" w:space="0"/>
            </w:tcBorders>
            <w:shd w:val="clear" w:color="auto" w:fill="auto"/>
            <w:vAlign w:val="center"/>
          </w:tcPr>
          <w:p w14:paraId="1A3266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165.93</w:t>
            </w:r>
          </w:p>
        </w:tc>
        <w:tc>
          <w:tcPr>
            <w:tcW w:w="2134" w:type="dxa"/>
            <w:tcBorders>
              <w:bottom w:val="single" w:color="000000" w:sz="4" w:space="0"/>
              <w:right w:val="single" w:color="000000" w:sz="4" w:space="0"/>
            </w:tcBorders>
            <w:shd w:val="clear" w:color="auto" w:fill="auto"/>
            <w:vAlign w:val="center"/>
          </w:tcPr>
          <w:p w14:paraId="7D8CCA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ED815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165.93</w:t>
            </w:r>
          </w:p>
        </w:tc>
      </w:tr>
      <w:tr w14:paraId="2B91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254B0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w:t>
            </w:r>
          </w:p>
        </w:tc>
        <w:tc>
          <w:tcPr>
            <w:tcW w:w="4885" w:type="dxa"/>
            <w:tcBorders>
              <w:bottom w:val="single" w:color="000000" w:sz="4" w:space="0"/>
              <w:right w:val="single" w:color="000000" w:sz="4" w:space="0"/>
            </w:tcBorders>
            <w:shd w:val="clear" w:color="auto" w:fill="auto"/>
            <w:vAlign w:val="center"/>
          </w:tcPr>
          <w:p w14:paraId="03092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粮油储备</w:t>
            </w:r>
          </w:p>
        </w:tc>
        <w:tc>
          <w:tcPr>
            <w:tcW w:w="2866" w:type="dxa"/>
            <w:tcBorders>
              <w:bottom w:val="single" w:color="000000" w:sz="4" w:space="0"/>
              <w:right w:val="single" w:color="000000" w:sz="4" w:space="0"/>
            </w:tcBorders>
            <w:shd w:val="clear" w:color="auto" w:fill="auto"/>
            <w:vAlign w:val="center"/>
          </w:tcPr>
          <w:p w14:paraId="1F8AE6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c>
          <w:tcPr>
            <w:tcW w:w="2134" w:type="dxa"/>
            <w:tcBorders>
              <w:bottom w:val="single" w:color="000000" w:sz="4" w:space="0"/>
              <w:right w:val="single" w:color="000000" w:sz="4" w:space="0"/>
            </w:tcBorders>
            <w:shd w:val="clear" w:color="auto" w:fill="auto"/>
            <w:vAlign w:val="center"/>
          </w:tcPr>
          <w:p w14:paraId="4C18EE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04D963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244.96</w:t>
            </w:r>
          </w:p>
        </w:tc>
      </w:tr>
      <w:tr w14:paraId="6F6E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1AC1F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2220401</w:t>
            </w:r>
          </w:p>
        </w:tc>
        <w:tc>
          <w:tcPr>
            <w:tcW w:w="4885" w:type="dxa"/>
            <w:tcBorders>
              <w:bottom w:val="single" w:color="000000" w:sz="4" w:space="0"/>
              <w:right w:val="single" w:color="000000" w:sz="4" w:space="0"/>
            </w:tcBorders>
            <w:shd w:val="clear" w:color="auto" w:fill="auto"/>
            <w:vAlign w:val="center"/>
          </w:tcPr>
          <w:p w14:paraId="56C79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储备粮油补贴</w:t>
            </w:r>
          </w:p>
        </w:tc>
        <w:tc>
          <w:tcPr>
            <w:tcW w:w="2866" w:type="dxa"/>
            <w:tcBorders>
              <w:bottom w:val="single" w:color="000000" w:sz="4" w:space="0"/>
              <w:right w:val="single" w:color="000000" w:sz="4" w:space="0"/>
            </w:tcBorders>
            <w:shd w:val="clear" w:color="auto" w:fill="auto"/>
            <w:vAlign w:val="center"/>
          </w:tcPr>
          <w:p w14:paraId="5E28CE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c>
          <w:tcPr>
            <w:tcW w:w="2134" w:type="dxa"/>
            <w:tcBorders>
              <w:bottom w:val="single" w:color="000000" w:sz="4" w:space="0"/>
              <w:right w:val="single" w:color="000000" w:sz="4" w:space="0"/>
            </w:tcBorders>
            <w:shd w:val="clear" w:color="auto" w:fill="auto"/>
            <w:vAlign w:val="center"/>
          </w:tcPr>
          <w:p w14:paraId="4F5439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DE63E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44.96</w:t>
            </w:r>
          </w:p>
        </w:tc>
      </w:tr>
      <w:tr w14:paraId="6E35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7B16E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2220403</w:t>
            </w:r>
          </w:p>
        </w:tc>
        <w:tc>
          <w:tcPr>
            <w:tcW w:w="4885" w:type="dxa"/>
            <w:tcBorders>
              <w:bottom w:val="single" w:color="000000" w:sz="4" w:space="0"/>
              <w:right w:val="single" w:color="000000" w:sz="4" w:space="0"/>
            </w:tcBorders>
            <w:shd w:val="clear" w:color="auto" w:fill="auto"/>
            <w:vAlign w:val="center"/>
          </w:tcPr>
          <w:p w14:paraId="73807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储备粮（油）库建设</w:t>
            </w:r>
          </w:p>
        </w:tc>
        <w:tc>
          <w:tcPr>
            <w:tcW w:w="2866" w:type="dxa"/>
            <w:tcBorders>
              <w:bottom w:val="single" w:color="000000" w:sz="4" w:space="0"/>
              <w:right w:val="single" w:color="000000" w:sz="4" w:space="0"/>
            </w:tcBorders>
            <w:shd w:val="clear" w:color="auto" w:fill="auto"/>
            <w:vAlign w:val="center"/>
          </w:tcPr>
          <w:p w14:paraId="3907D1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134" w:type="dxa"/>
            <w:tcBorders>
              <w:bottom w:val="single" w:color="000000" w:sz="4" w:space="0"/>
              <w:right w:val="single" w:color="000000" w:sz="4" w:space="0"/>
            </w:tcBorders>
            <w:shd w:val="clear" w:color="auto" w:fill="auto"/>
            <w:vAlign w:val="center"/>
          </w:tcPr>
          <w:p w14:paraId="5749AD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782457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14:paraId="43C4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3C7D6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4885" w:type="dxa"/>
            <w:tcBorders>
              <w:bottom w:val="single" w:color="000000" w:sz="4" w:space="0"/>
              <w:right w:val="single" w:color="000000" w:sz="4" w:space="0"/>
            </w:tcBorders>
            <w:shd w:val="clear" w:color="auto" w:fill="auto"/>
            <w:vAlign w:val="center"/>
          </w:tcPr>
          <w:p w14:paraId="69098B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2866" w:type="dxa"/>
            <w:tcBorders>
              <w:bottom w:val="single" w:color="000000" w:sz="4" w:space="0"/>
              <w:right w:val="single" w:color="000000" w:sz="4" w:space="0"/>
            </w:tcBorders>
            <w:shd w:val="clear" w:color="auto" w:fill="auto"/>
            <w:vAlign w:val="center"/>
          </w:tcPr>
          <w:p w14:paraId="1A8E0C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2134" w:type="dxa"/>
            <w:tcBorders>
              <w:bottom w:val="single" w:color="000000" w:sz="4" w:space="0"/>
              <w:right w:val="single" w:color="000000" w:sz="4" w:space="0"/>
            </w:tcBorders>
            <w:shd w:val="clear" w:color="auto" w:fill="auto"/>
            <w:vAlign w:val="center"/>
          </w:tcPr>
          <w:p w14:paraId="738654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1CA09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r>
      <w:tr w14:paraId="7CB0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082" w:type="dxa"/>
            <w:tcBorders>
              <w:left w:val="single" w:color="000000" w:sz="4" w:space="0"/>
              <w:bottom w:val="single" w:color="000000" w:sz="4" w:space="0"/>
              <w:right w:val="single" w:color="000000" w:sz="4" w:space="0"/>
            </w:tcBorders>
            <w:shd w:val="clear" w:color="auto" w:fill="auto"/>
            <w:vAlign w:val="center"/>
          </w:tcPr>
          <w:p w14:paraId="4A5AF8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2220503</w:t>
            </w:r>
          </w:p>
        </w:tc>
        <w:tc>
          <w:tcPr>
            <w:tcW w:w="4885" w:type="dxa"/>
            <w:tcBorders>
              <w:bottom w:val="single" w:color="000000" w:sz="4" w:space="0"/>
              <w:right w:val="single" w:color="000000" w:sz="4" w:space="0"/>
            </w:tcBorders>
            <w:shd w:val="clear" w:color="auto" w:fill="auto"/>
            <w:vAlign w:val="center"/>
          </w:tcPr>
          <w:p w14:paraId="3F573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肉类储备</w:t>
            </w:r>
          </w:p>
        </w:tc>
        <w:tc>
          <w:tcPr>
            <w:tcW w:w="2866" w:type="dxa"/>
            <w:tcBorders>
              <w:bottom w:val="single" w:color="000000" w:sz="4" w:space="0"/>
              <w:right w:val="single" w:color="000000" w:sz="4" w:space="0"/>
            </w:tcBorders>
            <w:shd w:val="clear" w:color="auto" w:fill="auto"/>
            <w:vAlign w:val="center"/>
          </w:tcPr>
          <w:p w14:paraId="66C189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c>
          <w:tcPr>
            <w:tcW w:w="2134" w:type="dxa"/>
            <w:tcBorders>
              <w:bottom w:val="single" w:color="000000" w:sz="4" w:space="0"/>
              <w:right w:val="single" w:color="000000" w:sz="4" w:space="0"/>
            </w:tcBorders>
            <w:shd w:val="clear" w:color="auto" w:fill="auto"/>
            <w:vAlign w:val="center"/>
          </w:tcPr>
          <w:p w14:paraId="0884AF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21" w:type="dxa"/>
            <w:tcBorders>
              <w:bottom w:val="single" w:color="000000" w:sz="4" w:space="0"/>
              <w:right w:val="single" w:color="000000" w:sz="4" w:space="0"/>
            </w:tcBorders>
            <w:shd w:val="clear" w:color="auto" w:fill="auto"/>
            <w:vAlign w:val="center"/>
          </w:tcPr>
          <w:p w14:paraId="2E2155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382.00</w:t>
            </w:r>
          </w:p>
        </w:tc>
      </w:tr>
      <w:tr w14:paraId="2E2E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5"/>
            <w:shd w:val="clear" w:color="auto" w:fill="auto"/>
            <w:vAlign w:val="center"/>
          </w:tcPr>
          <w:p w14:paraId="32156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04BC4158">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3"/>
        <w:gridCol w:w="4337"/>
        <w:gridCol w:w="2216"/>
        <w:gridCol w:w="904"/>
        <w:gridCol w:w="3414"/>
        <w:gridCol w:w="2214"/>
      </w:tblGrid>
      <w:tr w14:paraId="3AEA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6"/>
            <w:shd w:val="clear" w:color="auto" w:fill="FFFFFF"/>
            <w:vAlign w:val="bottom"/>
          </w:tcPr>
          <w:p w14:paraId="5C8ADF16">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表六：</w:t>
            </w:r>
            <w:r>
              <w:rPr>
                <w:rFonts w:hint="eastAsia" w:ascii="宋体" w:hAnsi="宋体" w:eastAsia="宋体" w:cs="宋体"/>
                <w:i w:val="0"/>
                <w:color w:val="000000"/>
                <w:kern w:val="0"/>
                <w:sz w:val="30"/>
                <w:szCs w:val="30"/>
                <w:u w:val="none"/>
                <w:lang w:val="en-US" w:eastAsia="zh-CN" w:bidi="ar"/>
              </w:rPr>
              <w:t>一般公共预算财政拨款基本支出决算表</w:t>
            </w:r>
          </w:p>
        </w:tc>
      </w:tr>
      <w:tr w14:paraId="0003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456" w:type="dxa"/>
            <w:gridSpan w:val="3"/>
            <w:shd w:val="clear" w:color="auto" w:fill="FFFFFF"/>
            <w:vAlign w:val="bottom"/>
          </w:tcPr>
          <w:p w14:paraId="4E6B5D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6532" w:type="dxa"/>
            <w:gridSpan w:val="3"/>
            <w:shd w:val="clear" w:color="auto" w:fill="FFFFFF"/>
            <w:vAlign w:val="bottom"/>
          </w:tcPr>
          <w:p w14:paraId="3998D361">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641F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4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988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532" w:type="dxa"/>
            <w:gridSpan w:val="3"/>
            <w:tcBorders>
              <w:top w:val="single" w:color="000000" w:sz="4" w:space="0"/>
              <w:bottom w:val="single" w:color="000000" w:sz="4" w:space="0"/>
              <w:right w:val="single" w:color="000000" w:sz="4" w:space="0"/>
            </w:tcBorders>
            <w:shd w:val="clear" w:color="FFFFFF" w:fill="FFFFFF"/>
            <w:vAlign w:val="center"/>
          </w:tcPr>
          <w:p w14:paraId="59012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41F0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03" w:type="dxa"/>
            <w:vMerge w:val="restart"/>
            <w:tcBorders>
              <w:left w:val="single" w:color="000000" w:sz="4" w:space="0"/>
              <w:bottom w:val="single" w:color="000000" w:sz="4" w:space="0"/>
              <w:right w:val="single" w:color="000000" w:sz="4" w:space="0"/>
            </w:tcBorders>
            <w:shd w:val="clear" w:color="FFFFFF" w:fill="FFFFFF"/>
            <w:vAlign w:val="center"/>
          </w:tcPr>
          <w:p w14:paraId="79FF9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337" w:type="dxa"/>
            <w:vMerge w:val="restart"/>
            <w:tcBorders>
              <w:bottom w:val="single" w:color="000000" w:sz="4" w:space="0"/>
              <w:right w:val="single" w:color="000000" w:sz="4" w:space="0"/>
            </w:tcBorders>
            <w:shd w:val="clear" w:color="FFFFFF" w:fill="FFFFFF"/>
            <w:vAlign w:val="center"/>
          </w:tcPr>
          <w:p w14:paraId="0F77D0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16" w:type="dxa"/>
            <w:vMerge w:val="restart"/>
            <w:tcBorders>
              <w:bottom w:val="single" w:color="000000" w:sz="4" w:space="0"/>
              <w:right w:val="single" w:color="000000" w:sz="4" w:space="0"/>
            </w:tcBorders>
            <w:shd w:val="clear" w:color="FFFFFF" w:fill="FFFFFF"/>
            <w:vAlign w:val="center"/>
          </w:tcPr>
          <w:p w14:paraId="0751DD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04" w:type="dxa"/>
            <w:vMerge w:val="restart"/>
            <w:tcBorders>
              <w:bottom w:val="single" w:color="000000" w:sz="4" w:space="0"/>
              <w:right w:val="single" w:color="000000" w:sz="4" w:space="0"/>
            </w:tcBorders>
            <w:shd w:val="clear" w:color="FFFFFF" w:fill="FFFFFF"/>
            <w:vAlign w:val="center"/>
          </w:tcPr>
          <w:p w14:paraId="27153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414" w:type="dxa"/>
            <w:vMerge w:val="restart"/>
            <w:tcBorders>
              <w:bottom w:val="single" w:color="000000" w:sz="4" w:space="0"/>
              <w:right w:val="single" w:color="000000" w:sz="4" w:space="0"/>
            </w:tcBorders>
            <w:shd w:val="clear" w:color="FFFFFF" w:fill="FFFFFF"/>
            <w:vAlign w:val="center"/>
          </w:tcPr>
          <w:p w14:paraId="1DF763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14" w:type="dxa"/>
            <w:vMerge w:val="restart"/>
            <w:tcBorders>
              <w:bottom w:val="single" w:color="000000" w:sz="4" w:space="0"/>
              <w:right w:val="single" w:color="000000" w:sz="4" w:space="0"/>
            </w:tcBorders>
            <w:shd w:val="clear" w:color="FFFFFF" w:fill="FFFFFF"/>
            <w:vAlign w:val="center"/>
          </w:tcPr>
          <w:p w14:paraId="7E2D97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B9C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03" w:type="dxa"/>
            <w:vMerge w:val="continue"/>
            <w:tcBorders>
              <w:left w:val="single" w:color="000000" w:sz="4" w:space="0"/>
              <w:bottom w:val="single" w:color="000000" w:sz="4" w:space="0"/>
              <w:right w:val="single" w:color="000000" w:sz="4" w:space="0"/>
            </w:tcBorders>
            <w:shd w:val="clear" w:color="FFFFFF" w:fill="FFFFFF"/>
            <w:vAlign w:val="center"/>
          </w:tcPr>
          <w:p w14:paraId="4E7B3B72">
            <w:pPr>
              <w:jc w:val="center"/>
              <w:rPr>
                <w:rFonts w:hint="eastAsia" w:ascii="宋体" w:hAnsi="宋体" w:eastAsia="宋体" w:cs="宋体"/>
                <w:i w:val="0"/>
                <w:color w:val="000000"/>
                <w:sz w:val="22"/>
                <w:szCs w:val="22"/>
                <w:u w:val="none"/>
              </w:rPr>
            </w:pPr>
          </w:p>
        </w:tc>
        <w:tc>
          <w:tcPr>
            <w:tcW w:w="4337" w:type="dxa"/>
            <w:vMerge w:val="continue"/>
            <w:tcBorders>
              <w:bottom w:val="single" w:color="000000" w:sz="4" w:space="0"/>
              <w:right w:val="single" w:color="000000" w:sz="4" w:space="0"/>
            </w:tcBorders>
            <w:shd w:val="clear" w:color="FFFFFF" w:fill="FFFFFF"/>
            <w:vAlign w:val="center"/>
          </w:tcPr>
          <w:p w14:paraId="0497D615">
            <w:pPr>
              <w:jc w:val="center"/>
              <w:rPr>
                <w:rFonts w:hint="eastAsia" w:ascii="宋体" w:hAnsi="宋体" w:eastAsia="宋体" w:cs="宋体"/>
                <w:i w:val="0"/>
                <w:color w:val="000000"/>
                <w:sz w:val="22"/>
                <w:szCs w:val="22"/>
                <w:u w:val="none"/>
              </w:rPr>
            </w:pPr>
          </w:p>
        </w:tc>
        <w:tc>
          <w:tcPr>
            <w:tcW w:w="2216" w:type="dxa"/>
            <w:vMerge w:val="continue"/>
            <w:tcBorders>
              <w:bottom w:val="single" w:color="000000" w:sz="4" w:space="0"/>
              <w:right w:val="single" w:color="000000" w:sz="4" w:space="0"/>
            </w:tcBorders>
            <w:shd w:val="clear" w:color="FFFFFF" w:fill="FFFFFF"/>
            <w:vAlign w:val="center"/>
          </w:tcPr>
          <w:p w14:paraId="0ABDBBA3">
            <w:pPr>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FFFFFF" w:fill="FFFFFF"/>
            <w:vAlign w:val="center"/>
          </w:tcPr>
          <w:p w14:paraId="0878E9CB">
            <w:pPr>
              <w:jc w:val="center"/>
              <w:rPr>
                <w:rFonts w:hint="eastAsia" w:ascii="宋体" w:hAnsi="宋体" w:eastAsia="宋体" w:cs="宋体"/>
                <w:i w:val="0"/>
                <w:color w:val="000000"/>
                <w:sz w:val="22"/>
                <w:szCs w:val="22"/>
                <w:u w:val="none"/>
              </w:rPr>
            </w:pPr>
          </w:p>
        </w:tc>
        <w:tc>
          <w:tcPr>
            <w:tcW w:w="3414" w:type="dxa"/>
            <w:vMerge w:val="continue"/>
            <w:tcBorders>
              <w:bottom w:val="single" w:color="000000" w:sz="4" w:space="0"/>
              <w:right w:val="single" w:color="000000" w:sz="4" w:space="0"/>
            </w:tcBorders>
            <w:shd w:val="clear" w:color="FFFFFF" w:fill="FFFFFF"/>
            <w:vAlign w:val="center"/>
          </w:tcPr>
          <w:p w14:paraId="31B26D72">
            <w:pPr>
              <w:jc w:val="center"/>
              <w:rPr>
                <w:rFonts w:hint="eastAsia" w:ascii="宋体" w:hAnsi="宋体" w:eastAsia="宋体" w:cs="宋体"/>
                <w:i w:val="0"/>
                <w:color w:val="000000"/>
                <w:sz w:val="22"/>
                <w:szCs w:val="22"/>
                <w:u w:val="none"/>
              </w:rPr>
            </w:pPr>
          </w:p>
        </w:tc>
        <w:tc>
          <w:tcPr>
            <w:tcW w:w="2214" w:type="dxa"/>
            <w:vMerge w:val="continue"/>
            <w:tcBorders>
              <w:bottom w:val="single" w:color="000000" w:sz="4" w:space="0"/>
              <w:right w:val="single" w:color="000000" w:sz="4" w:space="0"/>
            </w:tcBorders>
            <w:shd w:val="clear" w:color="FFFFFF" w:fill="FFFFFF"/>
            <w:vAlign w:val="center"/>
          </w:tcPr>
          <w:p w14:paraId="3ACA9E4D">
            <w:pPr>
              <w:jc w:val="center"/>
              <w:rPr>
                <w:rFonts w:hint="eastAsia" w:ascii="宋体" w:hAnsi="宋体" w:eastAsia="宋体" w:cs="宋体"/>
                <w:i w:val="0"/>
                <w:color w:val="000000"/>
                <w:sz w:val="22"/>
                <w:szCs w:val="22"/>
                <w:u w:val="none"/>
              </w:rPr>
            </w:pPr>
          </w:p>
        </w:tc>
      </w:tr>
      <w:tr w14:paraId="30CB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6AE5DC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337" w:type="dxa"/>
            <w:tcBorders>
              <w:bottom w:val="single" w:color="000000" w:sz="4" w:space="0"/>
              <w:right w:val="single" w:color="000000" w:sz="4" w:space="0"/>
            </w:tcBorders>
            <w:shd w:val="clear" w:color="FFFFFF" w:fill="FFFFFF"/>
            <w:vAlign w:val="center"/>
          </w:tcPr>
          <w:p w14:paraId="34EE3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216" w:type="dxa"/>
            <w:tcBorders>
              <w:bottom w:val="single" w:color="000000" w:sz="4" w:space="0"/>
              <w:right w:val="single" w:color="000000" w:sz="4" w:space="0"/>
            </w:tcBorders>
            <w:shd w:val="clear" w:color="auto" w:fill="FFFFFF"/>
            <w:vAlign w:val="center"/>
          </w:tcPr>
          <w:p w14:paraId="7B4F90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2,535.99</w:t>
            </w:r>
          </w:p>
        </w:tc>
        <w:tc>
          <w:tcPr>
            <w:tcW w:w="904" w:type="dxa"/>
            <w:tcBorders>
              <w:bottom w:val="single" w:color="000000" w:sz="4" w:space="0"/>
              <w:right w:val="single" w:color="000000" w:sz="4" w:space="0"/>
            </w:tcBorders>
            <w:shd w:val="clear" w:color="FFFFFF" w:fill="FFFFFF"/>
            <w:vAlign w:val="center"/>
          </w:tcPr>
          <w:p w14:paraId="1CD0B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414" w:type="dxa"/>
            <w:tcBorders>
              <w:bottom w:val="single" w:color="000000" w:sz="4" w:space="0"/>
              <w:right w:val="single" w:color="000000" w:sz="4" w:space="0"/>
            </w:tcBorders>
            <w:shd w:val="clear" w:color="FFFFFF" w:fill="FFFFFF"/>
            <w:vAlign w:val="center"/>
          </w:tcPr>
          <w:p w14:paraId="0A0D3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214" w:type="dxa"/>
            <w:tcBorders>
              <w:bottom w:val="single" w:color="000000" w:sz="4" w:space="0"/>
              <w:right w:val="single" w:color="000000" w:sz="4" w:space="0"/>
            </w:tcBorders>
            <w:shd w:val="clear" w:color="auto" w:fill="FFFFFF"/>
            <w:vAlign w:val="center"/>
          </w:tcPr>
          <w:p w14:paraId="7A8806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410.33</w:t>
            </w:r>
          </w:p>
        </w:tc>
      </w:tr>
      <w:tr w14:paraId="0CB9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6E4D6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4337" w:type="dxa"/>
            <w:tcBorders>
              <w:bottom w:val="single" w:color="000000" w:sz="4" w:space="0"/>
              <w:right w:val="single" w:color="000000" w:sz="4" w:space="0"/>
            </w:tcBorders>
            <w:shd w:val="clear" w:color="FFFFFF" w:fill="FFFFFF"/>
            <w:vAlign w:val="center"/>
          </w:tcPr>
          <w:p w14:paraId="7DB3E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216" w:type="dxa"/>
            <w:tcBorders>
              <w:bottom w:val="single" w:color="000000" w:sz="4" w:space="0"/>
              <w:right w:val="single" w:color="000000" w:sz="4" w:space="0"/>
            </w:tcBorders>
            <w:shd w:val="clear" w:color="auto" w:fill="FFFFFF"/>
            <w:vAlign w:val="center"/>
          </w:tcPr>
          <w:p w14:paraId="4923D4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544.80</w:t>
            </w:r>
          </w:p>
        </w:tc>
        <w:tc>
          <w:tcPr>
            <w:tcW w:w="904" w:type="dxa"/>
            <w:tcBorders>
              <w:bottom w:val="single" w:color="000000" w:sz="4" w:space="0"/>
              <w:right w:val="single" w:color="000000" w:sz="4" w:space="0"/>
            </w:tcBorders>
            <w:shd w:val="clear" w:color="FFFFFF" w:fill="FFFFFF"/>
            <w:vAlign w:val="center"/>
          </w:tcPr>
          <w:p w14:paraId="4C2E6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414" w:type="dxa"/>
            <w:tcBorders>
              <w:bottom w:val="single" w:color="000000" w:sz="4" w:space="0"/>
              <w:right w:val="single" w:color="000000" w:sz="4" w:space="0"/>
            </w:tcBorders>
            <w:shd w:val="clear" w:color="FFFFFF" w:fill="FFFFFF"/>
            <w:vAlign w:val="center"/>
          </w:tcPr>
          <w:p w14:paraId="4468E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214" w:type="dxa"/>
            <w:tcBorders>
              <w:bottom w:val="single" w:color="000000" w:sz="4" w:space="0"/>
              <w:right w:val="single" w:color="000000" w:sz="4" w:space="0"/>
            </w:tcBorders>
            <w:shd w:val="clear" w:color="auto" w:fill="FFFFFF"/>
            <w:vAlign w:val="center"/>
          </w:tcPr>
          <w:p w14:paraId="78D38A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41.29</w:t>
            </w:r>
          </w:p>
        </w:tc>
      </w:tr>
      <w:tr w14:paraId="0F1E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1521C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4337" w:type="dxa"/>
            <w:tcBorders>
              <w:bottom w:val="single" w:color="000000" w:sz="4" w:space="0"/>
              <w:right w:val="single" w:color="000000" w:sz="4" w:space="0"/>
            </w:tcBorders>
            <w:shd w:val="clear" w:color="FFFFFF" w:fill="FFFFFF"/>
            <w:vAlign w:val="center"/>
          </w:tcPr>
          <w:p w14:paraId="12B27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216" w:type="dxa"/>
            <w:tcBorders>
              <w:bottom w:val="single" w:color="000000" w:sz="4" w:space="0"/>
              <w:right w:val="single" w:color="000000" w:sz="4" w:space="0"/>
            </w:tcBorders>
            <w:shd w:val="clear" w:color="auto" w:fill="FFFFFF"/>
            <w:vAlign w:val="center"/>
          </w:tcPr>
          <w:p w14:paraId="689B5C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450.47</w:t>
            </w:r>
          </w:p>
        </w:tc>
        <w:tc>
          <w:tcPr>
            <w:tcW w:w="904" w:type="dxa"/>
            <w:tcBorders>
              <w:bottom w:val="single" w:color="000000" w:sz="4" w:space="0"/>
              <w:right w:val="single" w:color="000000" w:sz="4" w:space="0"/>
            </w:tcBorders>
            <w:shd w:val="clear" w:color="FFFFFF" w:fill="FFFFFF"/>
            <w:vAlign w:val="center"/>
          </w:tcPr>
          <w:p w14:paraId="169F4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414" w:type="dxa"/>
            <w:tcBorders>
              <w:bottom w:val="single" w:color="000000" w:sz="4" w:space="0"/>
              <w:right w:val="single" w:color="000000" w:sz="4" w:space="0"/>
            </w:tcBorders>
            <w:shd w:val="clear" w:color="FFFFFF" w:fill="FFFFFF"/>
            <w:vAlign w:val="center"/>
          </w:tcPr>
          <w:p w14:paraId="6C504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214" w:type="dxa"/>
            <w:tcBorders>
              <w:bottom w:val="single" w:color="000000" w:sz="4" w:space="0"/>
              <w:right w:val="single" w:color="000000" w:sz="4" w:space="0"/>
            </w:tcBorders>
            <w:shd w:val="clear" w:color="auto" w:fill="FFFFFF"/>
            <w:vAlign w:val="center"/>
          </w:tcPr>
          <w:p w14:paraId="3C5DA4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r>
      <w:tr w14:paraId="4A28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47045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4337" w:type="dxa"/>
            <w:tcBorders>
              <w:bottom w:val="single" w:color="000000" w:sz="4" w:space="0"/>
              <w:right w:val="single" w:color="000000" w:sz="4" w:space="0"/>
            </w:tcBorders>
            <w:shd w:val="clear" w:color="FFFFFF" w:fill="FFFFFF"/>
            <w:vAlign w:val="center"/>
          </w:tcPr>
          <w:p w14:paraId="25C2E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216" w:type="dxa"/>
            <w:tcBorders>
              <w:bottom w:val="single" w:color="000000" w:sz="4" w:space="0"/>
              <w:right w:val="single" w:color="000000" w:sz="4" w:space="0"/>
            </w:tcBorders>
            <w:shd w:val="clear" w:color="auto" w:fill="FFFFFF"/>
            <w:vAlign w:val="center"/>
          </w:tcPr>
          <w:p w14:paraId="71426C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734.50</w:t>
            </w:r>
          </w:p>
        </w:tc>
        <w:tc>
          <w:tcPr>
            <w:tcW w:w="904" w:type="dxa"/>
            <w:tcBorders>
              <w:bottom w:val="single" w:color="000000" w:sz="4" w:space="0"/>
              <w:right w:val="single" w:color="000000" w:sz="4" w:space="0"/>
            </w:tcBorders>
            <w:shd w:val="clear" w:color="FFFFFF" w:fill="FFFFFF"/>
            <w:vAlign w:val="center"/>
          </w:tcPr>
          <w:p w14:paraId="5EE9F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3414" w:type="dxa"/>
            <w:tcBorders>
              <w:bottom w:val="single" w:color="000000" w:sz="4" w:space="0"/>
              <w:right w:val="single" w:color="000000" w:sz="4" w:space="0"/>
            </w:tcBorders>
            <w:shd w:val="clear" w:color="FFFFFF" w:fill="FFFFFF"/>
            <w:vAlign w:val="center"/>
          </w:tcPr>
          <w:p w14:paraId="2CF40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214" w:type="dxa"/>
            <w:tcBorders>
              <w:bottom w:val="single" w:color="000000" w:sz="4" w:space="0"/>
              <w:right w:val="single" w:color="000000" w:sz="4" w:space="0"/>
            </w:tcBorders>
            <w:shd w:val="clear" w:color="auto" w:fill="FFFFFF"/>
            <w:vAlign w:val="center"/>
          </w:tcPr>
          <w:p w14:paraId="7251FE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8AE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719DB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4337" w:type="dxa"/>
            <w:tcBorders>
              <w:bottom w:val="single" w:color="000000" w:sz="4" w:space="0"/>
              <w:right w:val="single" w:color="000000" w:sz="4" w:space="0"/>
            </w:tcBorders>
            <w:shd w:val="clear" w:color="FFFFFF" w:fill="FFFFFF"/>
            <w:vAlign w:val="center"/>
          </w:tcPr>
          <w:p w14:paraId="6FB93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216" w:type="dxa"/>
            <w:tcBorders>
              <w:bottom w:val="single" w:color="000000" w:sz="4" w:space="0"/>
              <w:right w:val="single" w:color="000000" w:sz="4" w:space="0"/>
            </w:tcBorders>
            <w:shd w:val="clear" w:color="auto" w:fill="FFFFFF"/>
            <w:vAlign w:val="center"/>
          </w:tcPr>
          <w:p w14:paraId="577776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26EC8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414" w:type="dxa"/>
            <w:tcBorders>
              <w:bottom w:val="single" w:color="000000" w:sz="4" w:space="0"/>
              <w:right w:val="single" w:color="000000" w:sz="4" w:space="0"/>
            </w:tcBorders>
            <w:shd w:val="clear" w:color="FFFFFF" w:fill="FFFFFF"/>
            <w:vAlign w:val="center"/>
          </w:tcPr>
          <w:p w14:paraId="77FAA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214" w:type="dxa"/>
            <w:tcBorders>
              <w:bottom w:val="single" w:color="000000" w:sz="4" w:space="0"/>
              <w:right w:val="single" w:color="000000" w:sz="4" w:space="0"/>
            </w:tcBorders>
            <w:shd w:val="clear" w:color="auto" w:fill="FFFFFF"/>
            <w:vAlign w:val="center"/>
          </w:tcPr>
          <w:p w14:paraId="4AB89A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4D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25D56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4337" w:type="dxa"/>
            <w:tcBorders>
              <w:bottom w:val="single" w:color="000000" w:sz="4" w:space="0"/>
              <w:right w:val="single" w:color="000000" w:sz="4" w:space="0"/>
            </w:tcBorders>
            <w:shd w:val="clear" w:color="FFFFFF" w:fill="FFFFFF"/>
            <w:vAlign w:val="center"/>
          </w:tcPr>
          <w:p w14:paraId="618BC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216" w:type="dxa"/>
            <w:tcBorders>
              <w:bottom w:val="single" w:color="000000" w:sz="4" w:space="0"/>
              <w:right w:val="single" w:color="000000" w:sz="4" w:space="0"/>
            </w:tcBorders>
            <w:shd w:val="clear" w:color="auto" w:fill="FFFFFF"/>
            <w:vAlign w:val="center"/>
          </w:tcPr>
          <w:p w14:paraId="70E326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4D985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414" w:type="dxa"/>
            <w:tcBorders>
              <w:bottom w:val="single" w:color="000000" w:sz="4" w:space="0"/>
              <w:right w:val="single" w:color="000000" w:sz="4" w:space="0"/>
            </w:tcBorders>
            <w:shd w:val="clear" w:color="FFFFFF" w:fill="FFFFFF"/>
            <w:vAlign w:val="center"/>
          </w:tcPr>
          <w:p w14:paraId="3743D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214" w:type="dxa"/>
            <w:tcBorders>
              <w:bottom w:val="single" w:color="000000" w:sz="4" w:space="0"/>
              <w:right w:val="single" w:color="000000" w:sz="4" w:space="0"/>
            </w:tcBorders>
            <w:shd w:val="clear" w:color="auto" w:fill="FFFFFF"/>
            <w:vAlign w:val="center"/>
          </w:tcPr>
          <w:p w14:paraId="2EE114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0.28</w:t>
            </w:r>
          </w:p>
        </w:tc>
      </w:tr>
      <w:tr w14:paraId="4EAD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07B07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4337" w:type="dxa"/>
            <w:tcBorders>
              <w:bottom w:val="single" w:color="000000" w:sz="4" w:space="0"/>
              <w:right w:val="single" w:color="000000" w:sz="4" w:space="0"/>
            </w:tcBorders>
            <w:shd w:val="clear" w:color="FFFFFF" w:fill="FFFFFF"/>
            <w:vAlign w:val="center"/>
          </w:tcPr>
          <w:p w14:paraId="7FED6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216" w:type="dxa"/>
            <w:tcBorders>
              <w:bottom w:val="single" w:color="000000" w:sz="4" w:space="0"/>
              <w:right w:val="single" w:color="000000" w:sz="4" w:space="0"/>
            </w:tcBorders>
            <w:shd w:val="clear" w:color="auto" w:fill="FFFFFF"/>
            <w:vAlign w:val="center"/>
          </w:tcPr>
          <w:p w14:paraId="20D7EF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239.36</w:t>
            </w:r>
          </w:p>
        </w:tc>
        <w:tc>
          <w:tcPr>
            <w:tcW w:w="904" w:type="dxa"/>
            <w:tcBorders>
              <w:bottom w:val="single" w:color="000000" w:sz="4" w:space="0"/>
              <w:right w:val="single" w:color="000000" w:sz="4" w:space="0"/>
            </w:tcBorders>
            <w:shd w:val="clear" w:color="FFFFFF" w:fill="FFFFFF"/>
            <w:vAlign w:val="center"/>
          </w:tcPr>
          <w:p w14:paraId="5AD41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414" w:type="dxa"/>
            <w:tcBorders>
              <w:bottom w:val="single" w:color="000000" w:sz="4" w:space="0"/>
              <w:right w:val="single" w:color="000000" w:sz="4" w:space="0"/>
            </w:tcBorders>
            <w:shd w:val="clear" w:color="FFFFFF" w:fill="FFFFFF"/>
            <w:vAlign w:val="center"/>
          </w:tcPr>
          <w:p w14:paraId="1D51B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214" w:type="dxa"/>
            <w:tcBorders>
              <w:bottom w:val="single" w:color="000000" w:sz="4" w:space="0"/>
              <w:right w:val="single" w:color="000000" w:sz="4" w:space="0"/>
            </w:tcBorders>
            <w:shd w:val="clear" w:color="auto" w:fill="FFFFFF"/>
            <w:vAlign w:val="center"/>
          </w:tcPr>
          <w:p w14:paraId="15874A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r>
      <w:tr w14:paraId="20DB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35F807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4337" w:type="dxa"/>
            <w:tcBorders>
              <w:bottom w:val="single" w:color="000000" w:sz="4" w:space="0"/>
              <w:right w:val="single" w:color="000000" w:sz="4" w:space="0"/>
            </w:tcBorders>
            <w:shd w:val="clear" w:color="FFFFFF" w:fill="FFFFFF"/>
            <w:vAlign w:val="center"/>
          </w:tcPr>
          <w:p w14:paraId="4EBB3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216" w:type="dxa"/>
            <w:tcBorders>
              <w:bottom w:val="single" w:color="000000" w:sz="4" w:space="0"/>
              <w:right w:val="single" w:color="000000" w:sz="4" w:space="0"/>
            </w:tcBorders>
            <w:shd w:val="clear" w:color="auto" w:fill="FFFFFF"/>
            <w:vAlign w:val="center"/>
          </w:tcPr>
          <w:p w14:paraId="649BBA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118.33</w:t>
            </w:r>
          </w:p>
        </w:tc>
        <w:tc>
          <w:tcPr>
            <w:tcW w:w="904" w:type="dxa"/>
            <w:tcBorders>
              <w:bottom w:val="single" w:color="000000" w:sz="4" w:space="0"/>
              <w:right w:val="single" w:color="000000" w:sz="4" w:space="0"/>
            </w:tcBorders>
            <w:shd w:val="clear" w:color="FFFFFF" w:fill="FFFFFF"/>
            <w:vAlign w:val="center"/>
          </w:tcPr>
          <w:p w14:paraId="5C7536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414" w:type="dxa"/>
            <w:tcBorders>
              <w:bottom w:val="single" w:color="000000" w:sz="4" w:space="0"/>
              <w:right w:val="single" w:color="000000" w:sz="4" w:space="0"/>
            </w:tcBorders>
            <w:shd w:val="clear" w:color="FFFFFF" w:fill="FFFFFF"/>
            <w:vAlign w:val="center"/>
          </w:tcPr>
          <w:p w14:paraId="1B129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214" w:type="dxa"/>
            <w:tcBorders>
              <w:bottom w:val="single" w:color="000000" w:sz="4" w:space="0"/>
              <w:right w:val="single" w:color="000000" w:sz="4" w:space="0"/>
            </w:tcBorders>
            <w:shd w:val="clear" w:color="auto" w:fill="FFFFFF"/>
            <w:vAlign w:val="center"/>
          </w:tcPr>
          <w:p w14:paraId="7829D9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29.48</w:t>
            </w:r>
          </w:p>
        </w:tc>
      </w:tr>
      <w:tr w14:paraId="6AA5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563C1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4337" w:type="dxa"/>
            <w:tcBorders>
              <w:bottom w:val="single" w:color="000000" w:sz="4" w:space="0"/>
              <w:right w:val="single" w:color="000000" w:sz="4" w:space="0"/>
            </w:tcBorders>
            <w:shd w:val="clear" w:color="FFFFFF" w:fill="FFFFFF"/>
            <w:vAlign w:val="center"/>
          </w:tcPr>
          <w:p w14:paraId="17E3F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216" w:type="dxa"/>
            <w:tcBorders>
              <w:bottom w:val="single" w:color="000000" w:sz="4" w:space="0"/>
              <w:right w:val="single" w:color="000000" w:sz="4" w:space="0"/>
            </w:tcBorders>
            <w:shd w:val="clear" w:color="auto" w:fill="FFFFFF"/>
            <w:vAlign w:val="center"/>
          </w:tcPr>
          <w:p w14:paraId="0344CC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w:t>
            </w:r>
          </w:p>
        </w:tc>
        <w:tc>
          <w:tcPr>
            <w:tcW w:w="904" w:type="dxa"/>
            <w:tcBorders>
              <w:bottom w:val="single" w:color="000000" w:sz="4" w:space="0"/>
              <w:right w:val="single" w:color="000000" w:sz="4" w:space="0"/>
            </w:tcBorders>
            <w:shd w:val="clear" w:color="FFFFFF" w:fill="FFFFFF"/>
            <w:vAlign w:val="center"/>
          </w:tcPr>
          <w:p w14:paraId="55782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3414" w:type="dxa"/>
            <w:tcBorders>
              <w:bottom w:val="single" w:color="000000" w:sz="4" w:space="0"/>
              <w:right w:val="single" w:color="000000" w:sz="4" w:space="0"/>
            </w:tcBorders>
            <w:shd w:val="clear" w:color="FFFFFF" w:fill="FFFFFF"/>
            <w:vAlign w:val="center"/>
          </w:tcPr>
          <w:p w14:paraId="7DE25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214" w:type="dxa"/>
            <w:tcBorders>
              <w:bottom w:val="single" w:color="000000" w:sz="4" w:space="0"/>
              <w:right w:val="single" w:color="000000" w:sz="4" w:space="0"/>
            </w:tcBorders>
            <w:shd w:val="clear" w:color="auto" w:fill="FFFFFF"/>
            <w:vAlign w:val="center"/>
          </w:tcPr>
          <w:p w14:paraId="025F40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7CF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03DC3C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4337" w:type="dxa"/>
            <w:tcBorders>
              <w:bottom w:val="single" w:color="000000" w:sz="4" w:space="0"/>
              <w:right w:val="single" w:color="000000" w:sz="4" w:space="0"/>
            </w:tcBorders>
            <w:shd w:val="clear" w:color="FFFFFF" w:fill="FFFFFF"/>
            <w:vAlign w:val="center"/>
          </w:tcPr>
          <w:p w14:paraId="3581C8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216" w:type="dxa"/>
            <w:tcBorders>
              <w:bottom w:val="single" w:color="000000" w:sz="4" w:space="0"/>
              <w:right w:val="single" w:color="000000" w:sz="4" w:space="0"/>
            </w:tcBorders>
            <w:shd w:val="clear" w:color="auto" w:fill="FFFFFF"/>
            <w:vAlign w:val="center"/>
          </w:tcPr>
          <w:p w14:paraId="7E9E79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136.73</w:t>
            </w:r>
          </w:p>
        </w:tc>
        <w:tc>
          <w:tcPr>
            <w:tcW w:w="904" w:type="dxa"/>
            <w:tcBorders>
              <w:bottom w:val="single" w:color="000000" w:sz="4" w:space="0"/>
              <w:right w:val="single" w:color="000000" w:sz="4" w:space="0"/>
            </w:tcBorders>
            <w:shd w:val="clear" w:color="FFFFFF" w:fill="FFFFFF"/>
            <w:vAlign w:val="center"/>
          </w:tcPr>
          <w:p w14:paraId="7E6B0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414" w:type="dxa"/>
            <w:tcBorders>
              <w:bottom w:val="single" w:color="000000" w:sz="4" w:space="0"/>
              <w:right w:val="single" w:color="000000" w:sz="4" w:space="0"/>
            </w:tcBorders>
            <w:shd w:val="clear" w:color="FFFFFF" w:fill="FFFFFF"/>
            <w:vAlign w:val="center"/>
          </w:tcPr>
          <w:p w14:paraId="63D8A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214" w:type="dxa"/>
            <w:tcBorders>
              <w:bottom w:val="single" w:color="000000" w:sz="4" w:space="0"/>
              <w:right w:val="single" w:color="000000" w:sz="4" w:space="0"/>
            </w:tcBorders>
            <w:shd w:val="clear" w:color="auto" w:fill="FFFFFF"/>
            <w:vAlign w:val="center"/>
          </w:tcPr>
          <w:p w14:paraId="6A86E5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r>
      <w:tr w14:paraId="56E7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17AB0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4337" w:type="dxa"/>
            <w:tcBorders>
              <w:bottom w:val="single" w:color="000000" w:sz="4" w:space="0"/>
              <w:right w:val="single" w:color="000000" w:sz="4" w:space="0"/>
            </w:tcBorders>
            <w:shd w:val="clear" w:color="FFFFFF" w:fill="FFFFFF"/>
            <w:vAlign w:val="center"/>
          </w:tcPr>
          <w:p w14:paraId="6E400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216" w:type="dxa"/>
            <w:tcBorders>
              <w:bottom w:val="single" w:color="000000" w:sz="4" w:space="0"/>
              <w:right w:val="single" w:color="000000" w:sz="4" w:space="0"/>
            </w:tcBorders>
            <w:shd w:val="clear" w:color="auto" w:fill="FFFFFF"/>
            <w:vAlign w:val="center"/>
          </w:tcPr>
          <w:p w14:paraId="121727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12.63</w:t>
            </w:r>
          </w:p>
        </w:tc>
        <w:tc>
          <w:tcPr>
            <w:tcW w:w="904" w:type="dxa"/>
            <w:tcBorders>
              <w:bottom w:val="single" w:color="000000" w:sz="4" w:space="0"/>
              <w:right w:val="single" w:color="000000" w:sz="4" w:space="0"/>
            </w:tcBorders>
            <w:shd w:val="clear" w:color="FFFFFF" w:fill="FFFFFF"/>
            <w:vAlign w:val="center"/>
          </w:tcPr>
          <w:p w14:paraId="31833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414" w:type="dxa"/>
            <w:tcBorders>
              <w:bottom w:val="single" w:color="000000" w:sz="4" w:space="0"/>
              <w:right w:val="single" w:color="000000" w:sz="4" w:space="0"/>
            </w:tcBorders>
            <w:shd w:val="clear" w:color="FFFFFF" w:fill="FFFFFF"/>
            <w:vAlign w:val="center"/>
          </w:tcPr>
          <w:p w14:paraId="772410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214" w:type="dxa"/>
            <w:tcBorders>
              <w:bottom w:val="single" w:color="000000" w:sz="4" w:space="0"/>
              <w:right w:val="single" w:color="000000" w:sz="4" w:space="0"/>
            </w:tcBorders>
            <w:shd w:val="clear" w:color="auto" w:fill="FFFFFF"/>
            <w:vAlign w:val="center"/>
          </w:tcPr>
          <w:p w14:paraId="7CA3FD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28.18</w:t>
            </w:r>
          </w:p>
        </w:tc>
      </w:tr>
      <w:tr w14:paraId="0F7E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5D62D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4337" w:type="dxa"/>
            <w:tcBorders>
              <w:bottom w:val="single" w:color="000000" w:sz="4" w:space="0"/>
              <w:right w:val="single" w:color="000000" w:sz="4" w:space="0"/>
            </w:tcBorders>
            <w:shd w:val="clear" w:color="FFFFFF" w:fill="FFFFFF"/>
            <w:vAlign w:val="center"/>
          </w:tcPr>
          <w:p w14:paraId="2DC66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216" w:type="dxa"/>
            <w:tcBorders>
              <w:bottom w:val="single" w:color="000000" w:sz="4" w:space="0"/>
              <w:right w:val="single" w:color="000000" w:sz="4" w:space="0"/>
            </w:tcBorders>
            <w:shd w:val="clear" w:color="auto" w:fill="FFFFFF"/>
            <w:vAlign w:val="center"/>
          </w:tcPr>
          <w:p w14:paraId="172A5F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187.51</w:t>
            </w:r>
          </w:p>
        </w:tc>
        <w:tc>
          <w:tcPr>
            <w:tcW w:w="904" w:type="dxa"/>
            <w:tcBorders>
              <w:bottom w:val="single" w:color="000000" w:sz="4" w:space="0"/>
              <w:right w:val="single" w:color="000000" w:sz="4" w:space="0"/>
            </w:tcBorders>
            <w:shd w:val="clear" w:color="FFFFFF" w:fill="FFFFFF"/>
            <w:vAlign w:val="center"/>
          </w:tcPr>
          <w:p w14:paraId="635C6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3414" w:type="dxa"/>
            <w:tcBorders>
              <w:bottom w:val="single" w:color="000000" w:sz="4" w:space="0"/>
              <w:right w:val="single" w:color="000000" w:sz="4" w:space="0"/>
            </w:tcBorders>
            <w:shd w:val="clear" w:color="FFFFFF" w:fill="FFFFFF"/>
            <w:vAlign w:val="center"/>
          </w:tcPr>
          <w:p w14:paraId="186383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214" w:type="dxa"/>
            <w:tcBorders>
              <w:bottom w:val="single" w:color="000000" w:sz="4" w:space="0"/>
              <w:right w:val="single" w:color="000000" w:sz="4" w:space="0"/>
            </w:tcBorders>
            <w:shd w:val="clear" w:color="auto" w:fill="FFFFFF"/>
            <w:vAlign w:val="center"/>
          </w:tcPr>
          <w:p w14:paraId="722992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49B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2AAB2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4337" w:type="dxa"/>
            <w:tcBorders>
              <w:bottom w:val="single" w:color="000000" w:sz="4" w:space="0"/>
              <w:right w:val="single" w:color="000000" w:sz="4" w:space="0"/>
            </w:tcBorders>
            <w:shd w:val="clear" w:color="FFFFFF" w:fill="FFFFFF"/>
            <w:vAlign w:val="center"/>
          </w:tcPr>
          <w:p w14:paraId="32A91C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216" w:type="dxa"/>
            <w:tcBorders>
              <w:bottom w:val="single" w:color="000000" w:sz="4" w:space="0"/>
              <w:right w:val="single" w:color="000000" w:sz="4" w:space="0"/>
            </w:tcBorders>
            <w:shd w:val="clear" w:color="auto" w:fill="FFFFFF"/>
            <w:vAlign w:val="center"/>
          </w:tcPr>
          <w:p w14:paraId="71B454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43BEB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414" w:type="dxa"/>
            <w:tcBorders>
              <w:bottom w:val="single" w:color="000000" w:sz="4" w:space="0"/>
              <w:right w:val="single" w:color="000000" w:sz="4" w:space="0"/>
            </w:tcBorders>
            <w:shd w:val="clear" w:color="FFFFFF" w:fill="FFFFFF"/>
            <w:vAlign w:val="center"/>
          </w:tcPr>
          <w:p w14:paraId="07490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214" w:type="dxa"/>
            <w:tcBorders>
              <w:bottom w:val="single" w:color="000000" w:sz="4" w:space="0"/>
              <w:right w:val="single" w:color="000000" w:sz="4" w:space="0"/>
            </w:tcBorders>
            <w:shd w:val="clear" w:color="auto" w:fill="FFFFFF"/>
            <w:vAlign w:val="center"/>
          </w:tcPr>
          <w:p w14:paraId="37F80D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r>
      <w:tr w14:paraId="05F1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53443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4337" w:type="dxa"/>
            <w:tcBorders>
              <w:bottom w:val="single" w:color="000000" w:sz="4" w:space="0"/>
              <w:right w:val="single" w:color="000000" w:sz="4" w:space="0"/>
            </w:tcBorders>
            <w:shd w:val="clear" w:color="FFFFFF" w:fill="FFFFFF"/>
            <w:vAlign w:val="center"/>
          </w:tcPr>
          <w:p w14:paraId="762F2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216" w:type="dxa"/>
            <w:tcBorders>
              <w:bottom w:val="single" w:color="000000" w:sz="4" w:space="0"/>
              <w:right w:val="single" w:color="000000" w:sz="4" w:space="0"/>
            </w:tcBorders>
            <w:shd w:val="clear" w:color="auto" w:fill="FFFFFF"/>
            <w:vAlign w:val="center"/>
          </w:tcPr>
          <w:p w14:paraId="0A864B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18746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414" w:type="dxa"/>
            <w:tcBorders>
              <w:bottom w:val="single" w:color="000000" w:sz="4" w:space="0"/>
              <w:right w:val="single" w:color="000000" w:sz="4" w:space="0"/>
            </w:tcBorders>
            <w:shd w:val="clear" w:color="FFFFFF" w:fill="FFFFFF"/>
            <w:vAlign w:val="center"/>
          </w:tcPr>
          <w:p w14:paraId="618DB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214" w:type="dxa"/>
            <w:tcBorders>
              <w:bottom w:val="single" w:color="000000" w:sz="4" w:space="0"/>
              <w:right w:val="single" w:color="000000" w:sz="4" w:space="0"/>
            </w:tcBorders>
            <w:shd w:val="clear" w:color="auto" w:fill="FFFFFF"/>
            <w:vAlign w:val="center"/>
          </w:tcPr>
          <w:p w14:paraId="129AE7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ECA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2167E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337" w:type="dxa"/>
            <w:tcBorders>
              <w:bottom w:val="single" w:color="000000" w:sz="4" w:space="0"/>
              <w:right w:val="single" w:color="000000" w:sz="4" w:space="0"/>
            </w:tcBorders>
            <w:shd w:val="clear" w:color="FFFFFF" w:fill="FFFFFF"/>
            <w:vAlign w:val="center"/>
          </w:tcPr>
          <w:p w14:paraId="744D87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216" w:type="dxa"/>
            <w:tcBorders>
              <w:bottom w:val="single" w:color="000000" w:sz="4" w:space="0"/>
              <w:right w:val="single" w:color="000000" w:sz="4" w:space="0"/>
            </w:tcBorders>
            <w:shd w:val="clear" w:color="auto" w:fill="FFFFFF"/>
            <w:vAlign w:val="center"/>
          </w:tcPr>
          <w:p w14:paraId="2B422E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157.12</w:t>
            </w:r>
          </w:p>
        </w:tc>
        <w:tc>
          <w:tcPr>
            <w:tcW w:w="904" w:type="dxa"/>
            <w:tcBorders>
              <w:bottom w:val="single" w:color="000000" w:sz="4" w:space="0"/>
              <w:right w:val="single" w:color="000000" w:sz="4" w:space="0"/>
            </w:tcBorders>
            <w:shd w:val="clear" w:color="FFFFFF" w:fill="FFFFFF"/>
            <w:vAlign w:val="center"/>
          </w:tcPr>
          <w:p w14:paraId="247A1E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414" w:type="dxa"/>
            <w:tcBorders>
              <w:bottom w:val="single" w:color="000000" w:sz="4" w:space="0"/>
              <w:right w:val="single" w:color="000000" w:sz="4" w:space="0"/>
            </w:tcBorders>
            <w:shd w:val="clear" w:color="FFFFFF" w:fill="FFFFFF"/>
            <w:vAlign w:val="center"/>
          </w:tcPr>
          <w:p w14:paraId="505FB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214" w:type="dxa"/>
            <w:tcBorders>
              <w:bottom w:val="single" w:color="000000" w:sz="4" w:space="0"/>
              <w:right w:val="single" w:color="000000" w:sz="4" w:space="0"/>
            </w:tcBorders>
            <w:shd w:val="clear" w:color="auto" w:fill="FFFFFF"/>
            <w:vAlign w:val="center"/>
          </w:tcPr>
          <w:p w14:paraId="03E8A9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r>
      <w:tr w14:paraId="4FF8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77CD4D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4337" w:type="dxa"/>
            <w:tcBorders>
              <w:bottom w:val="single" w:color="000000" w:sz="4" w:space="0"/>
              <w:right w:val="single" w:color="000000" w:sz="4" w:space="0"/>
            </w:tcBorders>
            <w:shd w:val="clear" w:color="FFFFFF" w:fill="FFFFFF"/>
            <w:vAlign w:val="center"/>
          </w:tcPr>
          <w:p w14:paraId="11239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216" w:type="dxa"/>
            <w:tcBorders>
              <w:bottom w:val="single" w:color="000000" w:sz="4" w:space="0"/>
              <w:right w:val="single" w:color="000000" w:sz="4" w:space="0"/>
            </w:tcBorders>
            <w:shd w:val="clear" w:color="auto" w:fill="FFFFFF"/>
            <w:vAlign w:val="center"/>
          </w:tcPr>
          <w:p w14:paraId="33B3D7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13.33</w:t>
            </w:r>
          </w:p>
        </w:tc>
        <w:tc>
          <w:tcPr>
            <w:tcW w:w="904" w:type="dxa"/>
            <w:tcBorders>
              <w:bottom w:val="single" w:color="000000" w:sz="4" w:space="0"/>
              <w:right w:val="single" w:color="000000" w:sz="4" w:space="0"/>
            </w:tcBorders>
            <w:shd w:val="clear" w:color="FFFFFF" w:fill="FFFFFF"/>
            <w:vAlign w:val="center"/>
          </w:tcPr>
          <w:p w14:paraId="028F1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414" w:type="dxa"/>
            <w:tcBorders>
              <w:bottom w:val="single" w:color="000000" w:sz="4" w:space="0"/>
              <w:right w:val="single" w:color="000000" w:sz="4" w:space="0"/>
            </w:tcBorders>
            <w:shd w:val="clear" w:color="FFFFFF" w:fill="FFFFFF"/>
            <w:vAlign w:val="center"/>
          </w:tcPr>
          <w:p w14:paraId="506A3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214" w:type="dxa"/>
            <w:tcBorders>
              <w:bottom w:val="single" w:color="000000" w:sz="4" w:space="0"/>
              <w:right w:val="single" w:color="000000" w:sz="4" w:space="0"/>
            </w:tcBorders>
            <w:shd w:val="clear" w:color="auto" w:fill="FFFFFF"/>
            <w:vAlign w:val="center"/>
          </w:tcPr>
          <w:p w14:paraId="263691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r>
      <w:tr w14:paraId="2F13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30F20F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4337" w:type="dxa"/>
            <w:tcBorders>
              <w:bottom w:val="single" w:color="000000" w:sz="4" w:space="0"/>
              <w:right w:val="single" w:color="000000" w:sz="4" w:space="0"/>
            </w:tcBorders>
            <w:shd w:val="clear" w:color="FFFFFF" w:fill="FFFFFF"/>
            <w:vAlign w:val="center"/>
          </w:tcPr>
          <w:p w14:paraId="0A8C5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216" w:type="dxa"/>
            <w:tcBorders>
              <w:bottom w:val="single" w:color="000000" w:sz="4" w:space="0"/>
              <w:right w:val="single" w:color="000000" w:sz="4" w:space="0"/>
            </w:tcBorders>
            <w:shd w:val="clear" w:color="auto" w:fill="FFFFFF"/>
            <w:vAlign w:val="center"/>
          </w:tcPr>
          <w:p w14:paraId="75EAD2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98.51</w:t>
            </w:r>
          </w:p>
        </w:tc>
        <w:tc>
          <w:tcPr>
            <w:tcW w:w="904" w:type="dxa"/>
            <w:tcBorders>
              <w:bottom w:val="single" w:color="000000" w:sz="4" w:space="0"/>
              <w:right w:val="single" w:color="000000" w:sz="4" w:space="0"/>
            </w:tcBorders>
            <w:shd w:val="clear" w:color="FFFFFF" w:fill="FFFFFF"/>
            <w:vAlign w:val="center"/>
          </w:tcPr>
          <w:p w14:paraId="396461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414" w:type="dxa"/>
            <w:tcBorders>
              <w:bottom w:val="single" w:color="000000" w:sz="4" w:space="0"/>
              <w:right w:val="single" w:color="000000" w:sz="4" w:space="0"/>
            </w:tcBorders>
            <w:shd w:val="clear" w:color="FFFFFF" w:fill="FFFFFF"/>
            <w:vAlign w:val="center"/>
          </w:tcPr>
          <w:p w14:paraId="6D0A9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214" w:type="dxa"/>
            <w:tcBorders>
              <w:bottom w:val="single" w:color="000000" w:sz="4" w:space="0"/>
              <w:right w:val="single" w:color="000000" w:sz="4" w:space="0"/>
            </w:tcBorders>
            <w:shd w:val="clear" w:color="auto" w:fill="FFFFFF"/>
            <w:vAlign w:val="center"/>
          </w:tcPr>
          <w:p w14:paraId="2C28D4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r>
      <w:tr w14:paraId="5A7A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6640E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4337" w:type="dxa"/>
            <w:tcBorders>
              <w:bottom w:val="single" w:color="000000" w:sz="4" w:space="0"/>
              <w:right w:val="single" w:color="000000" w:sz="4" w:space="0"/>
            </w:tcBorders>
            <w:shd w:val="clear" w:color="FFFFFF" w:fill="FFFFFF"/>
            <w:vAlign w:val="center"/>
          </w:tcPr>
          <w:p w14:paraId="62680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216" w:type="dxa"/>
            <w:tcBorders>
              <w:bottom w:val="single" w:color="000000" w:sz="4" w:space="0"/>
              <w:right w:val="single" w:color="000000" w:sz="4" w:space="0"/>
            </w:tcBorders>
            <w:shd w:val="clear" w:color="auto" w:fill="FFFFFF"/>
            <w:vAlign w:val="center"/>
          </w:tcPr>
          <w:p w14:paraId="3065FC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26C33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414" w:type="dxa"/>
            <w:tcBorders>
              <w:bottom w:val="single" w:color="000000" w:sz="4" w:space="0"/>
              <w:right w:val="single" w:color="000000" w:sz="4" w:space="0"/>
            </w:tcBorders>
            <w:shd w:val="clear" w:color="FFFFFF" w:fill="FFFFFF"/>
            <w:vAlign w:val="center"/>
          </w:tcPr>
          <w:p w14:paraId="73D11A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214" w:type="dxa"/>
            <w:tcBorders>
              <w:bottom w:val="single" w:color="000000" w:sz="4" w:space="0"/>
              <w:right w:val="single" w:color="000000" w:sz="4" w:space="0"/>
            </w:tcBorders>
            <w:shd w:val="clear" w:color="auto" w:fill="FFFFFF"/>
            <w:vAlign w:val="center"/>
          </w:tcPr>
          <w:p w14:paraId="1311D6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79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5A38B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4337" w:type="dxa"/>
            <w:tcBorders>
              <w:bottom w:val="single" w:color="000000" w:sz="4" w:space="0"/>
              <w:right w:val="single" w:color="000000" w:sz="4" w:space="0"/>
            </w:tcBorders>
            <w:shd w:val="clear" w:color="FFFFFF" w:fill="FFFFFF"/>
            <w:vAlign w:val="center"/>
          </w:tcPr>
          <w:p w14:paraId="50F15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216" w:type="dxa"/>
            <w:tcBorders>
              <w:bottom w:val="single" w:color="000000" w:sz="4" w:space="0"/>
              <w:right w:val="single" w:color="000000" w:sz="4" w:space="0"/>
            </w:tcBorders>
            <w:shd w:val="clear" w:color="auto" w:fill="FFFFFF"/>
            <w:vAlign w:val="center"/>
          </w:tcPr>
          <w:p w14:paraId="462457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24.94</w:t>
            </w:r>
          </w:p>
        </w:tc>
        <w:tc>
          <w:tcPr>
            <w:tcW w:w="904" w:type="dxa"/>
            <w:tcBorders>
              <w:bottom w:val="single" w:color="000000" w:sz="4" w:space="0"/>
              <w:right w:val="single" w:color="000000" w:sz="4" w:space="0"/>
            </w:tcBorders>
            <w:shd w:val="clear" w:color="FFFFFF" w:fill="FFFFFF"/>
            <w:vAlign w:val="center"/>
          </w:tcPr>
          <w:p w14:paraId="1A1019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3414" w:type="dxa"/>
            <w:tcBorders>
              <w:bottom w:val="single" w:color="000000" w:sz="4" w:space="0"/>
              <w:right w:val="single" w:color="000000" w:sz="4" w:space="0"/>
            </w:tcBorders>
            <w:shd w:val="clear" w:color="FFFFFF" w:fill="FFFFFF"/>
            <w:vAlign w:val="center"/>
          </w:tcPr>
          <w:p w14:paraId="7963C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214" w:type="dxa"/>
            <w:tcBorders>
              <w:bottom w:val="single" w:color="000000" w:sz="4" w:space="0"/>
              <w:right w:val="single" w:color="000000" w:sz="4" w:space="0"/>
            </w:tcBorders>
            <w:shd w:val="clear" w:color="auto" w:fill="FFFFFF"/>
            <w:vAlign w:val="center"/>
          </w:tcPr>
          <w:p w14:paraId="7CBAE1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9BB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11FD5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4337" w:type="dxa"/>
            <w:tcBorders>
              <w:bottom w:val="single" w:color="000000" w:sz="4" w:space="0"/>
              <w:right w:val="single" w:color="000000" w:sz="4" w:space="0"/>
            </w:tcBorders>
            <w:shd w:val="clear" w:color="FFFFFF" w:fill="FFFFFF"/>
            <w:vAlign w:val="center"/>
          </w:tcPr>
          <w:p w14:paraId="42386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216" w:type="dxa"/>
            <w:tcBorders>
              <w:bottom w:val="single" w:color="000000" w:sz="4" w:space="0"/>
              <w:right w:val="single" w:color="000000" w:sz="4" w:space="0"/>
            </w:tcBorders>
            <w:shd w:val="clear" w:color="auto" w:fill="FFFFFF"/>
            <w:vAlign w:val="center"/>
          </w:tcPr>
          <w:p w14:paraId="607BA6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75869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3414" w:type="dxa"/>
            <w:tcBorders>
              <w:bottom w:val="single" w:color="000000" w:sz="4" w:space="0"/>
              <w:right w:val="single" w:color="000000" w:sz="4" w:space="0"/>
            </w:tcBorders>
            <w:shd w:val="clear" w:color="FFFFFF" w:fill="FFFFFF"/>
            <w:vAlign w:val="center"/>
          </w:tcPr>
          <w:p w14:paraId="4B186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214" w:type="dxa"/>
            <w:tcBorders>
              <w:bottom w:val="single" w:color="000000" w:sz="4" w:space="0"/>
              <w:right w:val="single" w:color="000000" w:sz="4" w:space="0"/>
            </w:tcBorders>
            <w:shd w:val="clear" w:color="auto" w:fill="FFFFFF"/>
            <w:vAlign w:val="center"/>
          </w:tcPr>
          <w:p w14:paraId="2853CE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D61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74E5A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4337" w:type="dxa"/>
            <w:tcBorders>
              <w:bottom w:val="single" w:color="000000" w:sz="4" w:space="0"/>
              <w:right w:val="single" w:color="000000" w:sz="4" w:space="0"/>
            </w:tcBorders>
            <w:shd w:val="clear" w:color="FFFFFF" w:fill="FFFFFF"/>
            <w:vAlign w:val="center"/>
          </w:tcPr>
          <w:p w14:paraId="5297E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216" w:type="dxa"/>
            <w:tcBorders>
              <w:bottom w:val="single" w:color="000000" w:sz="4" w:space="0"/>
              <w:right w:val="single" w:color="000000" w:sz="4" w:space="0"/>
            </w:tcBorders>
            <w:shd w:val="clear" w:color="auto" w:fill="FFFFFF"/>
            <w:vAlign w:val="center"/>
          </w:tcPr>
          <w:p w14:paraId="67FF38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11939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414" w:type="dxa"/>
            <w:tcBorders>
              <w:bottom w:val="single" w:color="000000" w:sz="4" w:space="0"/>
              <w:right w:val="single" w:color="000000" w:sz="4" w:space="0"/>
            </w:tcBorders>
            <w:shd w:val="clear" w:color="FFFFFF" w:fill="FFFFFF"/>
            <w:vAlign w:val="center"/>
          </w:tcPr>
          <w:p w14:paraId="0A16D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214" w:type="dxa"/>
            <w:tcBorders>
              <w:bottom w:val="single" w:color="000000" w:sz="4" w:space="0"/>
              <w:right w:val="single" w:color="000000" w:sz="4" w:space="0"/>
            </w:tcBorders>
            <w:shd w:val="clear" w:color="auto" w:fill="FFFFFF"/>
            <w:vAlign w:val="center"/>
          </w:tcPr>
          <w:p w14:paraId="488E59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61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2A962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4337" w:type="dxa"/>
            <w:tcBorders>
              <w:bottom w:val="single" w:color="000000" w:sz="4" w:space="0"/>
              <w:right w:val="single" w:color="000000" w:sz="4" w:space="0"/>
            </w:tcBorders>
            <w:shd w:val="clear" w:color="FFFFFF" w:fill="FFFFFF"/>
            <w:vAlign w:val="center"/>
          </w:tcPr>
          <w:p w14:paraId="15424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216" w:type="dxa"/>
            <w:tcBorders>
              <w:bottom w:val="single" w:color="000000" w:sz="4" w:space="0"/>
              <w:right w:val="single" w:color="000000" w:sz="4" w:space="0"/>
            </w:tcBorders>
            <w:shd w:val="clear" w:color="auto" w:fill="FFFFFF"/>
            <w:vAlign w:val="center"/>
          </w:tcPr>
          <w:p w14:paraId="063982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904" w:type="dxa"/>
            <w:tcBorders>
              <w:bottom w:val="single" w:color="000000" w:sz="4" w:space="0"/>
              <w:right w:val="single" w:color="000000" w:sz="4" w:space="0"/>
            </w:tcBorders>
            <w:shd w:val="clear" w:color="FFFFFF" w:fill="FFFFFF"/>
            <w:vAlign w:val="center"/>
          </w:tcPr>
          <w:p w14:paraId="3B3DB4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414" w:type="dxa"/>
            <w:tcBorders>
              <w:bottom w:val="single" w:color="000000" w:sz="4" w:space="0"/>
              <w:right w:val="single" w:color="000000" w:sz="4" w:space="0"/>
            </w:tcBorders>
            <w:shd w:val="clear" w:color="FFFFFF" w:fill="FFFFFF"/>
            <w:vAlign w:val="center"/>
          </w:tcPr>
          <w:p w14:paraId="1BAFE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214" w:type="dxa"/>
            <w:tcBorders>
              <w:bottom w:val="single" w:color="000000" w:sz="4" w:space="0"/>
              <w:right w:val="single" w:color="000000" w:sz="4" w:space="0"/>
            </w:tcBorders>
            <w:shd w:val="clear" w:color="auto" w:fill="FFFFFF"/>
            <w:vAlign w:val="center"/>
          </w:tcPr>
          <w:p w14:paraId="23F6FA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135B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1FDC1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4337" w:type="dxa"/>
            <w:tcBorders>
              <w:bottom w:val="single" w:color="000000" w:sz="4" w:space="0"/>
              <w:right w:val="single" w:color="000000" w:sz="4" w:space="0"/>
            </w:tcBorders>
            <w:shd w:val="clear" w:color="FFFFFF" w:fill="FFFFFF"/>
            <w:vAlign w:val="center"/>
          </w:tcPr>
          <w:p w14:paraId="46AC6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216" w:type="dxa"/>
            <w:tcBorders>
              <w:bottom w:val="single" w:color="000000" w:sz="4" w:space="0"/>
              <w:right w:val="single" w:color="000000" w:sz="4" w:space="0"/>
            </w:tcBorders>
            <w:shd w:val="clear" w:color="auto" w:fill="FFFFFF"/>
            <w:vAlign w:val="center"/>
          </w:tcPr>
          <w:p w14:paraId="75963E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3CF99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414" w:type="dxa"/>
            <w:tcBorders>
              <w:bottom w:val="single" w:color="000000" w:sz="4" w:space="0"/>
              <w:right w:val="single" w:color="000000" w:sz="4" w:space="0"/>
            </w:tcBorders>
            <w:shd w:val="clear" w:color="FFFFFF" w:fill="FFFFFF"/>
            <w:vAlign w:val="center"/>
          </w:tcPr>
          <w:p w14:paraId="103E0C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214" w:type="dxa"/>
            <w:tcBorders>
              <w:bottom w:val="single" w:color="000000" w:sz="4" w:space="0"/>
              <w:right w:val="single" w:color="000000" w:sz="4" w:space="0"/>
            </w:tcBorders>
            <w:shd w:val="clear" w:color="auto" w:fill="FFFFFF"/>
            <w:vAlign w:val="center"/>
          </w:tcPr>
          <w:p w14:paraId="1AA8B0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30.61</w:t>
            </w:r>
          </w:p>
        </w:tc>
      </w:tr>
      <w:tr w14:paraId="4E6E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04E9F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4337" w:type="dxa"/>
            <w:tcBorders>
              <w:bottom w:val="single" w:color="000000" w:sz="4" w:space="0"/>
              <w:right w:val="single" w:color="000000" w:sz="4" w:space="0"/>
            </w:tcBorders>
            <w:shd w:val="clear" w:color="FFFFFF" w:fill="FFFFFF"/>
            <w:vAlign w:val="center"/>
          </w:tcPr>
          <w:p w14:paraId="13BA6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216" w:type="dxa"/>
            <w:tcBorders>
              <w:bottom w:val="single" w:color="000000" w:sz="4" w:space="0"/>
              <w:right w:val="single" w:color="000000" w:sz="4" w:space="0"/>
            </w:tcBorders>
            <w:shd w:val="clear" w:color="auto" w:fill="FFFFFF"/>
            <w:vAlign w:val="center"/>
          </w:tcPr>
          <w:p w14:paraId="3E402C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510EB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414" w:type="dxa"/>
            <w:tcBorders>
              <w:bottom w:val="single" w:color="000000" w:sz="4" w:space="0"/>
              <w:right w:val="single" w:color="000000" w:sz="4" w:space="0"/>
            </w:tcBorders>
            <w:shd w:val="clear" w:color="FFFFFF" w:fill="FFFFFF"/>
            <w:vAlign w:val="center"/>
          </w:tcPr>
          <w:p w14:paraId="7078FA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214" w:type="dxa"/>
            <w:tcBorders>
              <w:bottom w:val="single" w:color="000000" w:sz="4" w:space="0"/>
              <w:right w:val="single" w:color="000000" w:sz="4" w:space="0"/>
            </w:tcBorders>
            <w:shd w:val="clear" w:color="auto" w:fill="FFFFFF"/>
            <w:vAlign w:val="center"/>
          </w:tcPr>
          <w:p w14:paraId="76BDCE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95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36529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4337" w:type="dxa"/>
            <w:tcBorders>
              <w:bottom w:val="single" w:color="000000" w:sz="4" w:space="0"/>
              <w:right w:val="single" w:color="000000" w:sz="4" w:space="0"/>
            </w:tcBorders>
            <w:shd w:val="clear" w:color="FFFFFF" w:fill="FFFFFF"/>
            <w:vAlign w:val="center"/>
          </w:tcPr>
          <w:p w14:paraId="61D7D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216" w:type="dxa"/>
            <w:tcBorders>
              <w:bottom w:val="single" w:color="000000" w:sz="4" w:space="0"/>
              <w:right w:val="single" w:color="000000" w:sz="4" w:space="0"/>
            </w:tcBorders>
            <w:shd w:val="clear" w:color="auto" w:fill="FFFFFF"/>
            <w:vAlign w:val="center"/>
          </w:tcPr>
          <w:p w14:paraId="64DF46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76046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3414" w:type="dxa"/>
            <w:tcBorders>
              <w:bottom w:val="single" w:color="000000" w:sz="4" w:space="0"/>
              <w:right w:val="single" w:color="000000" w:sz="4" w:space="0"/>
            </w:tcBorders>
            <w:shd w:val="clear" w:color="FFFFFF" w:fill="FFFFFF"/>
            <w:vAlign w:val="center"/>
          </w:tcPr>
          <w:p w14:paraId="2F32D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214" w:type="dxa"/>
            <w:tcBorders>
              <w:bottom w:val="single" w:color="000000" w:sz="4" w:space="0"/>
              <w:right w:val="single" w:color="000000" w:sz="4" w:space="0"/>
            </w:tcBorders>
            <w:shd w:val="clear" w:color="auto" w:fill="FFFFFF"/>
            <w:vAlign w:val="center"/>
          </w:tcPr>
          <w:p w14:paraId="26D035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r>
      <w:tr w14:paraId="6F78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5E4A2E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4337" w:type="dxa"/>
            <w:tcBorders>
              <w:bottom w:val="single" w:color="000000" w:sz="4" w:space="0"/>
              <w:right w:val="single" w:color="000000" w:sz="4" w:space="0"/>
            </w:tcBorders>
            <w:shd w:val="clear" w:color="FFFFFF" w:fill="FFFFFF"/>
            <w:vAlign w:val="center"/>
          </w:tcPr>
          <w:p w14:paraId="24762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216" w:type="dxa"/>
            <w:tcBorders>
              <w:bottom w:val="single" w:color="000000" w:sz="4" w:space="0"/>
              <w:right w:val="single" w:color="000000" w:sz="4" w:space="0"/>
            </w:tcBorders>
            <w:shd w:val="clear" w:color="auto" w:fill="FFFFFF"/>
            <w:vAlign w:val="center"/>
          </w:tcPr>
          <w:p w14:paraId="1E7460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24DB4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414" w:type="dxa"/>
            <w:tcBorders>
              <w:bottom w:val="single" w:color="000000" w:sz="4" w:space="0"/>
              <w:right w:val="single" w:color="000000" w:sz="4" w:space="0"/>
            </w:tcBorders>
            <w:shd w:val="clear" w:color="FFFFFF" w:fill="FFFFFF"/>
            <w:vAlign w:val="center"/>
          </w:tcPr>
          <w:p w14:paraId="461A8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214" w:type="dxa"/>
            <w:tcBorders>
              <w:bottom w:val="single" w:color="000000" w:sz="4" w:space="0"/>
              <w:right w:val="single" w:color="000000" w:sz="4" w:space="0"/>
            </w:tcBorders>
            <w:shd w:val="clear" w:color="auto" w:fill="FFFFFF"/>
            <w:vAlign w:val="center"/>
          </w:tcPr>
          <w:p w14:paraId="5926EF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121.66</w:t>
            </w:r>
          </w:p>
        </w:tc>
      </w:tr>
      <w:tr w14:paraId="39D3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15D4A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4337" w:type="dxa"/>
            <w:tcBorders>
              <w:bottom w:val="single" w:color="000000" w:sz="4" w:space="0"/>
              <w:right w:val="single" w:color="000000" w:sz="4" w:space="0"/>
            </w:tcBorders>
            <w:shd w:val="clear" w:color="FFFFFF" w:fill="FFFFFF"/>
            <w:vAlign w:val="center"/>
          </w:tcPr>
          <w:p w14:paraId="08F7E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216" w:type="dxa"/>
            <w:tcBorders>
              <w:bottom w:val="single" w:color="000000" w:sz="4" w:space="0"/>
              <w:right w:val="single" w:color="000000" w:sz="4" w:space="0"/>
            </w:tcBorders>
            <w:shd w:val="clear" w:color="auto" w:fill="FFFFFF"/>
            <w:vAlign w:val="center"/>
          </w:tcPr>
          <w:p w14:paraId="6553F6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14:paraId="493E6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3414" w:type="dxa"/>
            <w:tcBorders>
              <w:bottom w:val="single" w:color="000000" w:sz="4" w:space="0"/>
              <w:right w:val="single" w:color="000000" w:sz="4" w:space="0"/>
            </w:tcBorders>
            <w:shd w:val="clear" w:color="FFFFFF" w:fill="FFFFFF"/>
            <w:vAlign w:val="center"/>
          </w:tcPr>
          <w:p w14:paraId="07F58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214" w:type="dxa"/>
            <w:tcBorders>
              <w:bottom w:val="single" w:color="000000" w:sz="4" w:space="0"/>
              <w:right w:val="single" w:color="000000" w:sz="4" w:space="0"/>
            </w:tcBorders>
            <w:shd w:val="clear" w:color="auto" w:fill="FFFFFF"/>
            <w:vAlign w:val="center"/>
          </w:tcPr>
          <w:p w14:paraId="723935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r>
      <w:tr w14:paraId="082D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14:paraId="25B5FD4C">
            <w:pPr>
              <w:jc w:val="left"/>
              <w:rPr>
                <w:rFonts w:hint="eastAsia" w:ascii="宋体" w:hAnsi="宋体" w:eastAsia="宋体" w:cs="宋体"/>
                <w:i w:val="0"/>
                <w:color w:val="000000"/>
                <w:sz w:val="22"/>
                <w:szCs w:val="22"/>
                <w:u w:val="none"/>
              </w:rPr>
            </w:pPr>
          </w:p>
        </w:tc>
        <w:tc>
          <w:tcPr>
            <w:tcW w:w="4337" w:type="dxa"/>
            <w:tcBorders>
              <w:bottom w:val="single" w:color="000000" w:sz="4" w:space="0"/>
              <w:right w:val="single" w:color="000000" w:sz="4" w:space="0"/>
            </w:tcBorders>
            <w:shd w:val="clear" w:color="FFFFFF" w:fill="FFFFFF"/>
            <w:vAlign w:val="center"/>
          </w:tcPr>
          <w:p w14:paraId="0B31B6E2">
            <w:pPr>
              <w:jc w:val="left"/>
              <w:rPr>
                <w:rFonts w:hint="eastAsia" w:ascii="宋体" w:hAnsi="宋体" w:eastAsia="宋体" w:cs="宋体"/>
                <w:i w:val="0"/>
                <w:color w:val="000000"/>
                <w:sz w:val="22"/>
                <w:szCs w:val="22"/>
                <w:u w:val="none"/>
              </w:rPr>
            </w:pPr>
          </w:p>
        </w:tc>
        <w:tc>
          <w:tcPr>
            <w:tcW w:w="2216" w:type="dxa"/>
            <w:tcBorders>
              <w:bottom w:val="single" w:color="000000" w:sz="4" w:space="0"/>
              <w:right w:val="single" w:color="000000" w:sz="4" w:space="0"/>
            </w:tcBorders>
            <w:shd w:val="clear" w:color="auto" w:fill="FFFFFF"/>
            <w:vAlign w:val="center"/>
          </w:tcPr>
          <w:p w14:paraId="3BF2D78E">
            <w:pPr>
              <w:jc w:val="right"/>
              <w:rPr>
                <w:rFonts w:hint="eastAsia" w:ascii="宋体" w:hAnsi="宋体" w:eastAsia="宋体" w:cs="宋体"/>
                <w:i w:val="0"/>
                <w:color w:val="000000"/>
                <w:sz w:val="22"/>
                <w:szCs w:val="22"/>
                <w:u w:val="none"/>
              </w:rPr>
            </w:pPr>
          </w:p>
        </w:tc>
        <w:tc>
          <w:tcPr>
            <w:tcW w:w="904" w:type="dxa"/>
            <w:tcBorders>
              <w:bottom w:val="single" w:color="000000" w:sz="4" w:space="0"/>
              <w:right w:val="single" w:color="000000" w:sz="4" w:space="0"/>
            </w:tcBorders>
            <w:shd w:val="clear" w:color="FFFFFF" w:fill="FFFFFF"/>
            <w:vAlign w:val="center"/>
          </w:tcPr>
          <w:p w14:paraId="02260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414" w:type="dxa"/>
            <w:tcBorders>
              <w:bottom w:val="single" w:color="000000" w:sz="4" w:space="0"/>
              <w:right w:val="single" w:color="000000" w:sz="4" w:space="0"/>
            </w:tcBorders>
            <w:shd w:val="clear" w:color="FFFFFF" w:fill="FFFFFF"/>
            <w:vAlign w:val="center"/>
          </w:tcPr>
          <w:p w14:paraId="75A0F3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214" w:type="dxa"/>
            <w:tcBorders>
              <w:bottom w:val="single" w:color="000000" w:sz="4" w:space="0"/>
              <w:right w:val="single" w:color="000000" w:sz="4" w:space="0"/>
            </w:tcBorders>
            <w:shd w:val="clear" w:color="auto" w:fill="FFFFFF"/>
            <w:vAlign w:val="center"/>
          </w:tcPr>
          <w:p w14:paraId="74C001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121.35</w:t>
            </w:r>
          </w:p>
        </w:tc>
      </w:tr>
      <w:tr w14:paraId="3D20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240" w:type="dxa"/>
            <w:gridSpan w:val="2"/>
            <w:tcBorders>
              <w:left w:val="single" w:color="000000" w:sz="4" w:space="0"/>
              <w:bottom w:val="single" w:color="000000" w:sz="4" w:space="0"/>
              <w:right w:val="single" w:color="000000" w:sz="4" w:space="0"/>
            </w:tcBorders>
            <w:shd w:val="clear" w:color="FFFFFF" w:fill="FFFFFF"/>
            <w:vAlign w:val="center"/>
          </w:tcPr>
          <w:p w14:paraId="12E15B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2216" w:type="dxa"/>
            <w:tcBorders>
              <w:bottom w:val="single" w:color="000000" w:sz="4" w:space="0"/>
              <w:right w:val="single" w:color="000000" w:sz="4" w:space="0"/>
            </w:tcBorders>
            <w:shd w:val="clear" w:color="auto" w:fill="FFFFFF"/>
            <w:vAlign w:val="center"/>
          </w:tcPr>
          <w:p w14:paraId="26083F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2,693.11</w:t>
            </w:r>
          </w:p>
        </w:tc>
        <w:tc>
          <w:tcPr>
            <w:tcW w:w="4318" w:type="dxa"/>
            <w:gridSpan w:val="2"/>
            <w:tcBorders>
              <w:bottom w:val="single" w:color="000000" w:sz="4" w:space="0"/>
              <w:right w:val="single" w:color="000000" w:sz="4" w:space="0"/>
            </w:tcBorders>
            <w:shd w:val="clear" w:color="FFFFFF" w:fill="FFFFFF"/>
            <w:vAlign w:val="center"/>
          </w:tcPr>
          <w:p w14:paraId="38CCC9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2214" w:type="dxa"/>
            <w:tcBorders>
              <w:bottom w:val="single" w:color="000000" w:sz="4" w:space="0"/>
              <w:right w:val="single" w:color="000000" w:sz="4" w:space="0"/>
            </w:tcBorders>
            <w:shd w:val="clear" w:color="auto" w:fill="FFFFFF"/>
            <w:vAlign w:val="center"/>
          </w:tcPr>
          <w:p w14:paraId="7493C8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410.33</w:t>
            </w:r>
          </w:p>
        </w:tc>
      </w:tr>
      <w:tr w14:paraId="4A5F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6"/>
            <w:shd w:val="clear" w:color="auto" w:fill="FFFFFF"/>
            <w:vAlign w:val="center"/>
          </w:tcPr>
          <w:p w14:paraId="3EBF7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62FB73DA">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4"/>
        <w:gridCol w:w="1078"/>
        <w:gridCol w:w="1042"/>
        <w:gridCol w:w="1042"/>
        <w:gridCol w:w="1043"/>
        <w:gridCol w:w="1511"/>
        <w:gridCol w:w="1060"/>
        <w:gridCol w:w="1079"/>
        <w:gridCol w:w="1041"/>
        <w:gridCol w:w="1042"/>
        <w:gridCol w:w="1043"/>
        <w:gridCol w:w="1493"/>
      </w:tblGrid>
      <w:tr w14:paraId="3566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3988" w:type="dxa"/>
            <w:gridSpan w:val="12"/>
            <w:shd w:val="clear" w:color="auto" w:fill="auto"/>
            <w:vAlign w:val="bottom"/>
          </w:tcPr>
          <w:p w14:paraId="4CEBC282">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cs="宋体"/>
                <w:i w:val="0"/>
                <w:color w:val="000000"/>
                <w:kern w:val="0"/>
                <w:sz w:val="44"/>
                <w:szCs w:val="44"/>
                <w:u w:val="none"/>
                <w:lang w:val="en-US" w:eastAsia="zh-CN" w:bidi="ar"/>
              </w:rPr>
              <w:t>表七：</w:t>
            </w: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14:paraId="610E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230" w:type="dxa"/>
            <w:gridSpan w:val="6"/>
            <w:shd w:val="clear" w:color="auto" w:fill="auto"/>
            <w:vAlign w:val="bottom"/>
          </w:tcPr>
          <w:p w14:paraId="0CDD7EC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6758" w:type="dxa"/>
            <w:gridSpan w:val="6"/>
            <w:shd w:val="clear" w:color="auto" w:fill="auto"/>
            <w:vAlign w:val="bottom"/>
          </w:tcPr>
          <w:p w14:paraId="7FB95FEC">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EED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2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743EB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58" w:type="dxa"/>
            <w:gridSpan w:val="6"/>
            <w:tcBorders>
              <w:top w:val="single" w:color="000000" w:sz="4" w:space="0"/>
              <w:bottom w:val="single" w:color="000000" w:sz="4" w:space="0"/>
              <w:right w:val="single" w:color="000000" w:sz="4" w:space="0"/>
            </w:tcBorders>
            <w:shd w:val="clear" w:color="FFFFFF" w:fill="FFFFFF"/>
            <w:vAlign w:val="center"/>
          </w:tcPr>
          <w:p w14:paraId="05E8E6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85C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14" w:type="dxa"/>
            <w:vMerge w:val="restart"/>
            <w:tcBorders>
              <w:left w:val="single" w:color="000000" w:sz="4" w:space="0"/>
              <w:bottom w:val="single" w:color="000000" w:sz="4" w:space="0"/>
              <w:right w:val="single" w:color="000000" w:sz="4" w:space="0"/>
            </w:tcBorders>
            <w:shd w:val="clear" w:color="FFFFFF" w:fill="FFFFFF"/>
            <w:vAlign w:val="center"/>
          </w:tcPr>
          <w:p w14:paraId="6E1F3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8" w:type="dxa"/>
            <w:vMerge w:val="restart"/>
            <w:tcBorders>
              <w:bottom w:val="single" w:color="000000" w:sz="4" w:space="0"/>
              <w:right w:val="single" w:color="000000" w:sz="4" w:space="0"/>
            </w:tcBorders>
            <w:shd w:val="clear" w:color="FFFFFF" w:fill="FFFFFF"/>
            <w:vAlign w:val="center"/>
          </w:tcPr>
          <w:p w14:paraId="73DF6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27" w:type="dxa"/>
            <w:gridSpan w:val="3"/>
            <w:tcBorders>
              <w:bottom w:val="single" w:color="000000" w:sz="4" w:space="0"/>
              <w:right w:val="single" w:color="000000" w:sz="4" w:space="0"/>
            </w:tcBorders>
            <w:shd w:val="clear" w:color="FFFFFF" w:fill="FFFFFF"/>
            <w:vAlign w:val="center"/>
          </w:tcPr>
          <w:p w14:paraId="60A811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11" w:type="dxa"/>
            <w:vMerge w:val="restart"/>
            <w:tcBorders>
              <w:bottom w:val="single" w:color="000000" w:sz="4" w:space="0"/>
              <w:right w:val="single" w:color="000000" w:sz="4" w:space="0"/>
            </w:tcBorders>
            <w:shd w:val="clear" w:color="FFFFFF" w:fill="FFFFFF"/>
            <w:vAlign w:val="center"/>
          </w:tcPr>
          <w:p w14:paraId="25B2D5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60" w:type="dxa"/>
            <w:vMerge w:val="restart"/>
            <w:tcBorders>
              <w:bottom w:val="single" w:color="000000" w:sz="4" w:space="0"/>
              <w:right w:val="single" w:color="000000" w:sz="4" w:space="0"/>
            </w:tcBorders>
            <w:shd w:val="clear" w:color="FFFFFF" w:fill="FFFFFF"/>
            <w:vAlign w:val="center"/>
          </w:tcPr>
          <w:p w14:paraId="46709D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79" w:type="dxa"/>
            <w:vMerge w:val="restart"/>
            <w:tcBorders>
              <w:bottom w:val="single" w:color="000000" w:sz="4" w:space="0"/>
              <w:right w:val="single" w:color="000000" w:sz="4" w:space="0"/>
            </w:tcBorders>
            <w:shd w:val="clear" w:color="FFFFFF" w:fill="FFFFFF"/>
            <w:vAlign w:val="center"/>
          </w:tcPr>
          <w:p w14:paraId="6A0FD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26" w:type="dxa"/>
            <w:gridSpan w:val="3"/>
            <w:tcBorders>
              <w:bottom w:val="single" w:color="000000" w:sz="4" w:space="0"/>
              <w:right w:val="single" w:color="000000" w:sz="4" w:space="0"/>
            </w:tcBorders>
            <w:shd w:val="clear" w:color="FFFFFF" w:fill="FFFFFF"/>
            <w:vAlign w:val="center"/>
          </w:tcPr>
          <w:p w14:paraId="2316A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93" w:type="dxa"/>
            <w:vMerge w:val="restart"/>
            <w:tcBorders>
              <w:bottom w:val="single" w:color="000000" w:sz="4" w:space="0"/>
              <w:right w:val="single" w:color="000000" w:sz="4" w:space="0"/>
            </w:tcBorders>
            <w:shd w:val="clear" w:color="FFFFFF" w:fill="FFFFFF"/>
            <w:vAlign w:val="center"/>
          </w:tcPr>
          <w:p w14:paraId="72D24F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E9D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514" w:type="dxa"/>
            <w:vMerge w:val="continue"/>
            <w:tcBorders>
              <w:left w:val="single" w:color="000000" w:sz="4" w:space="0"/>
              <w:bottom w:val="single" w:color="000000" w:sz="4" w:space="0"/>
              <w:right w:val="single" w:color="000000" w:sz="4" w:space="0"/>
            </w:tcBorders>
            <w:shd w:val="clear" w:color="FFFFFF" w:fill="FFFFFF"/>
            <w:vAlign w:val="center"/>
          </w:tcPr>
          <w:p w14:paraId="17DB56B5">
            <w:pPr>
              <w:jc w:val="center"/>
              <w:rPr>
                <w:rFonts w:hint="eastAsia" w:ascii="宋体" w:hAnsi="宋体" w:eastAsia="宋体" w:cs="宋体"/>
                <w:i w:val="0"/>
                <w:color w:val="000000"/>
                <w:sz w:val="22"/>
                <w:szCs w:val="22"/>
                <w:u w:val="none"/>
              </w:rPr>
            </w:pPr>
          </w:p>
        </w:tc>
        <w:tc>
          <w:tcPr>
            <w:tcW w:w="1078" w:type="dxa"/>
            <w:vMerge w:val="continue"/>
            <w:tcBorders>
              <w:bottom w:val="single" w:color="000000" w:sz="4" w:space="0"/>
              <w:right w:val="single" w:color="000000" w:sz="4" w:space="0"/>
            </w:tcBorders>
            <w:shd w:val="clear" w:color="FFFFFF" w:fill="FFFFFF"/>
            <w:vAlign w:val="center"/>
          </w:tcPr>
          <w:p w14:paraId="4FCD0E88">
            <w:pPr>
              <w:jc w:val="center"/>
              <w:rPr>
                <w:rFonts w:hint="eastAsia" w:ascii="宋体" w:hAnsi="宋体" w:eastAsia="宋体" w:cs="宋体"/>
                <w:i w:val="0"/>
                <w:color w:val="000000"/>
                <w:sz w:val="22"/>
                <w:szCs w:val="22"/>
                <w:u w:val="none"/>
              </w:rPr>
            </w:pPr>
          </w:p>
        </w:tc>
        <w:tc>
          <w:tcPr>
            <w:tcW w:w="1042" w:type="dxa"/>
            <w:tcBorders>
              <w:bottom w:val="single" w:color="000000" w:sz="4" w:space="0"/>
              <w:right w:val="single" w:color="000000" w:sz="4" w:space="0"/>
            </w:tcBorders>
            <w:shd w:val="clear" w:color="FFFFFF" w:fill="FFFFFF"/>
            <w:vAlign w:val="center"/>
          </w:tcPr>
          <w:p w14:paraId="750DE1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2" w:type="dxa"/>
            <w:tcBorders>
              <w:bottom w:val="single" w:color="000000" w:sz="4" w:space="0"/>
              <w:right w:val="single" w:color="000000" w:sz="4" w:space="0"/>
            </w:tcBorders>
            <w:shd w:val="clear" w:color="FFFFFF" w:fill="FFFFFF"/>
            <w:vAlign w:val="center"/>
          </w:tcPr>
          <w:p w14:paraId="317922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3" w:type="dxa"/>
            <w:tcBorders>
              <w:bottom w:val="single" w:color="000000" w:sz="4" w:space="0"/>
              <w:right w:val="single" w:color="000000" w:sz="4" w:space="0"/>
            </w:tcBorders>
            <w:shd w:val="clear" w:color="FFFFFF" w:fill="FFFFFF"/>
            <w:vAlign w:val="center"/>
          </w:tcPr>
          <w:p w14:paraId="674694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11" w:type="dxa"/>
            <w:vMerge w:val="continue"/>
            <w:tcBorders>
              <w:bottom w:val="single" w:color="000000" w:sz="4" w:space="0"/>
              <w:right w:val="single" w:color="000000" w:sz="4" w:space="0"/>
            </w:tcBorders>
            <w:shd w:val="clear" w:color="FFFFFF" w:fill="FFFFFF"/>
            <w:vAlign w:val="center"/>
          </w:tcPr>
          <w:p w14:paraId="21E7C802">
            <w:pPr>
              <w:jc w:val="center"/>
              <w:rPr>
                <w:rFonts w:hint="eastAsia" w:ascii="宋体" w:hAnsi="宋体" w:eastAsia="宋体" w:cs="宋体"/>
                <w:i w:val="0"/>
                <w:color w:val="000000"/>
                <w:sz w:val="22"/>
                <w:szCs w:val="22"/>
                <w:u w:val="none"/>
              </w:rPr>
            </w:pPr>
          </w:p>
        </w:tc>
        <w:tc>
          <w:tcPr>
            <w:tcW w:w="1060" w:type="dxa"/>
            <w:vMerge w:val="continue"/>
            <w:tcBorders>
              <w:bottom w:val="single" w:color="000000" w:sz="4" w:space="0"/>
              <w:right w:val="single" w:color="000000" w:sz="4" w:space="0"/>
            </w:tcBorders>
            <w:shd w:val="clear" w:color="FFFFFF" w:fill="FFFFFF"/>
            <w:vAlign w:val="center"/>
          </w:tcPr>
          <w:p w14:paraId="46F19D48">
            <w:pPr>
              <w:jc w:val="center"/>
              <w:rPr>
                <w:rFonts w:hint="eastAsia" w:ascii="宋体" w:hAnsi="宋体" w:eastAsia="宋体" w:cs="宋体"/>
                <w:i w:val="0"/>
                <w:color w:val="000000"/>
                <w:sz w:val="22"/>
                <w:szCs w:val="22"/>
                <w:u w:val="none"/>
              </w:rPr>
            </w:pPr>
          </w:p>
        </w:tc>
        <w:tc>
          <w:tcPr>
            <w:tcW w:w="1079" w:type="dxa"/>
            <w:vMerge w:val="continue"/>
            <w:tcBorders>
              <w:bottom w:val="single" w:color="000000" w:sz="4" w:space="0"/>
              <w:right w:val="single" w:color="000000" w:sz="4" w:space="0"/>
            </w:tcBorders>
            <w:shd w:val="clear" w:color="FFFFFF" w:fill="FFFFFF"/>
            <w:vAlign w:val="center"/>
          </w:tcPr>
          <w:p w14:paraId="6BB00A26">
            <w:pPr>
              <w:jc w:val="center"/>
              <w:rPr>
                <w:rFonts w:hint="eastAsia" w:ascii="宋体" w:hAnsi="宋体" w:eastAsia="宋体" w:cs="宋体"/>
                <w:i w:val="0"/>
                <w:color w:val="000000"/>
                <w:sz w:val="22"/>
                <w:szCs w:val="22"/>
                <w:u w:val="none"/>
              </w:rPr>
            </w:pPr>
          </w:p>
        </w:tc>
        <w:tc>
          <w:tcPr>
            <w:tcW w:w="1041" w:type="dxa"/>
            <w:tcBorders>
              <w:bottom w:val="single" w:color="000000" w:sz="4" w:space="0"/>
              <w:right w:val="single" w:color="000000" w:sz="4" w:space="0"/>
            </w:tcBorders>
            <w:shd w:val="clear" w:color="FFFFFF" w:fill="FFFFFF"/>
            <w:vAlign w:val="center"/>
          </w:tcPr>
          <w:p w14:paraId="4143C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2" w:type="dxa"/>
            <w:tcBorders>
              <w:bottom w:val="single" w:color="000000" w:sz="4" w:space="0"/>
              <w:right w:val="single" w:color="000000" w:sz="4" w:space="0"/>
            </w:tcBorders>
            <w:shd w:val="clear" w:color="FFFFFF" w:fill="FFFFFF"/>
            <w:vAlign w:val="center"/>
          </w:tcPr>
          <w:p w14:paraId="34160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3" w:type="dxa"/>
            <w:tcBorders>
              <w:bottom w:val="single" w:color="000000" w:sz="4" w:space="0"/>
              <w:right w:val="single" w:color="000000" w:sz="4" w:space="0"/>
            </w:tcBorders>
            <w:shd w:val="clear" w:color="FFFFFF" w:fill="FFFFFF"/>
            <w:vAlign w:val="center"/>
          </w:tcPr>
          <w:p w14:paraId="329FC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93" w:type="dxa"/>
            <w:vMerge w:val="continue"/>
            <w:tcBorders>
              <w:bottom w:val="single" w:color="000000" w:sz="4" w:space="0"/>
              <w:right w:val="single" w:color="000000" w:sz="4" w:space="0"/>
            </w:tcBorders>
            <w:shd w:val="clear" w:color="FFFFFF" w:fill="FFFFFF"/>
            <w:vAlign w:val="center"/>
          </w:tcPr>
          <w:p w14:paraId="0DFE9D4F">
            <w:pPr>
              <w:jc w:val="center"/>
              <w:rPr>
                <w:rFonts w:hint="eastAsia" w:ascii="宋体" w:hAnsi="宋体" w:eastAsia="宋体" w:cs="宋体"/>
                <w:i w:val="0"/>
                <w:color w:val="000000"/>
                <w:sz w:val="22"/>
                <w:szCs w:val="22"/>
                <w:u w:val="none"/>
              </w:rPr>
            </w:pPr>
          </w:p>
        </w:tc>
      </w:tr>
      <w:tr w14:paraId="0863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14" w:type="dxa"/>
            <w:tcBorders>
              <w:left w:val="single" w:color="000000" w:sz="4" w:space="0"/>
              <w:bottom w:val="single" w:color="000000" w:sz="4" w:space="0"/>
              <w:right w:val="single" w:color="000000" w:sz="4" w:space="0"/>
            </w:tcBorders>
            <w:shd w:val="clear" w:color="FFFFFF" w:fill="FFFFFF"/>
            <w:vAlign w:val="center"/>
          </w:tcPr>
          <w:p w14:paraId="7E1B3C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8" w:type="dxa"/>
            <w:tcBorders>
              <w:bottom w:val="single" w:color="000000" w:sz="4" w:space="0"/>
              <w:right w:val="single" w:color="000000" w:sz="4" w:space="0"/>
            </w:tcBorders>
            <w:shd w:val="clear" w:color="FFFFFF" w:fill="FFFFFF"/>
            <w:vAlign w:val="center"/>
          </w:tcPr>
          <w:p w14:paraId="14E6A3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2" w:type="dxa"/>
            <w:tcBorders>
              <w:bottom w:val="single" w:color="000000" w:sz="4" w:space="0"/>
              <w:right w:val="single" w:color="000000" w:sz="4" w:space="0"/>
            </w:tcBorders>
            <w:shd w:val="clear" w:color="FFFFFF" w:fill="FFFFFF"/>
            <w:vAlign w:val="center"/>
          </w:tcPr>
          <w:p w14:paraId="4C47A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2" w:type="dxa"/>
            <w:tcBorders>
              <w:bottom w:val="single" w:color="000000" w:sz="4" w:space="0"/>
              <w:right w:val="single" w:color="000000" w:sz="4" w:space="0"/>
            </w:tcBorders>
            <w:shd w:val="clear" w:color="FFFFFF" w:fill="FFFFFF"/>
            <w:vAlign w:val="center"/>
          </w:tcPr>
          <w:p w14:paraId="247F3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3" w:type="dxa"/>
            <w:tcBorders>
              <w:bottom w:val="single" w:color="000000" w:sz="4" w:space="0"/>
              <w:right w:val="single" w:color="000000" w:sz="4" w:space="0"/>
            </w:tcBorders>
            <w:shd w:val="clear" w:color="FFFFFF" w:fill="FFFFFF"/>
            <w:vAlign w:val="center"/>
          </w:tcPr>
          <w:p w14:paraId="0FBB80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11" w:type="dxa"/>
            <w:tcBorders>
              <w:bottom w:val="single" w:color="000000" w:sz="4" w:space="0"/>
              <w:right w:val="single" w:color="000000" w:sz="4" w:space="0"/>
            </w:tcBorders>
            <w:shd w:val="clear" w:color="FFFFFF" w:fill="FFFFFF"/>
            <w:vAlign w:val="center"/>
          </w:tcPr>
          <w:p w14:paraId="728B62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0" w:type="dxa"/>
            <w:tcBorders>
              <w:bottom w:val="single" w:color="000000" w:sz="4" w:space="0"/>
              <w:right w:val="single" w:color="000000" w:sz="4" w:space="0"/>
            </w:tcBorders>
            <w:shd w:val="clear" w:color="FFFFFF" w:fill="FFFFFF"/>
            <w:vAlign w:val="center"/>
          </w:tcPr>
          <w:p w14:paraId="7521C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79" w:type="dxa"/>
            <w:tcBorders>
              <w:bottom w:val="single" w:color="000000" w:sz="4" w:space="0"/>
              <w:right w:val="single" w:color="000000" w:sz="4" w:space="0"/>
            </w:tcBorders>
            <w:shd w:val="clear" w:color="FFFFFF" w:fill="FFFFFF"/>
            <w:vAlign w:val="center"/>
          </w:tcPr>
          <w:p w14:paraId="7BF9C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1" w:type="dxa"/>
            <w:tcBorders>
              <w:bottom w:val="single" w:color="000000" w:sz="4" w:space="0"/>
              <w:right w:val="single" w:color="000000" w:sz="4" w:space="0"/>
            </w:tcBorders>
            <w:shd w:val="clear" w:color="FFFFFF" w:fill="FFFFFF"/>
            <w:vAlign w:val="center"/>
          </w:tcPr>
          <w:p w14:paraId="68AF79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2" w:type="dxa"/>
            <w:tcBorders>
              <w:bottom w:val="single" w:color="000000" w:sz="4" w:space="0"/>
              <w:right w:val="single" w:color="000000" w:sz="4" w:space="0"/>
            </w:tcBorders>
            <w:shd w:val="clear" w:color="FFFFFF" w:fill="FFFFFF"/>
            <w:vAlign w:val="center"/>
          </w:tcPr>
          <w:p w14:paraId="434666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3" w:type="dxa"/>
            <w:tcBorders>
              <w:bottom w:val="single" w:color="000000" w:sz="4" w:space="0"/>
              <w:right w:val="single" w:color="000000" w:sz="4" w:space="0"/>
            </w:tcBorders>
            <w:shd w:val="clear" w:color="FFFFFF" w:fill="FFFFFF"/>
            <w:vAlign w:val="center"/>
          </w:tcPr>
          <w:p w14:paraId="1947C6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93" w:type="dxa"/>
            <w:tcBorders>
              <w:bottom w:val="single" w:color="000000" w:sz="4" w:space="0"/>
              <w:right w:val="single" w:color="000000" w:sz="4" w:space="0"/>
            </w:tcBorders>
            <w:shd w:val="clear" w:color="FFFFFF" w:fill="FFFFFF"/>
            <w:vAlign w:val="center"/>
          </w:tcPr>
          <w:p w14:paraId="54E3D6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345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14" w:type="dxa"/>
            <w:tcBorders>
              <w:left w:val="single" w:color="000000" w:sz="4" w:space="0"/>
              <w:bottom w:val="single" w:color="000000" w:sz="4" w:space="0"/>
              <w:right w:val="single" w:color="000000" w:sz="4" w:space="0"/>
            </w:tcBorders>
            <w:shd w:val="clear" w:color="auto" w:fill="FFFFFF"/>
            <w:vAlign w:val="center"/>
          </w:tcPr>
          <w:p w14:paraId="0E3D58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15.47</w:t>
            </w:r>
          </w:p>
        </w:tc>
        <w:tc>
          <w:tcPr>
            <w:tcW w:w="1078" w:type="dxa"/>
            <w:tcBorders>
              <w:bottom w:val="single" w:color="000000" w:sz="4" w:space="0"/>
              <w:right w:val="single" w:color="000000" w:sz="4" w:space="0"/>
            </w:tcBorders>
            <w:shd w:val="clear" w:color="auto" w:fill="FFFFFF"/>
            <w:vAlign w:val="center"/>
          </w:tcPr>
          <w:p w14:paraId="3B0358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2" w:type="dxa"/>
            <w:tcBorders>
              <w:bottom w:val="single" w:color="000000" w:sz="4" w:space="0"/>
              <w:right w:val="single" w:color="000000" w:sz="4" w:space="0"/>
            </w:tcBorders>
            <w:shd w:val="clear" w:color="auto" w:fill="FFFFFF"/>
            <w:vAlign w:val="center"/>
          </w:tcPr>
          <w:p w14:paraId="2DEC1A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42" w:type="dxa"/>
            <w:tcBorders>
              <w:bottom w:val="single" w:color="000000" w:sz="4" w:space="0"/>
              <w:right w:val="single" w:color="000000" w:sz="4" w:space="0"/>
            </w:tcBorders>
            <w:shd w:val="clear" w:color="auto" w:fill="FFFFFF"/>
            <w:vAlign w:val="center"/>
          </w:tcPr>
          <w:p w14:paraId="13D10D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3" w:type="dxa"/>
            <w:tcBorders>
              <w:bottom w:val="single" w:color="000000" w:sz="4" w:space="0"/>
              <w:right w:val="single" w:color="000000" w:sz="4" w:space="0"/>
            </w:tcBorders>
            <w:shd w:val="clear" w:color="auto" w:fill="FFFFFF"/>
            <w:vAlign w:val="center"/>
          </w:tcPr>
          <w:p w14:paraId="52B00F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11" w:type="dxa"/>
            <w:tcBorders>
              <w:bottom w:val="single" w:color="000000" w:sz="4" w:space="0"/>
              <w:right w:val="single" w:color="000000" w:sz="4" w:space="0"/>
            </w:tcBorders>
            <w:shd w:val="clear" w:color="auto" w:fill="FFFFFF"/>
            <w:vAlign w:val="center"/>
          </w:tcPr>
          <w:p w14:paraId="6FCEA9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13.47</w:t>
            </w:r>
          </w:p>
        </w:tc>
        <w:tc>
          <w:tcPr>
            <w:tcW w:w="1060" w:type="dxa"/>
            <w:tcBorders>
              <w:bottom w:val="single" w:color="000000" w:sz="4" w:space="0"/>
              <w:right w:val="single" w:color="000000" w:sz="4" w:space="0"/>
            </w:tcBorders>
            <w:shd w:val="clear" w:color="auto" w:fill="FFFFFF"/>
            <w:vAlign w:val="center"/>
          </w:tcPr>
          <w:p w14:paraId="465196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1079" w:type="dxa"/>
            <w:tcBorders>
              <w:bottom w:val="single" w:color="000000" w:sz="4" w:space="0"/>
              <w:right w:val="single" w:color="000000" w:sz="4" w:space="0"/>
            </w:tcBorders>
            <w:shd w:val="clear" w:color="auto" w:fill="FFFFFF"/>
            <w:vAlign w:val="center"/>
          </w:tcPr>
          <w:p w14:paraId="08A9D5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1" w:type="dxa"/>
            <w:tcBorders>
              <w:bottom w:val="single" w:color="000000" w:sz="4" w:space="0"/>
              <w:right w:val="single" w:color="000000" w:sz="4" w:space="0"/>
            </w:tcBorders>
            <w:shd w:val="clear" w:color="auto" w:fill="FFFFFF"/>
            <w:vAlign w:val="center"/>
          </w:tcPr>
          <w:p w14:paraId="68EE76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042" w:type="dxa"/>
            <w:tcBorders>
              <w:bottom w:val="single" w:color="000000" w:sz="4" w:space="0"/>
              <w:right w:val="single" w:color="000000" w:sz="4" w:space="0"/>
            </w:tcBorders>
            <w:shd w:val="clear" w:color="auto" w:fill="FFFFFF"/>
            <w:vAlign w:val="center"/>
          </w:tcPr>
          <w:p w14:paraId="186457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3" w:type="dxa"/>
            <w:tcBorders>
              <w:bottom w:val="single" w:color="000000" w:sz="4" w:space="0"/>
              <w:right w:val="single" w:color="000000" w:sz="4" w:space="0"/>
            </w:tcBorders>
            <w:shd w:val="clear" w:color="auto" w:fill="FFFFFF"/>
            <w:vAlign w:val="center"/>
          </w:tcPr>
          <w:p w14:paraId="0BCBD0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93" w:type="dxa"/>
            <w:tcBorders>
              <w:bottom w:val="single" w:color="000000" w:sz="4" w:space="0"/>
              <w:right w:val="single" w:color="000000" w:sz="4" w:space="0"/>
            </w:tcBorders>
            <w:shd w:val="clear" w:color="auto" w:fill="FFFFFF"/>
            <w:vAlign w:val="center"/>
          </w:tcPr>
          <w:p w14:paraId="310F4D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r>
      <w:tr w14:paraId="0A26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3988" w:type="dxa"/>
            <w:gridSpan w:val="12"/>
            <w:shd w:val="clear" w:color="auto" w:fill="FFFFFF"/>
            <w:vAlign w:val="center"/>
          </w:tcPr>
          <w:p w14:paraId="3E681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17990356">
      <w:pPr>
        <w:ind w:firstLine="640" w:firstLineChars="200"/>
        <w:rPr>
          <w:rFonts w:hint="eastAsia" w:ascii="仿宋_GB2312" w:hAnsi="黑体" w:eastAsia="仿宋_GB2312"/>
          <w:sz w:val="32"/>
          <w:szCs w:val="32"/>
        </w:rPr>
      </w:pPr>
    </w:p>
    <w:tbl>
      <w:tblPr>
        <w:tblStyle w:val="5"/>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4"/>
        <w:gridCol w:w="4571"/>
        <w:gridCol w:w="1954"/>
        <w:gridCol w:w="1115"/>
        <w:gridCol w:w="1115"/>
        <w:gridCol w:w="1115"/>
        <w:gridCol w:w="1117"/>
        <w:gridCol w:w="1116"/>
      </w:tblGrid>
      <w:tr w14:paraId="2FCC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7" w:type="dxa"/>
            <w:gridSpan w:val="8"/>
            <w:shd w:val="clear" w:color="auto" w:fill="auto"/>
            <w:vAlign w:val="bottom"/>
          </w:tcPr>
          <w:p w14:paraId="16C335DD">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表八：</w:t>
            </w: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009D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524" w:type="dxa"/>
            <w:gridSpan w:val="4"/>
            <w:shd w:val="clear" w:color="auto" w:fill="auto"/>
            <w:vAlign w:val="bottom"/>
          </w:tcPr>
          <w:p w14:paraId="747E98E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4463" w:type="dxa"/>
            <w:gridSpan w:val="4"/>
            <w:shd w:val="clear" w:color="auto" w:fill="auto"/>
            <w:vAlign w:val="bottom"/>
          </w:tcPr>
          <w:p w14:paraId="15047CA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CD8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EBC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54" w:type="dxa"/>
            <w:vMerge w:val="restart"/>
            <w:tcBorders>
              <w:top w:val="single" w:color="000000" w:sz="4" w:space="0"/>
              <w:bottom w:val="single" w:color="000000" w:sz="4" w:space="0"/>
              <w:right w:val="single" w:color="000000" w:sz="4" w:space="0"/>
            </w:tcBorders>
            <w:shd w:val="clear" w:color="FFFFFF" w:fill="FFFFFF"/>
            <w:vAlign w:val="center"/>
          </w:tcPr>
          <w:p w14:paraId="09150E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15" w:type="dxa"/>
            <w:vMerge w:val="restart"/>
            <w:tcBorders>
              <w:top w:val="single" w:color="000000" w:sz="4" w:space="0"/>
              <w:bottom w:val="single" w:color="000000" w:sz="4" w:space="0"/>
              <w:right w:val="single" w:color="000000" w:sz="4" w:space="0"/>
            </w:tcBorders>
            <w:shd w:val="clear" w:color="FFFFFF" w:fill="FFFFFF"/>
            <w:vAlign w:val="center"/>
          </w:tcPr>
          <w:p w14:paraId="52FA3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347" w:type="dxa"/>
            <w:gridSpan w:val="3"/>
            <w:tcBorders>
              <w:top w:val="single" w:color="000000" w:sz="4" w:space="0"/>
              <w:bottom w:val="single" w:color="000000" w:sz="4" w:space="0"/>
              <w:right w:val="single" w:color="000000" w:sz="4" w:space="0"/>
            </w:tcBorders>
            <w:shd w:val="clear" w:color="FFFFFF" w:fill="FFFFFF"/>
            <w:vAlign w:val="center"/>
          </w:tcPr>
          <w:p w14:paraId="6DBD4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16" w:type="dxa"/>
            <w:vMerge w:val="restart"/>
            <w:tcBorders>
              <w:top w:val="single" w:color="000000" w:sz="4" w:space="0"/>
              <w:bottom w:val="single" w:color="000000" w:sz="4" w:space="0"/>
              <w:right w:val="single" w:color="000000" w:sz="4" w:space="0"/>
            </w:tcBorders>
            <w:shd w:val="clear" w:color="FFFFFF" w:fill="FFFFFF"/>
            <w:vAlign w:val="center"/>
          </w:tcPr>
          <w:p w14:paraId="48BCC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7D0E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84" w:type="dxa"/>
            <w:vMerge w:val="restart"/>
            <w:tcBorders>
              <w:left w:val="single" w:color="000000" w:sz="4" w:space="0"/>
              <w:bottom w:val="single" w:color="000000" w:sz="4" w:space="0"/>
              <w:right w:val="single" w:color="000000" w:sz="4" w:space="0"/>
            </w:tcBorders>
            <w:shd w:val="clear" w:color="FFFFFF" w:fill="FFFFFF"/>
            <w:vAlign w:val="center"/>
          </w:tcPr>
          <w:p w14:paraId="49F15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71" w:type="dxa"/>
            <w:vMerge w:val="restart"/>
            <w:tcBorders>
              <w:bottom w:val="single" w:color="000000" w:sz="4" w:space="0"/>
              <w:right w:val="single" w:color="000000" w:sz="4" w:space="0"/>
            </w:tcBorders>
            <w:shd w:val="clear" w:color="FFFFFF" w:fill="FFFFFF"/>
            <w:vAlign w:val="center"/>
          </w:tcPr>
          <w:p w14:paraId="15604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14:paraId="57C5F67D">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14:paraId="51BF9324">
            <w:pPr>
              <w:jc w:val="center"/>
              <w:rPr>
                <w:rFonts w:hint="eastAsia" w:ascii="宋体" w:hAnsi="宋体" w:eastAsia="宋体" w:cs="宋体"/>
                <w:i w:val="0"/>
                <w:color w:val="000000"/>
                <w:sz w:val="22"/>
                <w:szCs w:val="22"/>
                <w:u w:val="none"/>
              </w:rPr>
            </w:pPr>
          </w:p>
        </w:tc>
        <w:tc>
          <w:tcPr>
            <w:tcW w:w="1115" w:type="dxa"/>
            <w:vMerge w:val="restart"/>
            <w:tcBorders>
              <w:bottom w:val="single" w:color="000000" w:sz="4" w:space="0"/>
              <w:right w:val="single" w:color="000000" w:sz="4" w:space="0"/>
            </w:tcBorders>
            <w:shd w:val="clear" w:color="FFFFFF" w:fill="FFFFFF"/>
            <w:vAlign w:val="center"/>
          </w:tcPr>
          <w:p w14:paraId="38A6D0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15" w:type="dxa"/>
            <w:vMerge w:val="restart"/>
            <w:tcBorders>
              <w:bottom w:val="single" w:color="000000" w:sz="4" w:space="0"/>
              <w:right w:val="single" w:color="000000" w:sz="4" w:space="0"/>
            </w:tcBorders>
            <w:shd w:val="clear" w:color="FFFFFF" w:fill="FFFFFF"/>
            <w:vAlign w:val="center"/>
          </w:tcPr>
          <w:p w14:paraId="3D0C58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17" w:type="dxa"/>
            <w:vMerge w:val="restart"/>
            <w:tcBorders>
              <w:bottom w:val="single" w:color="000000" w:sz="4" w:space="0"/>
              <w:right w:val="single" w:color="000000" w:sz="4" w:space="0"/>
            </w:tcBorders>
            <w:shd w:val="clear" w:color="FFFFFF" w:fill="FFFFFF"/>
            <w:vAlign w:val="center"/>
          </w:tcPr>
          <w:p w14:paraId="75CC0F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16" w:type="dxa"/>
            <w:vMerge w:val="continue"/>
            <w:tcBorders>
              <w:top w:val="single" w:color="000000" w:sz="4" w:space="0"/>
              <w:bottom w:val="single" w:color="000000" w:sz="4" w:space="0"/>
              <w:right w:val="single" w:color="000000" w:sz="4" w:space="0"/>
            </w:tcBorders>
            <w:shd w:val="clear" w:color="FFFFFF" w:fill="FFFFFF"/>
            <w:vAlign w:val="center"/>
          </w:tcPr>
          <w:p w14:paraId="14005B3A">
            <w:pPr>
              <w:jc w:val="center"/>
              <w:rPr>
                <w:rFonts w:hint="eastAsia" w:ascii="宋体" w:hAnsi="宋体" w:eastAsia="宋体" w:cs="宋体"/>
                <w:i w:val="0"/>
                <w:color w:val="000000"/>
                <w:sz w:val="22"/>
                <w:szCs w:val="22"/>
                <w:u w:val="none"/>
              </w:rPr>
            </w:pPr>
          </w:p>
        </w:tc>
      </w:tr>
      <w:tr w14:paraId="1E23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84" w:type="dxa"/>
            <w:vMerge w:val="continue"/>
            <w:tcBorders>
              <w:left w:val="single" w:color="000000" w:sz="4" w:space="0"/>
              <w:bottom w:val="single" w:color="000000" w:sz="4" w:space="0"/>
              <w:right w:val="single" w:color="000000" w:sz="4" w:space="0"/>
            </w:tcBorders>
            <w:shd w:val="clear" w:color="FFFFFF" w:fill="FFFFFF"/>
            <w:vAlign w:val="center"/>
          </w:tcPr>
          <w:p w14:paraId="5BD0B61F">
            <w:pPr>
              <w:jc w:val="center"/>
              <w:rPr>
                <w:rFonts w:hint="eastAsia" w:ascii="宋体" w:hAnsi="宋体" w:eastAsia="宋体" w:cs="宋体"/>
                <w:i w:val="0"/>
                <w:color w:val="000000"/>
                <w:sz w:val="22"/>
                <w:szCs w:val="22"/>
                <w:u w:val="none"/>
              </w:rPr>
            </w:pPr>
          </w:p>
        </w:tc>
        <w:tc>
          <w:tcPr>
            <w:tcW w:w="4571" w:type="dxa"/>
            <w:vMerge w:val="continue"/>
            <w:tcBorders>
              <w:bottom w:val="single" w:color="000000" w:sz="4" w:space="0"/>
              <w:right w:val="single" w:color="000000" w:sz="4" w:space="0"/>
            </w:tcBorders>
            <w:shd w:val="clear" w:color="FFFFFF" w:fill="FFFFFF"/>
            <w:vAlign w:val="center"/>
          </w:tcPr>
          <w:p w14:paraId="713BADF8">
            <w:pPr>
              <w:jc w:val="center"/>
              <w:rPr>
                <w:rFonts w:hint="eastAsia" w:ascii="宋体" w:hAnsi="宋体" w:eastAsia="宋体" w:cs="宋体"/>
                <w:i w:val="0"/>
                <w:color w:val="000000"/>
                <w:sz w:val="22"/>
                <w:szCs w:val="22"/>
                <w:u w:val="none"/>
              </w:rPr>
            </w:pP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14:paraId="4652D294">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14:paraId="16537134">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14:paraId="3DD75CCC">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14:paraId="0D07F5FA">
            <w:pPr>
              <w:jc w:val="center"/>
              <w:rPr>
                <w:rFonts w:hint="eastAsia" w:ascii="宋体" w:hAnsi="宋体" w:eastAsia="宋体" w:cs="宋体"/>
                <w:i w:val="0"/>
                <w:color w:val="000000"/>
                <w:sz w:val="22"/>
                <w:szCs w:val="22"/>
                <w:u w:val="none"/>
              </w:rPr>
            </w:pPr>
          </w:p>
        </w:tc>
        <w:tc>
          <w:tcPr>
            <w:tcW w:w="1117" w:type="dxa"/>
            <w:vMerge w:val="continue"/>
            <w:tcBorders>
              <w:bottom w:val="single" w:color="000000" w:sz="4" w:space="0"/>
              <w:right w:val="single" w:color="000000" w:sz="4" w:space="0"/>
            </w:tcBorders>
            <w:shd w:val="clear" w:color="FFFFFF" w:fill="FFFFFF"/>
            <w:vAlign w:val="center"/>
          </w:tcPr>
          <w:p w14:paraId="4095966F">
            <w:pPr>
              <w:jc w:val="center"/>
              <w:rPr>
                <w:rFonts w:hint="eastAsia" w:ascii="宋体" w:hAnsi="宋体" w:eastAsia="宋体" w:cs="宋体"/>
                <w:i w:val="0"/>
                <w:color w:val="000000"/>
                <w:sz w:val="22"/>
                <w:szCs w:val="22"/>
                <w:u w:val="none"/>
              </w:rPr>
            </w:pPr>
          </w:p>
        </w:tc>
        <w:tc>
          <w:tcPr>
            <w:tcW w:w="1116" w:type="dxa"/>
            <w:vMerge w:val="continue"/>
            <w:tcBorders>
              <w:top w:val="single" w:color="000000" w:sz="4" w:space="0"/>
              <w:bottom w:val="single" w:color="000000" w:sz="4" w:space="0"/>
              <w:right w:val="single" w:color="000000" w:sz="4" w:space="0"/>
            </w:tcBorders>
            <w:shd w:val="clear" w:color="FFFFFF" w:fill="FFFFFF"/>
            <w:vAlign w:val="center"/>
          </w:tcPr>
          <w:p w14:paraId="3BC099A2">
            <w:pPr>
              <w:jc w:val="center"/>
              <w:rPr>
                <w:rFonts w:hint="eastAsia" w:ascii="宋体" w:hAnsi="宋体" w:eastAsia="宋体" w:cs="宋体"/>
                <w:i w:val="0"/>
                <w:color w:val="000000"/>
                <w:sz w:val="22"/>
                <w:szCs w:val="22"/>
                <w:u w:val="none"/>
              </w:rPr>
            </w:pPr>
          </w:p>
        </w:tc>
      </w:tr>
      <w:tr w14:paraId="15C1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84" w:type="dxa"/>
            <w:vMerge w:val="continue"/>
            <w:tcBorders>
              <w:left w:val="single" w:color="000000" w:sz="4" w:space="0"/>
              <w:bottom w:val="single" w:color="000000" w:sz="4" w:space="0"/>
              <w:right w:val="single" w:color="000000" w:sz="4" w:space="0"/>
            </w:tcBorders>
            <w:shd w:val="clear" w:color="FFFFFF" w:fill="FFFFFF"/>
            <w:vAlign w:val="center"/>
          </w:tcPr>
          <w:p w14:paraId="22535478">
            <w:pPr>
              <w:jc w:val="center"/>
              <w:rPr>
                <w:rFonts w:hint="eastAsia" w:ascii="宋体" w:hAnsi="宋体" w:eastAsia="宋体" w:cs="宋体"/>
                <w:i w:val="0"/>
                <w:color w:val="000000"/>
                <w:sz w:val="22"/>
                <w:szCs w:val="22"/>
                <w:u w:val="none"/>
              </w:rPr>
            </w:pPr>
          </w:p>
        </w:tc>
        <w:tc>
          <w:tcPr>
            <w:tcW w:w="4571" w:type="dxa"/>
            <w:vMerge w:val="continue"/>
            <w:tcBorders>
              <w:bottom w:val="single" w:color="000000" w:sz="4" w:space="0"/>
              <w:right w:val="single" w:color="000000" w:sz="4" w:space="0"/>
            </w:tcBorders>
            <w:shd w:val="clear" w:color="FFFFFF" w:fill="FFFFFF"/>
            <w:vAlign w:val="center"/>
          </w:tcPr>
          <w:p w14:paraId="50CA4C10">
            <w:pPr>
              <w:jc w:val="center"/>
              <w:rPr>
                <w:rFonts w:hint="eastAsia" w:ascii="宋体" w:hAnsi="宋体" w:eastAsia="宋体" w:cs="宋体"/>
                <w:i w:val="0"/>
                <w:color w:val="000000"/>
                <w:sz w:val="22"/>
                <w:szCs w:val="22"/>
                <w:u w:val="none"/>
              </w:rPr>
            </w:pP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14:paraId="13D163E1">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14:paraId="1CC6063B">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14:paraId="55AE37D1">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14:paraId="4E831BF4">
            <w:pPr>
              <w:jc w:val="center"/>
              <w:rPr>
                <w:rFonts w:hint="eastAsia" w:ascii="宋体" w:hAnsi="宋体" w:eastAsia="宋体" w:cs="宋体"/>
                <w:i w:val="0"/>
                <w:color w:val="000000"/>
                <w:sz w:val="22"/>
                <w:szCs w:val="22"/>
                <w:u w:val="none"/>
              </w:rPr>
            </w:pPr>
          </w:p>
        </w:tc>
        <w:tc>
          <w:tcPr>
            <w:tcW w:w="1117" w:type="dxa"/>
            <w:vMerge w:val="continue"/>
            <w:tcBorders>
              <w:bottom w:val="single" w:color="000000" w:sz="4" w:space="0"/>
              <w:right w:val="single" w:color="000000" w:sz="4" w:space="0"/>
            </w:tcBorders>
            <w:shd w:val="clear" w:color="FFFFFF" w:fill="FFFFFF"/>
            <w:vAlign w:val="center"/>
          </w:tcPr>
          <w:p w14:paraId="564DCC7D">
            <w:pPr>
              <w:jc w:val="center"/>
              <w:rPr>
                <w:rFonts w:hint="eastAsia" w:ascii="宋体" w:hAnsi="宋体" w:eastAsia="宋体" w:cs="宋体"/>
                <w:i w:val="0"/>
                <w:color w:val="000000"/>
                <w:sz w:val="22"/>
                <w:szCs w:val="22"/>
                <w:u w:val="none"/>
              </w:rPr>
            </w:pPr>
          </w:p>
        </w:tc>
        <w:tc>
          <w:tcPr>
            <w:tcW w:w="1116" w:type="dxa"/>
            <w:vMerge w:val="continue"/>
            <w:tcBorders>
              <w:top w:val="single" w:color="000000" w:sz="4" w:space="0"/>
              <w:bottom w:val="single" w:color="000000" w:sz="4" w:space="0"/>
              <w:right w:val="single" w:color="000000" w:sz="4" w:space="0"/>
            </w:tcBorders>
            <w:shd w:val="clear" w:color="FFFFFF" w:fill="FFFFFF"/>
            <w:vAlign w:val="center"/>
          </w:tcPr>
          <w:p w14:paraId="26B3493E">
            <w:pPr>
              <w:jc w:val="center"/>
              <w:rPr>
                <w:rFonts w:hint="eastAsia" w:ascii="宋体" w:hAnsi="宋体" w:eastAsia="宋体" w:cs="宋体"/>
                <w:i w:val="0"/>
                <w:color w:val="000000"/>
                <w:sz w:val="22"/>
                <w:szCs w:val="22"/>
                <w:u w:val="none"/>
              </w:rPr>
            </w:pPr>
          </w:p>
        </w:tc>
      </w:tr>
      <w:tr w14:paraId="4129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455" w:type="dxa"/>
            <w:gridSpan w:val="2"/>
            <w:tcBorders>
              <w:left w:val="single" w:color="000000" w:sz="4" w:space="0"/>
              <w:bottom w:val="single" w:color="000000" w:sz="4" w:space="0"/>
              <w:right w:val="single" w:color="000000" w:sz="4" w:space="0"/>
            </w:tcBorders>
            <w:shd w:val="clear" w:color="FFFFFF" w:fill="FFFFFF"/>
            <w:vAlign w:val="center"/>
          </w:tcPr>
          <w:p w14:paraId="4CD6B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54" w:type="dxa"/>
            <w:tcBorders>
              <w:bottom w:val="single" w:color="000000" w:sz="4" w:space="0"/>
              <w:right w:val="single" w:color="000000" w:sz="4" w:space="0"/>
            </w:tcBorders>
            <w:shd w:val="clear" w:color="FFFFFF" w:fill="FFFFFF"/>
            <w:vAlign w:val="center"/>
          </w:tcPr>
          <w:p w14:paraId="2CC38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5" w:type="dxa"/>
            <w:tcBorders>
              <w:bottom w:val="single" w:color="000000" w:sz="4" w:space="0"/>
              <w:right w:val="single" w:color="000000" w:sz="4" w:space="0"/>
            </w:tcBorders>
            <w:shd w:val="clear" w:color="FFFFFF" w:fill="FFFFFF"/>
            <w:vAlign w:val="center"/>
          </w:tcPr>
          <w:p w14:paraId="53C2B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5" w:type="dxa"/>
            <w:tcBorders>
              <w:bottom w:val="single" w:color="000000" w:sz="4" w:space="0"/>
              <w:right w:val="single" w:color="000000" w:sz="4" w:space="0"/>
            </w:tcBorders>
            <w:shd w:val="clear" w:color="FFFFFF" w:fill="FFFFFF"/>
            <w:vAlign w:val="center"/>
          </w:tcPr>
          <w:p w14:paraId="5B9A8F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5" w:type="dxa"/>
            <w:tcBorders>
              <w:bottom w:val="single" w:color="000000" w:sz="4" w:space="0"/>
              <w:right w:val="single" w:color="000000" w:sz="4" w:space="0"/>
            </w:tcBorders>
            <w:shd w:val="clear" w:color="FFFFFF" w:fill="FFFFFF"/>
            <w:vAlign w:val="center"/>
          </w:tcPr>
          <w:p w14:paraId="765E9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7" w:type="dxa"/>
            <w:tcBorders>
              <w:bottom w:val="single" w:color="000000" w:sz="4" w:space="0"/>
              <w:right w:val="single" w:color="000000" w:sz="4" w:space="0"/>
            </w:tcBorders>
            <w:shd w:val="clear" w:color="FFFFFF" w:fill="FFFFFF"/>
            <w:vAlign w:val="center"/>
          </w:tcPr>
          <w:p w14:paraId="07469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6" w:type="dxa"/>
            <w:tcBorders>
              <w:bottom w:val="single" w:color="000000" w:sz="4" w:space="0"/>
              <w:right w:val="single" w:color="000000" w:sz="4" w:space="0"/>
            </w:tcBorders>
            <w:shd w:val="clear" w:color="FFFFFF" w:fill="FFFFFF"/>
            <w:vAlign w:val="center"/>
          </w:tcPr>
          <w:p w14:paraId="6D877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ABE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455" w:type="dxa"/>
            <w:gridSpan w:val="2"/>
            <w:tcBorders>
              <w:left w:val="single" w:color="000000" w:sz="4" w:space="0"/>
              <w:bottom w:val="single" w:color="000000" w:sz="4" w:space="0"/>
              <w:right w:val="single" w:color="000000" w:sz="4" w:space="0"/>
            </w:tcBorders>
            <w:shd w:val="clear" w:color="FFFFFF" w:fill="FFFFFF"/>
            <w:vAlign w:val="center"/>
          </w:tcPr>
          <w:p w14:paraId="7394E7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54" w:type="dxa"/>
            <w:tcBorders>
              <w:bottom w:val="single" w:color="000000" w:sz="4" w:space="0"/>
              <w:right w:val="single" w:color="000000" w:sz="4" w:space="0"/>
            </w:tcBorders>
            <w:shd w:val="clear" w:color="auto" w:fill="FFFFFF"/>
            <w:vAlign w:val="center"/>
          </w:tcPr>
          <w:p w14:paraId="59D981F1">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14:paraId="30594736">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14:paraId="6BC28912">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14:paraId="767F3B3E">
            <w:pPr>
              <w:jc w:val="right"/>
              <w:rPr>
                <w:rFonts w:hint="eastAsia" w:ascii="宋体" w:hAnsi="宋体" w:eastAsia="宋体" w:cs="宋体"/>
                <w:b/>
                <w:i w:val="0"/>
                <w:color w:val="000000"/>
                <w:sz w:val="22"/>
                <w:szCs w:val="22"/>
                <w:u w:val="none"/>
              </w:rPr>
            </w:pPr>
          </w:p>
        </w:tc>
        <w:tc>
          <w:tcPr>
            <w:tcW w:w="1117" w:type="dxa"/>
            <w:tcBorders>
              <w:bottom w:val="single" w:color="000000" w:sz="4" w:space="0"/>
              <w:right w:val="single" w:color="000000" w:sz="4" w:space="0"/>
            </w:tcBorders>
            <w:shd w:val="clear" w:color="auto" w:fill="FFFFFF"/>
            <w:vAlign w:val="center"/>
          </w:tcPr>
          <w:p w14:paraId="27973F63">
            <w:pPr>
              <w:jc w:val="right"/>
              <w:rPr>
                <w:rFonts w:hint="eastAsia" w:ascii="宋体" w:hAnsi="宋体" w:eastAsia="宋体" w:cs="宋体"/>
                <w:b/>
                <w:i w:val="0"/>
                <w:color w:val="000000"/>
                <w:sz w:val="22"/>
                <w:szCs w:val="22"/>
                <w:u w:val="none"/>
              </w:rPr>
            </w:pPr>
          </w:p>
        </w:tc>
        <w:tc>
          <w:tcPr>
            <w:tcW w:w="1116" w:type="dxa"/>
            <w:tcBorders>
              <w:bottom w:val="single" w:color="000000" w:sz="4" w:space="0"/>
              <w:right w:val="single" w:color="000000" w:sz="4" w:space="0"/>
            </w:tcBorders>
            <w:shd w:val="clear" w:color="auto" w:fill="FFFFFF"/>
            <w:vAlign w:val="center"/>
          </w:tcPr>
          <w:p w14:paraId="12CA64A5">
            <w:pPr>
              <w:jc w:val="right"/>
              <w:rPr>
                <w:rFonts w:hint="eastAsia" w:ascii="宋体" w:hAnsi="宋体" w:eastAsia="宋体" w:cs="宋体"/>
                <w:b/>
                <w:i w:val="0"/>
                <w:color w:val="000000"/>
                <w:sz w:val="22"/>
                <w:szCs w:val="22"/>
                <w:u w:val="none"/>
              </w:rPr>
            </w:pPr>
          </w:p>
        </w:tc>
      </w:tr>
      <w:tr w14:paraId="512B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5B8B67CB">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3757E891">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21E956EE">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7839A75C">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3C3C91C7">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2E27FB00">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1973AFE2">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0C18693F">
            <w:pPr>
              <w:jc w:val="right"/>
              <w:rPr>
                <w:rFonts w:hint="eastAsia" w:ascii="宋体" w:hAnsi="宋体" w:eastAsia="宋体" w:cs="宋体"/>
                <w:i w:val="0"/>
                <w:color w:val="000000"/>
                <w:sz w:val="22"/>
                <w:szCs w:val="22"/>
                <w:u w:val="none"/>
              </w:rPr>
            </w:pPr>
          </w:p>
        </w:tc>
      </w:tr>
      <w:tr w14:paraId="454D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4FEBD0DA">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2E8BAE0E">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7FCA4BE9">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5FCC1090">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1799CD51">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237A735B">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37AD3987">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70C2A054">
            <w:pPr>
              <w:jc w:val="right"/>
              <w:rPr>
                <w:rFonts w:hint="eastAsia" w:ascii="宋体" w:hAnsi="宋体" w:eastAsia="宋体" w:cs="宋体"/>
                <w:i w:val="0"/>
                <w:color w:val="000000"/>
                <w:sz w:val="22"/>
                <w:szCs w:val="22"/>
                <w:u w:val="none"/>
              </w:rPr>
            </w:pPr>
          </w:p>
        </w:tc>
      </w:tr>
      <w:tr w14:paraId="2CE2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6467E2E9">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47BCC740">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62B2EC92">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30D301F4">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7A8E1839">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0DE6C509">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46355348">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20642098">
            <w:pPr>
              <w:jc w:val="right"/>
              <w:rPr>
                <w:rFonts w:hint="eastAsia" w:ascii="宋体" w:hAnsi="宋体" w:eastAsia="宋体" w:cs="宋体"/>
                <w:i w:val="0"/>
                <w:color w:val="000000"/>
                <w:sz w:val="22"/>
                <w:szCs w:val="22"/>
                <w:u w:val="none"/>
              </w:rPr>
            </w:pPr>
          </w:p>
        </w:tc>
      </w:tr>
      <w:tr w14:paraId="7C35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3F646D57">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4B09772E">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74F24D1C">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14859EBA">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75E7E9A6">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1F6655DA">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5AD79B9E">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11B95526">
            <w:pPr>
              <w:jc w:val="right"/>
              <w:rPr>
                <w:rFonts w:hint="eastAsia" w:ascii="宋体" w:hAnsi="宋体" w:eastAsia="宋体" w:cs="宋体"/>
                <w:i w:val="0"/>
                <w:color w:val="000000"/>
                <w:sz w:val="22"/>
                <w:szCs w:val="22"/>
                <w:u w:val="none"/>
              </w:rPr>
            </w:pPr>
          </w:p>
        </w:tc>
      </w:tr>
      <w:tr w14:paraId="374D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429713E9">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68415C47">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2051ECAA">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6F9F3EB0">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4AED50F5">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3B877271">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25145073">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415B4B06">
            <w:pPr>
              <w:jc w:val="right"/>
              <w:rPr>
                <w:rFonts w:hint="eastAsia" w:ascii="宋体" w:hAnsi="宋体" w:eastAsia="宋体" w:cs="宋体"/>
                <w:i w:val="0"/>
                <w:color w:val="000000"/>
                <w:sz w:val="22"/>
                <w:szCs w:val="22"/>
                <w:u w:val="none"/>
              </w:rPr>
            </w:pPr>
          </w:p>
        </w:tc>
      </w:tr>
      <w:tr w14:paraId="5E0B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14:paraId="02865FEA">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14:paraId="58C76230">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14:paraId="7C7A8C0C">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4BF20228">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729F6C7C">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14:paraId="58AD3576">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14:paraId="2D4C9304">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14:paraId="02BA1CCD">
            <w:pPr>
              <w:jc w:val="right"/>
              <w:rPr>
                <w:rFonts w:hint="eastAsia" w:ascii="宋体" w:hAnsi="宋体" w:eastAsia="宋体" w:cs="宋体"/>
                <w:i w:val="0"/>
                <w:color w:val="000000"/>
                <w:sz w:val="22"/>
                <w:szCs w:val="22"/>
                <w:u w:val="none"/>
              </w:rPr>
            </w:pPr>
          </w:p>
        </w:tc>
      </w:tr>
      <w:tr w14:paraId="00C1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7" w:type="dxa"/>
            <w:gridSpan w:val="8"/>
            <w:shd w:val="clear" w:color="auto" w:fill="auto"/>
            <w:vAlign w:val="center"/>
          </w:tcPr>
          <w:p w14:paraId="379C3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r>
              <w:rPr>
                <w:rFonts w:hint="eastAsia" w:ascii="宋体" w:hAnsi="宋体" w:cs="宋体"/>
                <w:i w:val="0"/>
                <w:color w:val="000000"/>
                <w:kern w:val="0"/>
                <w:sz w:val="22"/>
                <w:szCs w:val="22"/>
                <w:u w:val="none"/>
                <w:lang w:val="en-US" w:eastAsia="zh-CN" w:bidi="ar"/>
              </w:rPr>
              <w:t>柳州市发展和改革委员会没有政府性基金预算财政拨款收入，也没有政府性基金预算财政拨款支出，故本表无数据</w:t>
            </w:r>
          </w:p>
        </w:tc>
      </w:tr>
    </w:tbl>
    <w:p w14:paraId="1BD78159">
      <w:pPr>
        <w:ind w:firstLine="640" w:firstLineChars="200"/>
        <w:rPr>
          <w:rFonts w:hint="eastAsia" w:ascii="仿宋_GB2312" w:hAnsi="黑体" w:eastAsia="仿宋_GB2312"/>
          <w:sz w:val="32"/>
          <w:szCs w:val="32"/>
        </w:rPr>
      </w:pP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7"/>
        <w:gridCol w:w="5567"/>
        <w:gridCol w:w="2382"/>
        <w:gridCol w:w="1362"/>
        <w:gridCol w:w="2380"/>
      </w:tblGrid>
      <w:tr w14:paraId="0BBA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5"/>
            <w:shd w:val="clear" w:color="auto" w:fill="auto"/>
            <w:vAlign w:val="bottom"/>
          </w:tcPr>
          <w:p w14:paraId="43F1CBF9">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表九：</w:t>
            </w:r>
            <w:r>
              <w:rPr>
                <w:rFonts w:hint="eastAsia" w:ascii="宋体" w:hAnsi="宋体" w:eastAsia="宋体" w:cs="宋体"/>
                <w:i w:val="0"/>
                <w:color w:val="000000"/>
                <w:kern w:val="0"/>
                <w:sz w:val="30"/>
                <w:szCs w:val="30"/>
                <w:u w:val="none"/>
                <w:lang w:val="en-US" w:eastAsia="zh-CN" w:bidi="ar"/>
              </w:rPr>
              <w:t>国有资本经营预算财政拨款支出决算表</w:t>
            </w:r>
          </w:p>
        </w:tc>
      </w:tr>
      <w:tr w14:paraId="60DC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46" w:type="dxa"/>
            <w:gridSpan w:val="3"/>
            <w:shd w:val="clear" w:color="auto" w:fill="auto"/>
            <w:vAlign w:val="bottom"/>
          </w:tcPr>
          <w:p w14:paraId="01D73BB9">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部门：柳州市发展和改革委员会</w:t>
            </w:r>
          </w:p>
        </w:tc>
        <w:tc>
          <w:tcPr>
            <w:tcW w:w="3742" w:type="dxa"/>
            <w:gridSpan w:val="2"/>
            <w:shd w:val="clear" w:color="auto" w:fill="auto"/>
            <w:vAlign w:val="bottom"/>
          </w:tcPr>
          <w:p w14:paraId="0EBF9332">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FA6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78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29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24" w:type="dxa"/>
            <w:gridSpan w:val="3"/>
            <w:tcBorders>
              <w:top w:val="single" w:color="000000" w:sz="4" w:space="0"/>
              <w:bottom w:val="single" w:color="000000" w:sz="4" w:space="0"/>
              <w:right w:val="single" w:color="000000" w:sz="4" w:space="0"/>
            </w:tcBorders>
            <w:shd w:val="clear" w:color="FFFFFF" w:fill="FFFFFF"/>
            <w:vAlign w:val="center"/>
          </w:tcPr>
          <w:p w14:paraId="548D4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4F34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97" w:type="dxa"/>
            <w:vMerge w:val="restart"/>
            <w:tcBorders>
              <w:left w:val="single" w:color="000000" w:sz="4" w:space="0"/>
              <w:bottom w:val="single" w:color="000000" w:sz="4" w:space="0"/>
              <w:right w:val="single" w:color="000000" w:sz="4" w:space="0"/>
            </w:tcBorders>
            <w:shd w:val="clear" w:color="FFFFFF" w:fill="FFFFFF"/>
            <w:vAlign w:val="center"/>
          </w:tcPr>
          <w:p w14:paraId="12501D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567" w:type="dxa"/>
            <w:vMerge w:val="restart"/>
            <w:tcBorders>
              <w:bottom w:val="single" w:color="000000" w:sz="4" w:space="0"/>
              <w:right w:val="single" w:color="000000" w:sz="4" w:space="0"/>
            </w:tcBorders>
            <w:shd w:val="clear" w:color="FFFFFF" w:fill="FFFFFF"/>
            <w:vAlign w:val="center"/>
          </w:tcPr>
          <w:p w14:paraId="2ECD8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82" w:type="dxa"/>
            <w:vMerge w:val="restart"/>
            <w:tcBorders>
              <w:bottom w:val="single" w:color="000000" w:sz="4" w:space="0"/>
              <w:right w:val="single" w:color="000000" w:sz="4" w:space="0"/>
            </w:tcBorders>
            <w:shd w:val="clear" w:color="FFFFFF" w:fill="FFFFFF"/>
            <w:vAlign w:val="center"/>
          </w:tcPr>
          <w:p w14:paraId="09CBC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2" w:type="dxa"/>
            <w:vMerge w:val="restart"/>
            <w:tcBorders>
              <w:bottom w:val="single" w:color="000000" w:sz="4" w:space="0"/>
              <w:right w:val="single" w:color="000000" w:sz="4" w:space="0"/>
            </w:tcBorders>
            <w:shd w:val="clear" w:color="FFFFFF" w:fill="FFFFFF"/>
            <w:vAlign w:val="center"/>
          </w:tcPr>
          <w:p w14:paraId="5EA7A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80" w:type="dxa"/>
            <w:vMerge w:val="restart"/>
            <w:tcBorders>
              <w:bottom w:val="single" w:color="000000" w:sz="4" w:space="0"/>
              <w:right w:val="single" w:color="000000" w:sz="4" w:space="0"/>
            </w:tcBorders>
            <w:shd w:val="clear" w:color="FFFFFF" w:fill="FFFFFF"/>
            <w:vAlign w:val="center"/>
          </w:tcPr>
          <w:p w14:paraId="6367E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D6E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97" w:type="dxa"/>
            <w:vMerge w:val="continue"/>
            <w:tcBorders>
              <w:left w:val="single" w:color="000000" w:sz="4" w:space="0"/>
              <w:bottom w:val="single" w:color="000000" w:sz="4" w:space="0"/>
              <w:right w:val="single" w:color="000000" w:sz="4" w:space="0"/>
            </w:tcBorders>
            <w:shd w:val="clear" w:color="FFFFFF" w:fill="FFFFFF"/>
            <w:vAlign w:val="center"/>
          </w:tcPr>
          <w:p w14:paraId="03C50E41">
            <w:pPr>
              <w:jc w:val="center"/>
              <w:rPr>
                <w:rFonts w:hint="eastAsia" w:ascii="宋体" w:hAnsi="宋体" w:eastAsia="宋体" w:cs="宋体"/>
                <w:i w:val="0"/>
                <w:color w:val="000000"/>
                <w:sz w:val="22"/>
                <w:szCs w:val="22"/>
                <w:u w:val="none"/>
              </w:rPr>
            </w:pPr>
          </w:p>
        </w:tc>
        <w:tc>
          <w:tcPr>
            <w:tcW w:w="5567" w:type="dxa"/>
            <w:vMerge w:val="continue"/>
            <w:tcBorders>
              <w:bottom w:val="single" w:color="000000" w:sz="4" w:space="0"/>
              <w:right w:val="single" w:color="000000" w:sz="4" w:space="0"/>
            </w:tcBorders>
            <w:shd w:val="clear" w:color="FFFFFF" w:fill="FFFFFF"/>
            <w:vAlign w:val="center"/>
          </w:tcPr>
          <w:p w14:paraId="1B109DE8">
            <w:pPr>
              <w:jc w:val="center"/>
              <w:rPr>
                <w:rFonts w:hint="eastAsia" w:ascii="宋体" w:hAnsi="宋体" w:eastAsia="宋体" w:cs="宋体"/>
                <w:i w:val="0"/>
                <w:color w:val="000000"/>
                <w:sz w:val="22"/>
                <w:szCs w:val="22"/>
                <w:u w:val="none"/>
              </w:rPr>
            </w:pPr>
          </w:p>
        </w:tc>
        <w:tc>
          <w:tcPr>
            <w:tcW w:w="2382" w:type="dxa"/>
            <w:vMerge w:val="continue"/>
            <w:tcBorders>
              <w:bottom w:val="single" w:color="000000" w:sz="4" w:space="0"/>
              <w:right w:val="single" w:color="000000" w:sz="4" w:space="0"/>
            </w:tcBorders>
            <w:shd w:val="clear" w:color="FFFFFF" w:fill="FFFFFF"/>
            <w:vAlign w:val="center"/>
          </w:tcPr>
          <w:p w14:paraId="40B7E964">
            <w:pPr>
              <w:jc w:val="center"/>
              <w:rPr>
                <w:rFonts w:hint="eastAsia" w:ascii="宋体" w:hAnsi="宋体" w:eastAsia="宋体" w:cs="宋体"/>
                <w:i w:val="0"/>
                <w:color w:val="000000"/>
                <w:sz w:val="22"/>
                <w:szCs w:val="22"/>
                <w:u w:val="none"/>
              </w:rPr>
            </w:pPr>
          </w:p>
        </w:tc>
        <w:tc>
          <w:tcPr>
            <w:tcW w:w="1362" w:type="dxa"/>
            <w:vMerge w:val="continue"/>
            <w:tcBorders>
              <w:bottom w:val="single" w:color="000000" w:sz="4" w:space="0"/>
              <w:right w:val="single" w:color="000000" w:sz="4" w:space="0"/>
            </w:tcBorders>
            <w:shd w:val="clear" w:color="FFFFFF" w:fill="FFFFFF"/>
            <w:vAlign w:val="center"/>
          </w:tcPr>
          <w:p w14:paraId="6A619BD8">
            <w:pPr>
              <w:jc w:val="center"/>
              <w:rPr>
                <w:rFonts w:hint="eastAsia" w:ascii="宋体" w:hAnsi="宋体" w:eastAsia="宋体" w:cs="宋体"/>
                <w:i w:val="0"/>
                <w:color w:val="000000"/>
                <w:sz w:val="22"/>
                <w:szCs w:val="22"/>
                <w:u w:val="none"/>
              </w:rPr>
            </w:pPr>
          </w:p>
        </w:tc>
        <w:tc>
          <w:tcPr>
            <w:tcW w:w="2380" w:type="dxa"/>
            <w:vMerge w:val="continue"/>
            <w:tcBorders>
              <w:bottom w:val="single" w:color="000000" w:sz="4" w:space="0"/>
              <w:right w:val="single" w:color="000000" w:sz="4" w:space="0"/>
            </w:tcBorders>
            <w:shd w:val="clear" w:color="FFFFFF" w:fill="FFFFFF"/>
            <w:vAlign w:val="center"/>
          </w:tcPr>
          <w:p w14:paraId="46932760">
            <w:pPr>
              <w:jc w:val="center"/>
              <w:rPr>
                <w:rFonts w:hint="eastAsia" w:ascii="宋体" w:hAnsi="宋体" w:eastAsia="宋体" w:cs="宋体"/>
                <w:i w:val="0"/>
                <w:color w:val="000000"/>
                <w:sz w:val="22"/>
                <w:szCs w:val="22"/>
                <w:u w:val="none"/>
              </w:rPr>
            </w:pPr>
          </w:p>
        </w:tc>
      </w:tr>
      <w:tr w14:paraId="2237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97" w:type="dxa"/>
            <w:vMerge w:val="continue"/>
            <w:tcBorders>
              <w:left w:val="single" w:color="000000" w:sz="4" w:space="0"/>
              <w:bottom w:val="single" w:color="000000" w:sz="4" w:space="0"/>
              <w:right w:val="single" w:color="000000" w:sz="4" w:space="0"/>
            </w:tcBorders>
            <w:shd w:val="clear" w:color="FFFFFF" w:fill="FFFFFF"/>
            <w:vAlign w:val="center"/>
          </w:tcPr>
          <w:p w14:paraId="1B51E74D">
            <w:pPr>
              <w:jc w:val="center"/>
              <w:rPr>
                <w:rFonts w:hint="eastAsia" w:ascii="宋体" w:hAnsi="宋体" w:eastAsia="宋体" w:cs="宋体"/>
                <w:i w:val="0"/>
                <w:color w:val="000000"/>
                <w:sz w:val="22"/>
                <w:szCs w:val="22"/>
                <w:u w:val="none"/>
              </w:rPr>
            </w:pPr>
          </w:p>
        </w:tc>
        <w:tc>
          <w:tcPr>
            <w:tcW w:w="5567" w:type="dxa"/>
            <w:vMerge w:val="continue"/>
            <w:tcBorders>
              <w:bottom w:val="single" w:color="000000" w:sz="4" w:space="0"/>
              <w:right w:val="single" w:color="000000" w:sz="4" w:space="0"/>
            </w:tcBorders>
            <w:shd w:val="clear" w:color="FFFFFF" w:fill="FFFFFF"/>
            <w:vAlign w:val="center"/>
          </w:tcPr>
          <w:p w14:paraId="197B449D">
            <w:pPr>
              <w:jc w:val="center"/>
              <w:rPr>
                <w:rFonts w:hint="eastAsia" w:ascii="宋体" w:hAnsi="宋体" w:eastAsia="宋体" w:cs="宋体"/>
                <w:i w:val="0"/>
                <w:color w:val="000000"/>
                <w:sz w:val="22"/>
                <w:szCs w:val="22"/>
                <w:u w:val="none"/>
              </w:rPr>
            </w:pPr>
          </w:p>
        </w:tc>
        <w:tc>
          <w:tcPr>
            <w:tcW w:w="2382" w:type="dxa"/>
            <w:vMerge w:val="continue"/>
            <w:tcBorders>
              <w:bottom w:val="single" w:color="000000" w:sz="4" w:space="0"/>
              <w:right w:val="single" w:color="000000" w:sz="4" w:space="0"/>
            </w:tcBorders>
            <w:shd w:val="clear" w:color="FFFFFF" w:fill="FFFFFF"/>
            <w:vAlign w:val="center"/>
          </w:tcPr>
          <w:p w14:paraId="381F5B53">
            <w:pPr>
              <w:jc w:val="center"/>
              <w:rPr>
                <w:rFonts w:hint="eastAsia" w:ascii="宋体" w:hAnsi="宋体" w:eastAsia="宋体" w:cs="宋体"/>
                <w:i w:val="0"/>
                <w:color w:val="000000"/>
                <w:sz w:val="22"/>
                <w:szCs w:val="22"/>
                <w:u w:val="none"/>
              </w:rPr>
            </w:pPr>
          </w:p>
        </w:tc>
        <w:tc>
          <w:tcPr>
            <w:tcW w:w="1362" w:type="dxa"/>
            <w:vMerge w:val="continue"/>
            <w:tcBorders>
              <w:bottom w:val="single" w:color="000000" w:sz="4" w:space="0"/>
              <w:right w:val="single" w:color="000000" w:sz="4" w:space="0"/>
            </w:tcBorders>
            <w:shd w:val="clear" w:color="FFFFFF" w:fill="FFFFFF"/>
            <w:vAlign w:val="center"/>
          </w:tcPr>
          <w:p w14:paraId="7D93B6C9">
            <w:pPr>
              <w:jc w:val="center"/>
              <w:rPr>
                <w:rFonts w:hint="eastAsia" w:ascii="宋体" w:hAnsi="宋体" w:eastAsia="宋体" w:cs="宋体"/>
                <w:i w:val="0"/>
                <w:color w:val="000000"/>
                <w:sz w:val="22"/>
                <w:szCs w:val="22"/>
                <w:u w:val="none"/>
              </w:rPr>
            </w:pPr>
          </w:p>
        </w:tc>
        <w:tc>
          <w:tcPr>
            <w:tcW w:w="2380" w:type="dxa"/>
            <w:vMerge w:val="continue"/>
            <w:tcBorders>
              <w:bottom w:val="single" w:color="000000" w:sz="4" w:space="0"/>
              <w:right w:val="single" w:color="000000" w:sz="4" w:space="0"/>
            </w:tcBorders>
            <w:shd w:val="clear" w:color="FFFFFF" w:fill="FFFFFF"/>
            <w:vAlign w:val="center"/>
          </w:tcPr>
          <w:p w14:paraId="46BEBCA2">
            <w:pPr>
              <w:jc w:val="center"/>
              <w:rPr>
                <w:rFonts w:hint="eastAsia" w:ascii="宋体" w:hAnsi="宋体" w:eastAsia="宋体" w:cs="宋体"/>
                <w:i w:val="0"/>
                <w:color w:val="000000"/>
                <w:sz w:val="22"/>
                <w:szCs w:val="22"/>
                <w:u w:val="none"/>
              </w:rPr>
            </w:pPr>
          </w:p>
        </w:tc>
      </w:tr>
      <w:tr w14:paraId="30A9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864" w:type="dxa"/>
            <w:gridSpan w:val="2"/>
            <w:tcBorders>
              <w:left w:val="single" w:color="000000" w:sz="4" w:space="0"/>
              <w:bottom w:val="single" w:color="000000" w:sz="4" w:space="0"/>
              <w:right w:val="single" w:color="000000" w:sz="4" w:space="0"/>
            </w:tcBorders>
            <w:shd w:val="clear" w:color="FFFFFF" w:fill="FFFFFF"/>
            <w:vAlign w:val="center"/>
          </w:tcPr>
          <w:p w14:paraId="28A0D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82" w:type="dxa"/>
            <w:tcBorders>
              <w:bottom w:val="single" w:color="000000" w:sz="4" w:space="0"/>
              <w:right w:val="single" w:color="000000" w:sz="4" w:space="0"/>
            </w:tcBorders>
            <w:shd w:val="clear" w:color="FFFFFF" w:fill="FFFFFF"/>
            <w:vAlign w:val="center"/>
          </w:tcPr>
          <w:p w14:paraId="4ADF1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2" w:type="dxa"/>
            <w:tcBorders>
              <w:bottom w:val="single" w:color="000000" w:sz="4" w:space="0"/>
              <w:right w:val="single" w:color="000000" w:sz="4" w:space="0"/>
            </w:tcBorders>
            <w:shd w:val="clear" w:color="FFFFFF" w:fill="FFFFFF"/>
            <w:vAlign w:val="center"/>
          </w:tcPr>
          <w:p w14:paraId="720F52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80" w:type="dxa"/>
            <w:tcBorders>
              <w:bottom w:val="single" w:color="000000" w:sz="4" w:space="0"/>
              <w:right w:val="single" w:color="000000" w:sz="4" w:space="0"/>
            </w:tcBorders>
            <w:shd w:val="clear" w:color="FFFFFF" w:fill="FFFFFF"/>
            <w:vAlign w:val="center"/>
          </w:tcPr>
          <w:p w14:paraId="1BB59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2F3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864" w:type="dxa"/>
            <w:gridSpan w:val="2"/>
            <w:tcBorders>
              <w:left w:val="single" w:color="000000" w:sz="4" w:space="0"/>
              <w:bottom w:val="single" w:color="000000" w:sz="4" w:space="0"/>
              <w:right w:val="single" w:color="000000" w:sz="4" w:space="0"/>
            </w:tcBorders>
            <w:shd w:val="clear" w:color="FFFFFF" w:fill="FFFFFF"/>
            <w:vAlign w:val="center"/>
          </w:tcPr>
          <w:p w14:paraId="3281C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82" w:type="dxa"/>
            <w:tcBorders>
              <w:bottom w:val="single" w:color="000000" w:sz="4" w:space="0"/>
              <w:right w:val="single" w:color="000000" w:sz="4" w:space="0"/>
            </w:tcBorders>
            <w:shd w:val="clear" w:color="auto" w:fill="FFFFFF"/>
            <w:vAlign w:val="center"/>
          </w:tcPr>
          <w:p w14:paraId="47013017">
            <w:pPr>
              <w:jc w:val="right"/>
              <w:rPr>
                <w:rFonts w:hint="eastAsia" w:ascii="宋体" w:hAnsi="宋体" w:eastAsia="宋体" w:cs="宋体"/>
                <w:b/>
                <w:i w:val="0"/>
                <w:color w:val="000000"/>
                <w:sz w:val="22"/>
                <w:szCs w:val="22"/>
                <w:u w:val="none"/>
              </w:rPr>
            </w:pPr>
          </w:p>
        </w:tc>
        <w:tc>
          <w:tcPr>
            <w:tcW w:w="1362" w:type="dxa"/>
            <w:tcBorders>
              <w:bottom w:val="single" w:color="000000" w:sz="4" w:space="0"/>
              <w:right w:val="single" w:color="000000" w:sz="4" w:space="0"/>
            </w:tcBorders>
            <w:shd w:val="clear" w:color="auto" w:fill="FFFFFF"/>
            <w:vAlign w:val="center"/>
          </w:tcPr>
          <w:p w14:paraId="7A6738D4">
            <w:pPr>
              <w:jc w:val="right"/>
              <w:rPr>
                <w:rFonts w:hint="eastAsia" w:ascii="宋体" w:hAnsi="宋体" w:eastAsia="宋体" w:cs="宋体"/>
                <w:b/>
                <w:i w:val="0"/>
                <w:color w:val="000000"/>
                <w:sz w:val="22"/>
                <w:szCs w:val="22"/>
                <w:u w:val="none"/>
              </w:rPr>
            </w:pPr>
          </w:p>
        </w:tc>
        <w:tc>
          <w:tcPr>
            <w:tcW w:w="2380" w:type="dxa"/>
            <w:tcBorders>
              <w:bottom w:val="single" w:color="000000" w:sz="4" w:space="0"/>
              <w:right w:val="single" w:color="000000" w:sz="4" w:space="0"/>
            </w:tcBorders>
            <w:shd w:val="clear" w:color="auto" w:fill="FFFFFF"/>
            <w:vAlign w:val="center"/>
          </w:tcPr>
          <w:p w14:paraId="50F26E84">
            <w:pPr>
              <w:jc w:val="right"/>
              <w:rPr>
                <w:rFonts w:hint="eastAsia" w:ascii="宋体" w:hAnsi="宋体" w:eastAsia="宋体" w:cs="宋体"/>
                <w:b/>
                <w:i w:val="0"/>
                <w:color w:val="000000"/>
                <w:sz w:val="22"/>
                <w:szCs w:val="22"/>
                <w:u w:val="none"/>
              </w:rPr>
            </w:pPr>
          </w:p>
        </w:tc>
      </w:tr>
      <w:tr w14:paraId="66E7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44E6E757">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16961284">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2B396465">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198E29D9">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6C4DCABB">
            <w:pPr>
              <w:jc w:val="right"/>
              <w:rPr>
                <w:rFonts w:hint="eastAsia" w:ascii="宋体" w:hAnsi="宋体" w:eastAsia="宋体" w:cs="宋体"/>
                <w:i w:val="0"/>
                <w:color w:val="000000"/>
                <w:sz w:val="22"/>
                <w:szCs w:val="22"/>
                <w:u w:val="none"/>
              </w:rPr>
            </w:pPr>
          </w:p>
        </w:tc>
      </w:tr>
      <w:tr w14:paraId="628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75897385">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455C6256">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0B54349C">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294F2FDB">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2E7AA72C">
            <w:pPr>
              <w:jc w:val="right"/>
              <w:rPr>
                <w:rFonts w:hint="eastAsia" w:ascii="宋体" w:hAnsi="宋体" w:eastAsia="宋体" w:cs="宋体"/>
                <w:i w:val="0"/>
                <w:color w:val="000000"/>
                <w:sz w:val="22"/>
                <w:szCs w:val="22"/>
                <w:u w:val="none"/>
              </w:rPr>
            </w:pPr>
          </w:p>
        </w:tc>
      </w:tr>
      <w:tr w14:paraId="58B3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107A2749">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0068CAD4">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732DC0C2">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6D16E145">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0B922F20">
            <w:pPr>
              <w:jc w:val="right"/>
              <w:rPr>
                <w:rFonts w:hint="eastAsia" w:ascii="宋体" w:hAnsi="宋体" w:eastAsia="宋体" w:cs="宋体"/>
                <w:i w:val="0"/>
                <w:color w:val="000000"/>
                <w:sz w:val="22"/>
                <w:szCs w:val="22"/>
                <w:u w:val="none"/>
              </w:rPr>
            </w:pPr>
          </w:p>
        </w:tc>
      </w:tr>
      <w:tr w14:paraId="0088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366EC946">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05C5C2C3">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6744BEB5">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4BB61097">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607FCF6A">
            <w:pPr>
              <w:jc w:val="right"/>
              <w:rPr>
                <w:rFonts w:hint="eastAsia" w:ascii="宋体" w:hAnsi="宋体" w:eastAsia="宋体" w:cs="宋体"/>
                <w:i w:val="0"/>
                <w:color w:val="000000"/>
                <w:sz w:val="22"/>
                <w:szCs w:val="22"/>
                <w:u w:val="none"/>
              </w:rPr>
            </w:pPr>
          </w:p>
        </w:tc>
      </w:tr>
      <w:tr w14:paraId="2280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5914F373">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0B0DF8D7">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48D27F62">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1146945B">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7C47D9FC">
            <w:pPr>
              <w:jc w:val="right"/>
              <w:rPr>
                <w:rFonts w:hint="eastAsia" w:ascii="宋体" w:hAnsi="宋体" w:eastAsia="宋体" w:cs="宋体"/>
                <w:i w:val="0"/>
                <w:color w:val="000000"/>
                <w:sz w:val="22"/>
                <w:szCs w:val="22"/>
                <w:u w:val="none"/>
              </w:rPr>
            </w:pPr>
          </w:p>
        </w:tc>
      </w:tr>
      <w:tr w14:paraId="7273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14:paraId="75690A04">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14:paraId="33FFF66E">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14:paraId="6E5ED791">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14:paraId="38CEE191">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14:paraId="0DF8AEDE">
            <w:pPr>
              <w:jc w:val="right"/>
              <w:rPr>
                <w:rFonts w:hint="eastAsia" w:ascii="宋体" w:hAnsi="宋体" w:eastAsia="宋体" w:cs="宋体"/>
                <w:i w:val="0"/>
                <w:color w:val="000000"/>
                <w:sz w:val="22"/>
                <w:szCs w:val="22"/>
                <w:u w:val="none"/>
              </w:rPr>
            </w:pPr>
          </w:p>
        </w:tc>
      </w:tr>
      <w:tr w14:paraId="20F6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988" w:type="dxa"/>
            <w:gridSpan w:val="5"/>
            <w:shd w:val="clear" w:color="auto" w:fill="auto"/>
            <w:vAlign w:val="center"/>
          </w:tcPr>
          <w:p w14:paraId="1BC4F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r>
              <w:rPr>
                <w:rFonts w:hint="eastAsia" w:ascii="宋体" w:hAnsi="宋体" w:cs="宋体"/>
                <w:i w:val="0"/>
                <w:color w:val="000000"/>
                <w:kern w:val="0"/>
                <w:sz w:val="22"/>
                <w:szCs w:val="22"/>
                <w:u w:val="none"/>
                <w:lang w:val="en-US" w:eastAsia="zh-CN" w:bidi="ar"/>
              </w:rPr>
              <w:t>柳州市发展和改革委员会没有国有资本经营预算财政拨款收入，也没有国有资本经营预算财政拨款支出，故本表无数据</w:t>
            </w:r>
          </w:p>
        </w:tc>
      </w:tr>
    </w:tbl>
    <w:p w14:paraId="6695F66F">
      <w:pPr>
        <w:spacing w:line="560" w:lineRule="exact"/>
        <w:rPr>
          <w:rFonts w:hint="eastAsia"/>
          <w:highlight w:val="none"/>
        </w:rPr>
        <w:sectPr>
          <w:headerReference r:id="rId3" w:type="default"/>
          <w:footerReference r:id="rId4" w:type="default"/>
          <w:pgSz w:w="16838" w:h="11906" w:orient="landscape"/>
          <w:pgMar w:top="1797" w:right="1440" w:bottom="1797" w:left="1440" w:header="851" w:footer="992" w:gutter="0"/>
          <w:pgNumType w:fmt="numberInDash"/>
          <w:cols w:space="720" w:num="1"/>
          <w:docGrid w:type="lines" w:linePitch="312" w:charSpace="0"/>
        </w:sectPr>
      </w:pPr>
    </w:p>
    <w:p w14:paraId="5D651FCA">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：柳州市发展和改革委员会</w:t>
      </w:r>
      <w:r>
        <w:rPr>
          <w:rFonts w:hint="eastAsia" w:ascii="仿宋_GB2312" w:eastAsia="仿宋_GB2312"/>
          <w:b/>
          <w:sz w:val="32"/>
          <w:szCs w:val="32"/>
        </w:rPr>
        <w:t>2020年度部门决算情况说明</w:t>
      </w:r>
    </w:p>
    <w:p w14:paraId="15E5C4E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1C115E04">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2020年度收入总计8449.26万元，支出总计8449.26万元，与2019年相比，收、支分别增加</w:t>
      </w:r>
      <w:r>
        <w:rPr>
          <w:rFonts w:hint="eastAsia" w:ascii="仿宋_GB2312" w:eastAsia="仿宋_GB2312" w:cs="仿宋_GB2312"/>
          <w:bCs/>
          <w:kern w:val="0"/>
          <w:sz w:val="32"/>
          <w:szCs w:val="32"/>
          <w:lang w:val="en-US" w:eastAsia="zh-CN"/>
        </w:rPr>
        <w:t>499.94万元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6.29</w:t>
      </w:r>
      <w:r>
        <w:rPr>
          <w:rFonts w:hint="eastAsia" w:ascii="仿宋_GB2312" w:eastAsia="仿宋_GB2312" w:cs="仿宋_GB2312"/>
          <w:bCs/>
          <w:kern w:val="0"/>
          <w:sz w:val="32"/>
          <w:szCs w:val="32"/>
        </w:rPr>
        <w:t>%</w:t>
      </w:r>
    </w:p>
    <w:p w14:paraId="0197CB3D">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4E45A154">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本年收入总计8449.26万元 ，其中：一般公共预算财政拨款收入</w:t>
      </w:r>
      <w:r>
        <w:rPr>
          <w:rFonts w:hint="eastAsia" w:ascii="仿宋_GB2312" w:eastAsia="仿宋_GB2312" w:cs="仿宋_GB2312"/>
          <w:bCs/>
          <w:kern w:val="0"/>
          <w:sz w:val="32"/>
          <w:szCs w:val="32"/>
          <w:lang w:val="en-US" w:eastAsia="zh-CN"/>
        </w:rPr>
        <w:t>7866.67</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93.1%</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1.68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0.02%；</w:t>
      </w:r>
      <w:r>
        <w:rPr>
          <w:rFonts w:hint="eastAsia" w:ascii="仿宋_GB2312" w:eastAsia="仿宋_GB2312" w:cs="仿宋_GB2312"/>
          <w:b w:val="0"/>
          <w:bCs/>
          <w:kern w:val="0"/>
          <w:sz w:val="32"/>
          <w:szCs w:val="32"/>
          <w:lang w:val="en-US" w:eastAsia="zh-CN"/>
        </w:rPr>
        <w:t>上年结转结余580.91万元，占比6.88%。</w:t>
      </w:r>
    </w:p>
    <w:p w14:paraId="2B75E140">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54CF79B0">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7848.2</w:t>
      </w:r>
      <w:r>
        <w:rPr>
          <w:rFonts w:hint="eastAsia" w:ascii="仿宋_GB2312" w:eastAsia="仿宋_GB2312" w:cs="仿宋_GB2312"/>
          <w:bCs/>
          <w:kern w:val="0"/>
          <w:sz w:val="32"/>
          <w:szCs w:val="32"/>
        </w:rPr>
        <w:t xml:space="preserve">万元，其中：基本支出 </w:t>
      </w:r>
      <w:r>
        <w:rPr>
          <w:rFonts w:hint="eastAsia" w:ascii="仿宋_GB2312" w:eastAsia="仿宋_GB2312" w:cs="仿宋_GB2312"/>
          <w:bCs/>
          <w:kern w:val="0"/>
          <w:sz w:val="32"/>
          <w:szCs w:val="32"/>
          <w:lang w:val="en-US" w:eastAsia="zh-CN"/>
        </w:rPr>
        <w:t>3103.49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39.54</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4744.71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60.46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352EAF6F">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06FCAE3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hint="eastAsia" w:ascii="仿宋_GB2312" w:eastAsia="仿宋_GB2312" w:cs="仿宋_GB2312"/>
          <w:bCs/>
          <w:kern w:val="0"/>
          <w:sz w:val="32"/>
          <w:szCs w:val="32"/>
          <w:lang w:val="en-US" w:eastAsia="zh-CN"/>
        </w:rPr>
        <w:t>8419.73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8419.73</w:t>
      </w:r>
      <w:r>
        <w:rPr>
          <w:rFonts w:hint="eastAsia" w:ascii="仿宋_GB2312" w:eastAsia="仿宋_GB2312" w:cs="仿宋_GB2312"/>
          <w:bCs/>
          <w:kern w:val="0"/>
          <w:sz w:val="32"/>
          <w:szCs w:val="32"/>
        </w:rPr>
        <w:t>万元。与 2019 年相比，财政拨款收、支总计各增加</w:t>
      </w:r>
      <w:r>
        <w:rPr>
          <w:rFonts w:hint="eastAsia" w:ascii="仿宋_GB2312" w:eastAsia="仿宋_GB2312" w:cs="仿宋_GB2312"/>
          <w:bCs/>
          <w:kern w:val="0"/>
          <w:sz w:val="32"/>
          <w:szCs w:val="32"/>
          <w:lang w:val="en-US" w:eastAsia="zh-CN"/>
        </w:rPr>
        <w:t>505.21</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6.38</w:t>
      </w:r>
      <w:r>
        <w:rPr>
          <w:rFonts w:hint="eastAsia" w:ascii="仿宋_GB2312" w:eastAsia="仿宋_GB2312" w:cs="仿宋_GB2312"/>
          <w:bCs/>
          <w:kern w:val="0"/>
          <w:sz w:val="32"/>
          <w:szCs w:val="32"/>
        </w:rPr>
        <w:t>%。</w:t>
      </w:r>
    </w:p>
    <w:p w14:paraId="6B69DBCA">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6B43F2E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6C1720C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7839.15</w:t>
      </w:r>
      <w:r>
        <w:rPr>
          <w:rFonts w:hint="eastAsia" w:ascii="仿宋_GB2312" w:eastAsia="仿宋_GB2312" w:cs="仿宋_GB2312"/>
          <w:bCs/>
          <w:kern w:val="0"/>
          <w:sz w:val="32"/>
          <w:szCs w:val="32"/>
        </w:rPr>
        <w:t xml:space="preserve">万元，占本年支出合计的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694.32</w:t>
      </w:r>
      <w:r>
        <w:rPr>
          <w:rFonts w:hint="eastAsia" w:ascii="仿宋_GB2312" w:eastAsia="仿宋_GB2312" w:cs="仿宋_GB2312"/>
          <w:bCs/>
          <w:kern w:val="0"/>
          <w:sz w:val="32"/>
          <w:szCs w:val="32"/>
        </w:rPr>
        <w:t>万元，增</w:t>
      </w:r>
      <w:r>
        <w:rPr>
          <w:rFonts w:hint="eastAsia" w:ascii="仿宋_GB2312" w:eastAsia="仿宋_GB2312" w:cs="仿宋_GB2312"/>
          <w:bCs/>
          <w:kern w:val="0"/>
          <w:sz w:val="32"/>
          <w:szCs w:val="32"/>
          <w:lang w:eastAsia="zh-CN"/>
        </w:rPr>
        <w:t>长</w:t>
      </w:r>
      <w:r>
        <w:rPr>
          <w:rFonts w:hint="eastAsia" w:ascii="仿宋_GB2312" w:eastAsia="仿宋_GB2312" w:cs="仿宋_GB2312"/>
          <w:bCs/>
          <w:kern w:val="0"/>
          <w:sz w:val="32"/>
          <w:szCs w:val="32"/>
          <w:lang w:val="en-US" w:eastAsia="zh-CN"/>
        </w:rPr>
        <w:t>9.72</w:t>
      </w:r>
      <w:r>
        <w:rPr>
          <w:rFonts w:hint="eastAsia" w:ascii="仿宋_GB2312" w:eastAsia="仿宋_GB2312" w:cs="仿宋_GB2312"/>
          <w:bCs/>
          <w:kern w:val="0"/>
          <w:sz w:val="32"/>
          <w:szCs w:val="32"/>
        </w:rPr>
        <w:t>%。</w:t>
      </w:r>
    </w:p>
    <w:p w14:paraId="1B1A5632">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14:paraId="50D25B8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w:t>
      </w:r>
      <w:r>
        <w:rPr>
          <w:rFonts w:hint="eastAsia" w:ascii="仿宋_GB2312" w:eastAsia="仿宋_GB2312" w:cs="仿宋_GB2312"/>
          <w:bCs/>
          <w:kern w:val="0"/>
          <w:sz w:val="32"/>
          <w:szCs w:val="32"/>
          <w:lang w:val="en-US" w:eastAsia="zh-CN"/>
        </w:rPr>
        <w:t>7839.15</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2512.36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32.05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国防</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0.06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教育</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51.53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0.66</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688.18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8.78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273.19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3.48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节能环保</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41.07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0.52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城乡社区（类）支出</w:t>
      </w:r>
      <w:r>
        <w:rPr>
          <w:rFonts w:hint="eastAsia" w:ascii="仿宋_GB2312" w:eastAsia="仿宋_GB2312" w:cs="仿宋_GB2312"/>
          <w:bCs/>
          <w:kern w:val="0"/>
          <w:sz w:val="32"/>
          <w:szCs w:val="32"/>
          <w:lang w:val="en-US" w:eastAsia="zh-CN"/>
        </w:rPr>
        <w:t>1044.69万元，占13.33%；农林水（类）支出10.42万元，占0.13%；交通运输（类）支出0.23万元，占0.003%；资源勘探工业信息（类）支出16.1万元，占0.21%；商业服务业（类）支出1890.57万元，占24.12%；</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184.95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占</w:t>
      </w:r>
      <w:r>
        <w:rPr>
          <w:rFonts w:hint="eastAsia" w:ascii="仿宋_GB2312" w:eastAsia="仿宋_GB2312" w:cs="仿宋_GB2312"/>
          <w:bCs/>
          <w:kern w:val="0"/>
          <w:sz w:val="32"/>
          <w:szCs w:val="32"/>
          <w:lang w:val="en-US" w:eastAsia="zh-CN"/>
        </w:rPr>
        <w:t>2.36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；粮油物资储备（类）支出</w:t>
      </w:r>
      <w:r>
        <w:rPr>
          <w:rFonts w:hint="eastAsia" w:ascii="仿宋_GB2312" w:eastAsia="仿宋_GB2312" w:cs="仿宋_GB2312"/>
          <w:bCs/>
          <w:kern w:val="0"/>
          <w:sz w:val="32"/>
          <w:szCs w:val="32"/>
          <w:lang w:val="en-US" w:eastAsia="zh-CN"/>
        </w:rPr>
        <w:t>1120.85万元，占14.3%。</w:t>
      </w:r>
    </w:p>
    <w:p w14:paraId="01C0454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0F77FCC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年度财政拨款支出年</w:t>
      </w:r>
      <w:r>
        <w:rPr>
          <w:rFonts w:hint="eastAsia" w:ascii="仿宋_GB2312" w:eastAsia="仿宋_GB2312" w:cs="仿宋_GB2312"/>
          <w:bCs/>
          <w:kern w:val="0"/>
          <w:sz w:val="32"/>
          <w:szCs w:val="32"/>
          <w:lang w:eastAsia="zh-CN"/>
        </w:rPr>
        <w:t>度</w:t>
      </w:r>
      <w:r>
        <w:rPr>
          <w:rFonts w:hint="eastAsia" w:ascii="仿宋_GB2312" w:eastAsia="仿宋_GB2312" w:cs="仿宋_GB2312"/>
          <w:bCs/>
          <w:kern w:val="0"/>
          <w:sz w:val="32"/>
          <w:szCs w:val="32"/>
        </w:rPr>
        <w:t xml:space="preserve">预算为 </w:t>
      </w:r>
      <w:r>
        <w:rPr>
          <w:rFonts w:hint="eastAsia" w:ascii="仿宋_GB2312" w:eastAsia="仿宋_GB2312" w:cs="仿宋_GB2312"/>
          <w:bCs/>
          <w:kern w:val="0"/>
          <w:sz w:val="32"/>
          <w:szCs w:val="32"/>
          <w:lang w:val="en-US" w:eastAsia="zh-CN"/>
        </w:rPr>
        <w:t>8419.51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7839.15</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93.11</w:t>
      </w:r>
      <w:r>
        <w:rPr>
          <w:rFonts w:hint="eastAsia" w:ascii="仿宋_GB2312" w:eastAsia="仿宋_GB2312" w:cs="仿宋_GB2312"/>
          <w:bCs/>
          <w:kern w:val="0"/>
          <w:sz w:val="32"/>
          <w:szCs w:val="32"/>
        </w:rPr>
        <w:t>%。</w:t>
      </w:r>
    </w:p>
    <w:p w14:paraId="79308CE2">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highlight w:val="none"/>
        </w:rPr>
        <w:t>1、201类04款01项行政运行</w:t>
      </w:r>
      <w:r>
        <w:rPr>
          <w:rFonts w:hint="eastAsia" w:ascii="仿宋_GB2312" w:eastAsia="仿宋_GB2312"/>
          <w:sz w:val="32"/>
          <w:szCs w:val="32"/>
          <w:highlight w:val="none"/>
          <w:lang w:eastAsia="zh-CN"/>
        </w:rPr>
        <w:t>（发展与改革事务）</w:t>
      </w:r>
      <w:r>
        <w:rPr>
          <w:rFonts w:hint="eastAsia" w:ascii="仿宋_GB2312" w:eastAsia="仿宋_GB2312"/>
          <w:sz w:val="32"/>
          <w:szCs w:val="32"/>
          <w:highlight w:val="none"/>
          <w:lang w:val="en-US" w:eastAsia="zh-CN"/>
        </w:rPr>
        <w:t>1860.69万元，与年度预算1875.56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相比，少</w:t>
      </w:r>
      <w:r>
        <w:rPr>
          <w:rFonts w:hint="eastAsia" w:ascii="仿宋_GB2312" w:eastAsia="仿宋_GB2312"/>
          <w:sz w:val="32"/>
          <w:szCs w:val="32"/>
          <w:highlight w:val="none"/>
          <w:lang w:val="en-US" w:eastAsia="zh-CN"/>
        </w:rPr>
        <w:t>14.87万元</w:t>
      </w:r>
      <w:r>
        <w:rPr>
          <w:rFonts w:hint="eastAsia" w:ascii="仿宋_GB2312" w:eastAsia="仿宋_GB2312"/>
          <w:sz w:val="32"/>
          <w:szCs w:val="32"/>
        </w:rPr>
        <w:t>为年度预算的</w:t>
      </w:r>
      <w:r>
        <w:rPr>
          <w:rFonts w:hint="eastAsia" w:ascii="仿宋_GB2312" w:eastAsia="仿宋_GB2312"/>
          <w:sz w:val="32"/>
          <w:szCs w:val="32"/>
          <w:lang w:val="en-US" w:eastAsia="zh-CN"/>
        </w:rPr>
        <w:t>99.21</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年底增人增资伙食补助下达较晚，暂未用完，预计</w:t>
      </w:r>
      <w:r>
        <w:rPr>
          <w:rFonts w:hint="eastAsia" w:ascii="仿宋_GB2312" w:eastAsia="仿宋_GB2312"/>
          <w:sz w:val="32"/>
          <w:szCs w:val="32"/>
          <w:lang w:val="en-US" w:eastAsia="zh-CN"/>
        </w:rPr>
        <w:t>2021年可以完成支付。</w:t>
      </w:r>
    </w:p>
    <w:p w14:paraId="32B4F83A">
      <w:pPr>
        <w:spacing w:line="560" w:lineRule="exact"/>
        <w:ind w:firstLine="435"/>
        <w:rPr>
          <w:rFonts w:hint="eastAsia" w:ascii="仿宋_GB2312" w:eastAsia="仿宋_GB2312"/>
          <w:sz w:val="32"/>
          <w:szCs w:val="32"/>
          <w:highlight w:val="none"/>
        </w:rPr>
      </w:pPr>
      <w:r>
        <w:rPr>
          <w:rFonts w:hint="eastAsia" w:ascii="仿宋_GB2312" w:eastAsia="仿宋_GB2312"/>
          <w:sz w:val="32"/>
          <w:szCs w:val="32"/>
          <w:highlight w:val="none"/>
        </w:rPr>
        <w:t>2、201类04款02项一般行政管理事务</w:t>
      </w:r>
      <w:r>
        <w:rPr>
          <w:rFonts w:hint="eastAsia" w:ascii="仿宋_GB2312" w:eastAsia="仿宋_GB2312"/>
          <w:sz w:val="32"/>
          <w:szCs w:val="32"/>
          <w:highlight w:val="none"/>
          <w:lang w:eastAsia="zh-CN"/>
        </w:rPr>
        <w:t>（发展与改革事务）</w:t>
      </w:r>
      <w:r>
        <w:rPr>
          <w:rFonts w:hint="eastAsia" w:ascii="仿宋_GB2312" w:eastAsia="仿宋_GB2312"/>
          <w:sz w:val="32"/>
          <w:szCs w:val="32"/>
          <w:highlight w:val="none"/>
          <w:lang w:val="en-US" w:eastAsia="zh-CN"/>
        </w:rPr>
        <w:t>218.92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254.8</w:t>
      </w:r>
      <w:r>
        <w:rPr>
          <w:rFonts w:hint="eastAsia" w:ascii="仿宋_GB2312" w:eastAsia="仿宋_GB2312"/>
          <w:sz w:val="32"/>
          <w:szCs w:val="32"/>
        </w:rPr>
        <w:t>万元相比，少</w:t>
      </w:r>
      <w:r>
        <w:rPr>
          <w:rFonts w:hint="eastAsia" w:ascii="仿宋_GB2312" w:eastAsia="仿宋_GB2312"/>
          <w:sz w:val="32"/>
          <w:szCs w:val="32"/>
          <w:lang w:val="en-US" w:eastAsia="zh-CN"/>
        </w:rPr>
        <w:t>35.88</w:t>
      </w:r>
      <w:r>
        <w:rPr>
          <w:rFonts w:hint="eastAsia" w:ascii="仿宋_GB2312" w:eastAsia="仿宋_GB2312"/>
          <w:sz w:val="32"/>
          <w:szCs w:val="32"/>
        </w:rPr>
        <w:t>万元，为年度预算的</w:t>
      </w:r>
      <w:r>
        <w:rPr>
          <w:rFonts w:hint="eastAsia" w:ascii="仿宋_GB2312" w:eastAsia="仿宋_GB2312"/>
          <w:sz w:val="32"/>
          <w:szCs w:val="32"/>
          <w:lang w:val="en-US" w:eastAsia="zh-CN"/>
        </w:rPr>
        <w:t>85.92</w:t>
      </w:r>
      <w:r>
        <w:rPr>
          <w:rFonts w:hint="eastAsia" w:ascii="仿宋_GB2312" w:eastAsia="仿宋_GB2312"/>
          <w:sz w:val="32"/>
          <w:szCs w:val="32"/>
        </w:rPr>
        <w:t>%。决算数与年度预算数存在差异原因如下：</w:t>
      </w:r>
      <w:r>
        <w:rPr>
          <w:rFonts w:hint="eastAsia" w:ascii="仿宋_GB2312" w:eastAsia="仿宋_GB2312"/>
          <w:sz w:val="32"/>
          <w:szCs w:val="32"/>
          <w:highlight w:val="none"/>
          <w:lang w:eastAsia="zh-CN"/>
        </w:rPr>
        <w:t>主要</w:t>
      </w:r>
      <w:r>
        <w:rPr>
          <w:rFonts w:hint="eastAsia" w:ascii="仿宋_GB2312" w:eastAsia="仿宋_GB2312"/>
          <w:sz w:val="32"/>
          <w:szCs w:val="32"/>
          <w:highlight w:val="none"/>
          <w:lang w:val="en-US" w:eastAsia="zh-CN"/>
        </w:rPr>
        <w:t>由于我委政府定价成本调查、监审购买服务经费2020年根据合同进度未完成支付。预计2021年完成支付。</w:t>
      </w:r>
    </w:p>
    <w:p w14:paraId="6BE6E692">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highlight w:val="none"/>
        </w:rPr>
        <w:t>3、201类04款</w:t>
      </w:r>
      <w:r>
        <w:rPr>
          <w:rFonts w:hint="eastAsia" w:ascii="仿宋_GB2312" w:eastAsia="仿宋_GB2312"/>
          <w:sz w:val="32"/>
          <w:szCs w:val="32"/>
          <w:highlight w:val="none"/>
          <w:lang w:val="en-US" w:eastAsia="zh-CN"/>
        </w:rPr>
        <w:t>08</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物价管理</w:t>
      </w:r>
      <w:r>
        <w:rPr>
          <w:rFonts w:hint="eastAsia" w:ascii="仿宋_GB2312" w:eastAsia="仿宋_GB2312"/>
          <w:sz w:val="32"/>
          <w:szCs w:val="32"/>
          <w:highlight w:val="none"/>
          <w:lang w:val="en-US" w:eastAsia="zh-CN"/>
        </w:rPr>
        <w:t>351.57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,352.56</w:t>
      </w:r>
      <w:r>
        <w:rPr>
          <w:rFonts w:hint="eastAsia" w:ascii="仿宋_GB2312" w:eastAsia="仿宋_GB2312"/>
          <w:sz w:val="32"/>
          <w:szCs w:val="32"/>
        </w:rPr>
        <w:t>万元相比，少</w:t>
      </w:r>
      <w:r>
        <w:rPr>
          <w:rFonts w:hint="eastAsia" w:ascii="仿宋_GB2312" w:eastAsia="仿宋_GB2312"/>
          <w:sz w:val="32"/>
          <w:szCs w:val="32"/>
          <w:lang w:val="en-US" w:eastAsia="zh-CN"/>
        </w:rPr>
        <w:t>0.99</w:t>
      </w:r>
      <w:r>
        <w:rPr>
          <w:rFonts w:hint="eastAsia" w:ascii="仿宋_GB2312" w:eastAsia="仿宋_GB2312"/>
          <w:sz w:val="32"/>
          <w:szCs w:val="32"/>
        </w:rPr>
        <w:t>万元，为年度预算的</w:t>
      </w:r>
      <w:r>
        <w:rPr>
          <w:rFonts w:hint="eastAsia" w:ascii="仿宋_GB2312" w:eastAsia="仿宋_GB2312"/>
          <w:sz w:val="32"/>
          <w:szCs w:val="32"/>
          <w:lang w:val="en-US" w:eastAsia="zh-CN"/>
        </w:rPr>
        <w:t>99.72</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相关项目已完成支付，剩余</w:t>
      </w:r>
      <w:r>
        <w:rPr>
          <w:rFonts w:hint="eastAsia" w:ascii="仿宋_GB2312" w:eastAsia="仿宋_GB2312"/>
          <w:sz w:val="32"/>
          <w:szCs w:val="32"/>
          <w:lang w:val="en-US" w:eastAsia="zh-CN"/>
        </w:rPr>
        <w:t>0.99万元未使用经费已退回财政。</w:t>
      </w:r>
    </w:p>
    <w:p w14:paraId="3F377F83">
      <w:pPr>
        <w:spacing w:line="560" w:lineRule="exact"/>
        <w:ind w:firstLine="435"/>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、201类04款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其他发展与改革事务81.17万元，</w:t>
      </w:r>
      <w:r>
        <w:rPr>
          <w:rFonts w:hint="eastAsia" w:ascii="仿宋_GB2312" w:eastAsia="仿宋_GB2312"/>
          <w:sz w:val="32"/>
          <w:szCs w:val="32"/>
        </w:rPr>
        <w:t>与年度预算</w:t>
      </w:r>
      <w:r>
        <w:rPr>
          <w:rFonts w:hint="eastAsia" w:ascii="仿宋_GB2312" w:eastAsia="仿宋_GB2312"/>
          <w:sz w:val="32"/>
          <w:szCs w:val="32"/>
          <w:lang w:val="en-US" w:eastAsia="zh-CN"/>
        </w:rPr>
        <w:t>81.17</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p>
    <w:p w14:paraId="6D0B09FE">
      <w:pPr>
        <w:spacing w:line="560" w:lineRule="exact"/>
        <w:ind w:firstLine="435"/>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06</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02</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经济动员5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5</w:t>
      </w:r>
      <w:r>
        <w:rPr>
          <w:rFonts w:hint="eastAsia" w:ascii="仿宋_GB2312" w:eastAsia="仿宋_GB2312"/>
          <w:sz w:val="32"/>
          <w:szCs w:val="32"/>
        </w:rPr>
        <w:t>万元相比相比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p>
    <w:p w14:paraId="40C06C8D">
      <w:pPr>
        <w:spacing w:line="560" w:lineRule="exact"/>
        <w:ind w:firstLine="435"/>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02</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其他普通教育支出51.53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100</w:t>
      </w:r>
      <w:r>
        <w:rPr>
          <w:rFonts w:hint="eastAsia" w:ascii="仿宋_GB2312" w:eastAsia="仿宋_GB2312"/>
          <w:sz w:val="32"/>
          <w:szCs w:val="32"/>
        </w:rPr>
        <w:t>万元相比，少</w:t>
      </w:r>
      <w:r>
        <w:rPr>
          <w:rFonts w:hint="eastAsia" w:ascii="仿宋_GB2312" w:eastAsia="仿宋_GB2312"/>
          <w:sz w:val="32"/>
          <w:szCs w:val="32"/>
          <w:lang w:val="en-US" w:eastAsia="zh-CN"/>
        </w:rPr>
        <w:t>48.47</w:t>
      </w:r>
      <w:r>
        <w:rPr>
          <w:rFonts w:hint="eastAsia" w:ascii="仿宋_GB2312" w:eastAsia="仿宋_GB2312"/>
          <w:sz w:val="32"/>
          <w:szCs w:val="32"/>
        </w:rPr>
        <w:t>万元，为年度预算的</w:t>
      </w:r>
      <w:r>
        <w:rPr>
          <w:rFonts w:hint="eastAsia" w:ascii="仿宋_GB2312" w:eastAsia="仿宋_GB2312"/>
          <w:sz w:val="32"/>
          <w:szCs w:val="32"/>
          <w:lang w:val="en-US" w:eastAsia="zh-CN"/>
        </w:rPr>
        <w:t>51.53</w:t>
      </w:r>
      <w:r>
        <w:rPr>
          <w:rFonts w:hint="eastAsia" w:ascii="仿宋_GB2312" w:eastAsia="仿宋_GB2312"/>
          <w:sz w:val="32"/>
          <w:szCs w:val="32"/>
        </w:rPr>
        <w:t>%。决算数与年度预算数存</w:t>
      </w:r>
      <w:r>
        <w:rPr>
          <w:rFonts w:hint="eastAsia" w:ascii="仿宋_GB2312" w:eastAsia="仿宋_GB2312"/>
          <w:color w:val="000000" w:themeColor="text1"/>
          <w:sz w:val="32"/>
          <w:szCs w:val="32"/>
          <w14:textFill>
            <w14:solidFill>
              <w14:schemeClr w14:val="tx1"/>
            </w14:solidFill>
          </w14:textFill>
        </w:rPr>
        <w:t>在差异原因如下：由于2020年教育基本建设资金缺口较大，经部门研究并报市政府，决定以保续建、竣工项目为主，暂缓实施一批新建项目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由此导致新建项目数量大幅下降，相应的开展前期工作评审的项目个数、次数、费用均有较大幅度减少，因此未能在2020年将资金使用完毕</w:t>
      </w:r>
      <w:r>
        <w:rPr>
          <w:rFonts w:hint="eastAsia" w:ascii="仿宋_GB2312" w:eastAsia="仿宋_GB2312"/>
          <w:color w:val="000000" w:themeColor="text1"/>
          <w:sz w:val="32"/>
          <w:szCs w:val="32"/>
          <w:lang w:eastAsia="zh-CN"/>
          <w14:textFill>
            <w14:solidFill>
              <w14:schemeClr w14:val="tx1"/>
            </w14:solidFill>
          </w14:textFill>
        </w:rPr>
        <w:t>。预计</w:t>
      </w:r>
      <w:r>
        <w:rPr>
          <w:rFonts w:hint="eastAsia" w:ascii="仿宋_GB2312" w:eastAsia="仿宋_GB2312"/>
          <w:color w:val="000000" w:themeColor="text1"/>
          <w:sz w:val="32"/>
          <w:szCs w:val="32"/>
          <w:lang w:val="en-US" w:eastAsia="zh-CN"/>
          <w14:textFill>
            <w14:solidFill>
              <w14:schemeClr w14:val="tx1"/>
            </w14:solidFill>
          </w14:textFill>
        </w:rPr>
        <w:t>2021年完成支付。</w:t>
      </w:r>
    </w:p>
    <w:p w14:paraId="05930E4F">
      <w:pPr>
        <w:spacing w:line="560" w:lineRule="exact"/>
        <w:ind w:firstLine="435"/>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02</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01</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行政运行（民政事务）73.32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highlight w:val="none"/>
          <w:lang w:val="en-US" w:eastAsia="zh-CN"/>
        </w:rPr>
        <w:t>75.82</w:t>
      </w:r>
      <w:r>
        <w:rPr>
          <w:rFonts w:hint="eastAsia" w:ascii="仿宋_GB2312" w:eastAsia="仿宋_GB2312"/>
          <w:sz w:val="32"/>
          <w:szCs w:val="32"/>
        </w:rPr>
        <w:t>万元相比</w:t>
      </w:r>
      <w:r>
        <w:rPr>
          <w:rFonts w:hint="eastAsia" w:ascii="仿宋_GB2312" w:eastAsia="仿宋_GB2312"/>
          <w:sz w:val="32"/>
          <w:szCs w:val="32"/>
          <w:lang w:val="en-US" w:eastAsia="zh-CN"/>
        </w:rPr>
        <w:t>,</w:t>
      </w:r>
      <w:r>
        <w:rPr>
          <w:rFonts w:hint="eastAsia" w:ascii="仿宋_GB2312" w:eastAsia="仿宋_GB2312"/>
          <w:sz w:val="32"/>
          <w:szCs w:val="32"/>
        </w:rPr>
        <w:t>少</w:t>
      </w:r>
      <w:r>
        <w:rPr>
          <w:rFonts w:hint="eastAsia" w:ascii="仿宋_GB2312" w:eastAsia="仿宋_GB2312"/>
          <w:sz w:val="32"/>
          <w:szCs w:val="32"/>
          <w:lang w:val="en-US" w:eastAsia="zh-CN"/>
        </w:rPr>
        <w:t>2.5</w:t>
      </w:r>
      <w:r>
        <w:rPr>
          <w:rFonts w:hint="eastAsia" w:ascii="仿宋_GB2312" w:eastAsia="仿宋_GB2312"/>
          <w:sz w:val="32"/>
          <w:szCs w:val="32"/>
        </w:rPr>
        <w:t>万元，为年度预算的</w:t>
      </w:r>
      <w:r>
        <w:rPr>
          <w:rFonts w:hint="eastAsia" w:ascii="仿宋_GB2312" w:eastAsia="仿宋_GB2312"/>
          <w:sz w:val="32"/>
          <w:szCs w:val="32"/>
          <w:lang w:val="en-US" w:eastAsia="zh-CN"/>
        </w:rPr>
        <w:t>96.7</w:t>
      </w:r>
      <w:r>
        <w:rPr>
          <w:rFonts w:hint="eastAsia" w:ascii="仿宋_GB2312" w:eastAsia="仿宋_GB2312"/>
          <w:sz w:val="32"/>
          <w:szCs w:val="32"/>
        </w:rPr>
        <w:t>%。决算数与年度预算数存在</w:t>
      </w:r>
      <w:r>
        <w:rPr>
          <w:rFonts w:hint="eastAsia" w:ascii="仿宋_GB2312" w:eastAsia="仿宋_GB2312"/>
          <w:color w:val="000000" w:themeColor="text1"/>
          <w:sz w:val="32"/>
          <w:szCs w:val="32"/>
          <w14:textFill>
            <w14:solidFill>
              <w14:schemeClr w14:val="tx1"/>
            </w14:solidFill>
          </w14:textFill>
        </w:rPr>
        <w:t>差异原因如下：</w:t>
      </w:r>
      <w:r>
        <w:rPr>
          <w:rFonts w:hint="eastAsia" w:ascii="仿宋_GB2312" w:eastAsia="仿宋_GB2312"/>
          <w:color w:val="000000" w:themeColor="text1"/>
          <w:sz w:val="32"/>
          <w:szCs w:val="32"/>
          <w:lang w:eastAsia="zh-CN"/>
          <w14:textFill>
            <w14:solidFill>
              <w14:schemeClr w14:val="tx1"/>
            </w14:solidFill>
          </w14:textFill>
        </w:rPr>
        <w:t>二层单位柳州市备灾中心未使用完</w:t>
      </w:r>
      <w:r>
        <w:rPr>
          <w:rFonts w:hint="eastAsia" w:ascii="仿宋_GB2312" w:eastAsia="仿宋_GB2312"/>
          <w:color w:val="000000" w:themeColor="text1"/>
          <w:sz w:val="32"/>
          <w:szCs w:val="32"/>
          <w:lang w:val="en-US" w:eastAsia="zh-CN"/>
          <w14:textFill>
            <w14:solidFill>
              <w14:schemeClr w14:val="tx1"/>
            </w14:solidFill>
          </w14:textFill>
        </w:rPr>
        <w:t>2020年行政经费，未使用部分已退回财政。</w:t>
      </w:r>
    </w:p>
    <w:p w14:paraId="401718E6">
      <w:pPr>
        <w:spacing w:line="560" w:lineRule="exact"/>
        <w:ind w:firstLine="435"/>
        <w:rPr>
          <w:rFonts w:hint="eastAsia" w:ascii="仿宋_GB2312" w:eastAsia="仿宋_GB2312"/>
          <w:sz w:val="32"/>
          <w:szCs w:val="32"/>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、208类05款01项行政单位离退休</w:t>
      </w:r>
      <w:r>
        <w:rPr>
          <w:rFonts w:hint="eastAsia" w:ascii="仿宋_GB2312" w:eastAsia="仿宋_GB2312"/>
          <w:sz w:val="32"/>
          <w:szCs w:val="32"/>
          <w:highlight w:val="none"/>
          <w:lang w:val="en-US" w:eastAsia="zh-CN"/>
        </w:rPr>
        <w:t>149.15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highlight w:val="none"/>
          <w:lang w:val="en-US" w:eastAsia="zh-CN"/>
        </w:rPr>
        <w:t>149.15</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p>
    <w:p w14:paraId="69AB90F9">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、208类05款0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机关事业单位基本养老保险缴费支出</w:t>
      </w:r>
      <w:r>
        <w:rPr>
          <w:rFonts w:hint="eastAsia" w:ascii="仿宋_GB2312" w:eastAsia="仿宋_GB2312"/>
          <w:sz w:val="32"/>
          <w:szCs w:val="32"/>
          <w:highlight w:val="none"/>
          <w:lang w:val="en-US" w:eastAsia="zh-CN"/>
        </w:rPr>
        <w:t>239.39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highlight w:val="none"/>
          <w:lang w:val="en-US" w:eastAsia="zh-CN"/>
        </w:rPr>
        <w:t>244.61</w:t>
      </w:r>
      <w:r>
        <w:rPr>
          <w:rFonts w:hint="eastAsia" w:ascii="仿宋_GB2312" w:eastAsia="仿宋_GB2312"/>
          <w:sz w:val="32"/>
          <w:szCs w:val="32"/>
        </w:rPr>
        <w:t>万元相比，少</w:t>
      </w:r>
      <w:r>
        <w:rPr>
          <w:rFonts w:hint="eastAsia" w:ascii="仿宋_GB2312" w:eastAsia="仿宋_GB2312"/>
          <w:sz w:val="32"/>
          <w:szCs w:val="32"/>
          <w:lang w:val="en-US" w:eastAsia="zh-CN"/>
        </w:rPr>
        <w:t>5.25</w:t>
      </w:r>
      <w:r>
        <w:rPr>
          <w:rFonts w:hint="eastAsia" w:ascii="仿宋_GB2312" w:eastAsia="仿宋_GB2312"/>
          <w:sz w:val="32"/>
          <w:szCs w:val="32"/>
        </w:rPr>
        <w:t>万元，为年度预算的</w:t>
      </w:r>
      <w:r>
        <w:rPr>
          <w:rFonts w:hint="eastAsia" w:ascii="仿宋_GB2312" w:eastAsia="仿宋_GB2312"/>
          <w:sz w:val="32"/>
          <w:szCs w:val="32"/>
          <w:lang w:val="en-US" w:eastAsia="zh-CN"/>
        </w:rPr>
        <w:t>97.85</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二层单位柳州市储备粮管理中心由于人员变动预算下达金额大于应缴纳额度，多出</w:t>
      </w:r>
      <w:r>
        <w:rPr>
          <w:rFonts w:hint="eastAsia" w:ascii="仿宋_GB2312" w:eastAsia="仿宋_GB2312"/>
          <w:sz w:val="32"/>
          <w:szCs w:val="32"/>
          <w:lang w:val="en-US" w:eastAsia="zh-CN"/>
        </w:rPr>
        <w:t>5.25万未使用经费已退回财政。</w:t>
      </w:r>
    </w:p>
    <w:p w14:paraId="49F202B0">
      <w:pPr>
        <w:spacing w:line="560" w:lineRule="exact"/>
        <w:ind w:firstLine="435"/>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、208类05款0</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机关事业单位职业年金缴费支出118.33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highlight w:val="none"/>
          <w:lang w:val="en-US" w:eastAsia="zh-CN"/>
        </w:rPr>
        <w:t>120.08</w:t>
      </w:r>
      <w:r>
        <w:rPr>
          <w:rFonts w:hint="eastAsia" w:ascii="仿宋_GB2312" w:eastAsia="仿宋_GB2312"/>
          <w:sz w:val="32"/>
          <w:szCs w:val="32"/>
        </w:rPr>
        <w:t>万元相比，少</w:t>
      </w:r>
      <w:r>
        <w:rPr>
          <w:rFonts w:hint="eastAsia" w:ascii="仿宋_GB2312" w:eastAsia="仿宋_GB2312"/>
          <w:sz w:val="32"/>
          <w:szCs w:val="32"/>
          <w:lang w:val="en-US" w:eastAsia="zh-CN"/>
        </w:rPr>
        <w:t>1.75</w:t>
      </w:r>
      <w:r>
        <w:rPr>
          <w:rFonts w:hint="eastAsia" w:ascii="仿宋_GB2312" w:eastAsia="仿宋_GB2312"/>
          <w:sz w:val="32"/>
          <w:szCs w:val="32"/>
        </w:rPr>
        <w:t>万元，为年度预算的</w:t>
      </w:r>
      <w:r>
        <w:rPr>
          <w:rFonts w:hint="eastAsia" w:ascii="仿宋_GB2312" w:eastAsia="仿宋_GB2312"/>
          <w:sz w:val="32"/>
          <w:szCs w:val="32"/>
          <w:lang w:val="en-US" w:eastAsia="zh-CN"/>
        </w:rPr>
        <w:t>98.54</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二层单位柳州市储备粮管理中心由于人员变动预算下达金额大于应缴纳额度，多出</w:t>
      </w:r>
      <w:r>
        <w:rPr>
          <w:rFonts w:hint="eastAsia" w:ascii="仿宋_GB2312" w:eastAsia="仿宋_GB2312"/>
          <w:sz w:val="32"/>
          <w:szCs w:val="32"/>
          <w:lang w:val="en-US" w:eastAsia="zh-CN"/>
        </w:rPr>
        <w:t>1.75万未使用经费已退回财政。</w:t>
      </w:r>
    </w:p>
    <w:p w14:paraId="61AE7C87">
      <w:pPr>
        <w:spacing w:line="560" w:lineRule="exact"/>
        <w:ind w:firstLine="633" w:firstLineChars="198"/>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、208类</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05</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社会福利事业单位108.03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141.54</w:t>
      </w:r>
      <w:r>
        <w:rPr>
          <w:rFonts w:hint="eastAsia" w:ascii="仿宋_GB2312" w:eastAsia="仿宋_GB2312"/>
          <w:sz w:val="32"/>
          <w:szCs w:val="32"/>
        </w:rPr>
        <w:t>万元相比，少</w:t>
      </w:r>
      <w:r>
        <w:rPr>
          <w:rFonts w:hint="eastAsia" w:ascii="仿宋_GB2312" w:eastAsia="仿宋_GB2312"/>
          <w:sz w:val="32"/>
          <w:szCs w:val="32"/>
          <w:lang w:val="en-US" w:eastAsia="zh-CN"/>
        </w:rPr>
        <w:t>33.51</w:t>
      </w:r>
      <w:r>
        <w:rPr>
          <w:rFonts w:hint="eastAsia" w:ascii="仿宋_GB2312" w:eastAsia="仿宋_GB2312"/>
          <w:sz w:val="32"/>
          <w:szCs w:val="32"/>
        </w:rPr>
        <w:t>万元，为年度预算的</w:t>
      </w:r>
      <w:r>
        <w:rPr>
          <w:rFonts w:hint="eastAsia" w:ascii="仿宋_GB2312" w:eastAsia="仿宋_GB2312"/>
          <w:sz w:val="32"/>
          <w:szCs w:val="32"/>
          <w:lang w:val="en-US" w:eastAsia="zh-CN"/>
        </w:rPr>
        <w:t>76.32</w:t>
      </w:r>
      <w:r>
        <w:rPr>
          <w:rFonts w:hint="eastAsia" w:ascii="仿宋_GB2312" w:eastAsia="仿宋_GB2312"/>
          <w:sz w:val="32"/>
          <w:szCs w:val="32"/>
        </w:rPr>
        <w:t>%。决算数与年度预算数</w:t>
      </w:r>
      <w:r>
        <w:rPr>
          <w:rFonts w:hint="eastAsia" w:ascii="仿宋_GB2312" w:eastAsia="仿宋_GB2312"/>
          <w:color w:val="000000" w:themeColor="text1"/>
          <w:sz w:val="32"/>
          <w:szCs w:val="32"/>
          <w14:textFill>
            <w14:solidFill>
              <w14:schemeClr w14:val="tx1"/>
            </w14:solidFill>
          </w14:textFill>
        </w:rPr>
        <w:t>存在差异原因如下：</w:t>
      </w:r>
      <w:r>
        <w:rPr>
          <w:rFonts w:hint="eastAsia" w:ascii="仿宋_GB2312" w:eastAsia="仿宋_GB2312"/>
          <w:color w:val="000000" w:themeColor="text1"/>
          <w:sz w:val="32"/>
          <w:szCs w:val="32"/>
          <w:highlight w:val="none"/>
          <w:lang w:eastAsia="zh-CN"/>
          <w14:textFill>
            <w14:solidFill>
              <w14:schemeClr w14:val="tx1"/>
            </w14:solidFill>
          </w14:textFill>
        </w:rPr>
        <w:t>二层单位柳州市备灾中心由于疫情影响，没能如期开展工作，相关项目经费有结余。预计</w:t>
      </w:r>
      <w:r>
        <w:rPr>
          <w:rFonts w:hint="eastAsia" w:ascii="仿宋_GB2312" w:eastAsia="仿宋_GB2312"/>
          <w:color w:val="000000" w:themeColor="text1"/>
          <w:sz w:val="32"/>
          <w:szCs w:val="32"/>
          <w:highlight w:val="none"/>
          <w:lang w:val="en-US" w:eastAsia="zh-CN"/>
          <w14:textFill>
            <w14:solidFill>
              <w14:schemeClr w14:val="tx1"/>
            </w14:solidFill>
          </w14:textFill>
        </w:rPr>
        <w:t>2021年完成支付。</w:t>
      </w:r>
    </w:p>
    <w:p w14:paraId="3DF4BD00">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款01项行政单位医疗</w:t>
      </w:r>
      <w:r>
        <w:rPr>
          <w:rFonts w:hint="eastAsia" w:ascii="仿宋_GB2312" w:eastAsia="仿宋_GB2312"/>
          <w:sz w:val="32"/>
          <w:szCs w:val="32"/>
          <w:highlight w:val="none"/>
          <w:lang w:val="en-US" w:eastAsia="zh-CN"/>
        </w:rPr>
        <w:t>132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132</w:t>
      </w:r>
      <w:r>
        <w:rPr>
          <w:rFonts w:hint="eastAsia" w:ascii="仿宋_GB2312" w:eastAsia="仿宋_GB2312"/>
          <w:sz w:val="32"/>
          <w:szCs w:val="32"/>
        </w:rPr>
        <w:t>万元相比相比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p>
    <w:p w14:paraId="0BBEF841">
      <w:pPr>
        <w:spacing w:line="560" w:lineRule="exact"/>
        <w:ind w:firstLine="633" w:firstLineChars="198"/>
        <w:rPr>
          <w:rFonts w:hint="eastAsia" w:ascii="仿宋_GB2312" w:eastAsia="仿宋_GB2312"/>
          <w:sz w:val="32"/>
          <w:szCs w:val="32"/>
          <w:lang w:eastAsia="zh-CN"/>
        </w:rPr>
      </w:pPr>
      <w:r>
        <w:rPr>
          <w:rFonts w:hint="eastAsia" w:ascii="仿宋_GB2312" w:eastAsia="仿宋_GB2312"/>
          <w:sz w:val="32"/>
          <w:szCs w:val="32"/>
          <w:highlight w:val="none"/>
          <w:lang w:val="en-US" w:eastAsia="zh-CN"/>
        </w:rPr>
        <w:t>13</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公务员医疗补助</w:t>
      </w:r>
      <w:r>
        <w:rPr>
          <w:rFonts w:hint="eastAsia" w:ascii="仿宋_GB2312" w:eastAsia="仿宋_GB2312"/>
          <w:sz w:val="32"/>
          <w:szCs w:val="32"/>
          <w:highlight w:val="none"/>
          <w:lang w:val="en-US" w:eastAsia="zh-CN"/>
        </w:rPr>
        <w:t>136.73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136.73</w:t>
      </w:r>
      <w:r>
        <w:rPr>
          <w:rFonts w:hint="eastAsia" w:ascii="仿宋_GB2312" w:eastAsia="仿宋_GB2312"/>
          <w:sz w:val="32"/>
          <w:szCs w:val="32"/>
        </w:rPr>
        <w:t>万元相比相比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49FF0B30">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14</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其他行政事业单位医疗支出0.86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0.86</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5CD4E03A">
      <w:pPr>
        <w:spacing w:line="560" w:lineRule="exact"/>
        <w:ind w:firstLine="633" w:firstLineChars="198"/>
        <w:rPr>
          <w:rFonts w:hint="eastAsia" w:ascii="仿宋_GB2312" w:eastAsia="仿宋_GB2312"/>
          <w:sz w:val="32"/>
          <w:szCs w:val="32"/>
          <w:lang w:eastAsia="zh-CN"/>
        </w:rPr>
      </w:pP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其他卫生健康支出3.6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3.6</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48220F59">
      <w:pPr>
        <w:spacing w:line="560" w:lineRule="exact"/>
        <w:ind w:firstLine="633" w:firstLineChars="198"/>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、21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类</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其他节能环保支出41.07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41.07</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1A407356">
      <w:pPr>
        <w:spacing w:line="560" w:lineRule="exact"/>
        <w:ind w:firstLine="633" w:firstLineChars="198"/>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17</w:t>
      </w:r>
      <w:r>
        <w:rPr>
          <w:rFonts w:hint="eastAsia" w:ascii="仿宋_GB2312" w:eastAsia="仿宋_GB2312"/>
          <w:sz w:val="32"/>
          <w:szCs w:val="32"/>
          <w:highlight w:val="none"/>
        </w:rPr>
        <w:t>、212类02款01项城乡社区规划与管理</w:t>
      </w:r>
      <w:r>
        <w:rPr>
          <w:rFonts w:hint="eastAsia" w:ascii="仿宋_GB2312" w:eastAsia="仿宋_GB2312"/>
          <w:sz w:val="32"/>
          <w:szCs w:val="32"/>
          <w:highlight w:val="none"/>
          <w:lang w:val="en-US" w:eastAsia="zh-CN"/>
        </w:rPr>
        <w:t>1044.69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1480.54</w:t>
      </w:r>
      <w:r>
        <w:rPr>
          <w:rFonts w:hint="eastAsia" w:ascii="仿宋_GB2312" w:eastAsia="仿宋_GB2312"/>
          <w:sz w:val="32"/>
          <w:szCs w:val="32"/>
        </w:rPr>
        <w:t>万元相比，少</w:t>
      </w:r>
      <w:r>
        <w:rPr>
          <w:rFonts w:hint="eastAsia" w:ascii="仿宋_GB2312" w:eastAsia="仿宋_GB2312"/>
          <w:sz w:val="32"/>
          <w:szCs w:val="32"/>
          <w:lang w:val="en-US" w:eastAsia="zh-CN"/>
        </w:rPr>
        <w:t>435.85</w:t>
      </w:r>
      <w:r>
        <w:rPr>
          <w:rFonts w:hint="eastAsia" w:ascii="仿宋_GB2312" w:eastAsia="仿宋_GB2312"/>
          <w:sz w:val="32"/>
          <w:szCs w:val="32"/>
        </w:rPr>
        <w:t>万元，为年度预算的</w:t>
      </w:r>
      <w:r>
        <w:rPr>
          <w:rFonts w:hint="eastAsia" w:ascii="仿宋_GB2312" w:eastAsia="仿宋_GB2312"/>
          <w:sz w:val="32"/>
          <w:szCs w:val="32"/>
          <w:lang w:val="en-US" w:eastAsia="zh-CN"/>
        </w:rPr>
        <w:t>70.56</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主要由于</w:t>
      </w:r>
      <w:r>
        <w:rPr>
          <w:rFonts w:hint="eastAsia" w:ascii="仿宋_GB2312" w:eastAsia="仿宋_GB2312"/>
          <w:sz w:val="32"/>
          <w:szCs w:val="32"/>
        </w:rPr>
        <w:t>“十四五”各专项规划</w:t>
      </w:r>
      <w:r>
        <w:rPr>
          <w:rFonts w:hint="eastAsia" w:ascii="仿宋_GB2312" w:eastAsia="仿宋_GB2312"/>
          <w:sz w:val="32"/>
          <w:szCs w:val="32"/>
          <w:lang w:eastAsia="zh-CN"/>
        </w:rPr>
        <w:t>编制服务费尾款未支付，因为“十四五”各专项规划的</w:t>
      </w:r>
      <w:r>
        <w:rPr>
          <w:rFonts w:hint="eastAsia" w:ascii="仿宋_GB2312" w:eastAsia="仿宋_GB2312"/>
          <w:sz w:val="32"/>
          <w:szCs w:val="32"/>
        </w:rPr>
        <w:t>上位规划《柳州市国民经济和社会发展第十四个五年规划和2035年远景目标纲要》未正式印发，需待纲要正式印发后，完成规划后期工作，才能支付尾款。计划于</w:t>
      </w:r>
      <w:r>
        <w:rPr>
          <w:rFonts w:hint="eastAsia" w:ascii="仿宋_GB2312" w:eastAsia="仿宋_GB2312"/>
          <w:sz w:val="32"/>
          <w:szCs w:val="32"/>
          <w:lang w:val="en-US" w:eastAsia="zh-CN"/>
        </w:rPr>
        <w:t>2021</w:t>
      </w:r>
      <w:r>
        <w:rPr>
          <w:rFonts w:hint="eastAsia" w:ascii="仿宋_GB2312" w:eastAsia="仿宋_GB2312"/>
          <w:sz w:val="32"/>
          <w:szCs w:val="32"/>
        </w:rPr>
        <w:t>年完成</w:t>
      </w:r>
      <w:r>
        <w:rPr>
          <w:rFonts w:hint="eastAsia" w:ascii="仿宋_GB2312" w:eastAsia="仿宋_GB2312"/>
          <w:sz w:val="32"/>
          <w:szCs w:val="32"/>
          <w:lang w:eastAsia="zh-CN"/>
        </w:rPr>
        <w:t>支付</w:t>
      </w:r>
      <w:r>
        <w:rPr>
          <w:rFonts w:hint="eastAsia" w:ascii="仿宋_GB2312" w:eastAsia="仿宋_GB2312"/>
          <w:sz w:val="32"/>
          <w:szCs w:val="32"/>
        </w:rPr>
        <w:t>。</w:t>
      </w:r>
    </w:p>
    <w:p w14:paraId="52B190C2">
      <w:pPr>
        <w:spacing w:line="560" w:lineRule="exact"/>
        <w:ind w:firstLine="633" w:firstLineChars="198"/>
        <w:rPr>
          <w:rFonts w:hint="eastAsia" w:ascii="仿宋_GB2312" w:eastAsia="仿宋_GB2312"/>
          <w:sz w:val="32"/>
          <w:szCs w:val="32"/>
          <w:lang w:eastAsia="zh-CN"/>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、213类05款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其他扶贫支出8.45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8.45</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2983E56B">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、213类0</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其他目标价格补贴1.98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1.98</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4741827D">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、21</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其他铁路运输支出0.23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0.23</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1F05F370">
      <w:pPr>
        <w:spacing w:line="560" w:lineRule="exact"/>
        <w:ind w:firstLine="633" w:firstLineChars="198"/>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、215类02款99项其他制造业支出</w:t>
      </w:r>
      <w:r>
        <w:rPr>
          <w:rFonts w:hint="eastAsia" w:ascii="仿宋_GB2312" w:eastAsia="仿宋_GB2312"/>
          <w:sz w:val="32"/>
          <w:szCs w:val="32"/>
          <w:highlight w:val="none"/>
          <w:lang w:val="en-US" w:eastAsia="zh-CN"/>
        </w:rPr>
        <w:t>16.1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16.1</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6DC02868">
      <w:pPr>
        <w:spacing w:line="560" w:lineRule="exact"/>
        <w:ind w:firstLine="633" w:firstLineChars="198"/>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、216类02款99项其他商业流通事务支出</w:t>
      </w:r>
      <w:r>
        <w:rPr>
          <w:rFonts w:hint="eastAsia" w:ascii="仿宋_GB2312" w:eastAsia="仿宋_GB2312"/>
          <w:sz w:val="32"/>
          <w:szCs w:val="32"/>
          <w:highlight w:val="none"/>
          <w:lang w:val="en-US" w:eastAsia="zh-CN"/>
        </w:rPr>
        <w:t>1890.57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1891.84</w:t>
      </w:r>
      <w:r>
        <w:rPr>
          <w:rFonts w:hint="eastAsia" w:ascii="仿宋_GB2312" w:eastAsia="仿宋_GB2312"/>
          <w:sz w:val="32"/>
          <w:szCs w:val="32"/>
        </w:rPr>
        <w:t>万元相比，少</w:t>
      </w:r>
      <w:r>
        <w:rPr>
          <w:rFonts w:hint="eastAsia" w:ascii="仿宋_GB2312" w:eastAsia="仿宋_GB2312"/>
          <w:sz w:val="32"/>
          <w:szCs w:val="32"/>
          <w:lang w:val="en-US" w:eastAsia="zh-CN"/>
        </w:rPr>
        <w:t>1.27</w:t>
      </w:r>
      <w:r>
        <w:rPr>
          <w:rFonts w:hint="eastAsia" w:ascii="仿宋_GB2312" w:eastAsia="仿宋_GB2312"/>
          <w:sz w:val="32"/>
          <w:szCs w:val="32"/>
        </w:rPr>
        <w:t>万元，为年度预算的</w:t>
      </w:r>
      <w:r>
        <w:rPr>
          <w:rFonts w:hint="eastAsia" w:ascii="仿宋_GB2312" w:eastAsia="仿宋_GB2312"/>
          <w:sz w:val="32"/>
          <w:szCs w:val="32"/>
          <w:lang w:val="en-US" w:eastAsia="zh-CN"/>
        </w:rPr>
        <w:t>99.93</w:t>
      </w:r>
      <w:r>
        <w:rPr>
          <w:rFonts w:hint="eastAsia" w:ascii="仿宋_GB2312" w:eastAsia="仿宋_GB2312"/>
          <w:sz w:val="32"/>
          <w:szCs w:val="32"/>
        </w:rPr>
        <w:t>%。决算数与年度预算数存在差异原因如下：</w:t>
      </w:r>
      <w:r>
        <w:rPr>
          <w:rFonts w:hint="eastAsia" w:ascii="仿宋_GB2312" w:eastAsia="仿宋_GB2312"/>
          <w:sz w:val="32"/>
          <w:szCs w:val="32"/>
          <w:lang w:eastAsia="zh-CN"/>
        </w:rPr>
        <w:t>主要由于柳州市南物流中心配套项目相关评审费尾款根据合同进度还未支付，预计</w:t>
      </w:r>
      <w:r>
        <w:rPr>
          <w:rFonts w:hint="eastAsia" w:ascii="仿宋_GB2312" w:eastAsia="仿宋_GB2312"/>
          <w:sz w:val="32"/>
          <w:szCs w:val="32"/>
          <w:lang w:val="en-US" w:eastAsia="zh-CN"/>
        </w:rPr>
        <w:t>2021年完成支付。</w:t>
      </w:r>
    </w:p>
    <w:p w14:paraId="04F9DA47">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、221类02款01项住房公积金</w:t>
      </w:r>
      <w:r>
        <w:rPr>
          <w:rFonts w:hint="eastAsia" w:ascii="仿宋_GB2312" w:eastAsia="仿宋_GB2312"/>
          <w:sz w:val="32"/>
          <w:szCs w:val="32"/>
          <w:highlight w:val="none"/>
          <w:lang w:val="en-US" w:eastAsia="zh-CN"/>
        </w:rPr>
        <w:t>182.66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182.66</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2A1BA751">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、221类02款03项</w:t>
      </w:r>
      <w:r>
        <w:rPr>
          <w:rFonts w:hint="eastAsia" w:ascii="仿宋_GB2312" w:eastAsia="仿宋_GB2312"/>
          <w:sz w:val="32"/>
          <w:szCs w:val="32"/>
          <w:highlight w:val="none"/>
          <w:lang w:eastAsia="zh-CN"/>
        </w:rPr>
        <w:t>购</w:t>
      </w:r>
      <w:r>
        <w:rPr>
          <w:rFonts w:hint="eastAsia" w:ascii="仿宋_GB2312" w:eastAsia="仿宋_GB2312"/>
          <w:sz w:val="32"/>
          <w:szCs w:val="32"/>
          <w:highlight w:val="none"/>
        </w:rPr>
        <w:t>房补贴</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2.3</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25C03B30">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行政运行（粮油事务）</w:t>
      </w:r>
      <w:r>
        <w:rPr>
          <w:rFonts w:hint="eastAsia" w:ascii="仿宋_GB2312" w:eastAsia="仿宋_GB2312"/>
          <w:sz w:val="32"/>
          <w:szCs w:val="32"/>
          <w:highlight w:val="none"/>
          <w:lang w:val="en-US" w:eastAsia="zh-CN"/>
        </w:rPr>
        <w:t>208.05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208.05</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5896F300">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26</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一般行政管理事务（粮油事务）</w:t>
      </w:r>
      <w:r>
        <w:rPr>
          <w:rFonts w:hint="eastAsia" w:ascii="仿宋_GB2312" w:eastAsia="仿宋_GB2312"/>
          <w:sz w:val="32"/>
          <w:szCs w:val="32"/>
          <w:highlight w:val="none"/>
          <w:lang w:val="en-US" w:eastAsia="zh-CN"/>
        </w:rPr>
        <w:t>57.7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57.7</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779D8206">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粮食专项业务活动</w:t>
      </w:r>
      <w:r>
        <w:rPr>
          <w:rFonts w:hint="eastAsia" w:ascii="仿宋_GB2312" w:eastAsia="仿宋_GB2312"/>
          <w:sz w:val="32"/>
          <w:szCs w:val="32"/>
          <w:highlight w:val="none"/>
          <w:lang w:val="en-US" w:eastAsia="zh-CN"/>
        </w:rPr>
        <w:t>62.22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62.22</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5DABB2BB">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款</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其他粮油事务支出</w:t>
      </w:r>
      <w:r>
        <w:rPr>
          <w:rFonts w:hint="eastAsia" w:ascii="仿宋_GB2312" w:eastAsia="仿宋_GB2312"/>
          <w:sz w:val="32"/>
          <w:szCs w:val="32"/>
          <w:highlight w:val="none"/>
          <w:lang w:val="en-US" w:eastAsia="zh-CN"/>
        </w:rPr>
        <w:t>165.93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165.93</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5AC7B6AD">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29</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储备粮油补贴</w:t>
      </w:r>
      <w:r>
        <w:rPr>
          <w:rFonts w:hint="eastAsia" w:ascii="仿宋_GB2312" w:eastAsia="仿宋_GB2312"/>
          <w:sz w:val="32"/>
          <w:szCs w:val="32"/>
          <w:highlight w:val="none"/>
          <w:lang w:val="en-US" w:eastAsia="zh-CN"/>
        </w:rPr>
        <w:t>44.96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44.96</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3BD19125">
      <w:pPr>
        <w:spacing w:line="560" w:lineRule="exact"/>
        <w:ind w:firstLine="633" w:firstLineChars="198"/>
        <w:rPr>
          <w:rFonts w:hint="eastAsia" w:ascii="仿宋_GB2312" w:eastAsia="仿宋_GB2312"/>
          <w:sz w:val="32"/>
          <w:szCs w:val="32"/>
          <w:lang w:eastAsia="zh-CN"/>
        </w:rPr>
      </w:pP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储备粮（油）库建设</w:t>
      </w:r>
      <w:r>
        <w:rPr>
          <w:rFonts w:hint="eastAsia" w:ascii="仿宋_GB2312" w:eastAsia="仿宋_GB2312"/>
          <w:sz w:val="32"/>
          <w:szCs w:val="32"/>
          <w:highlight w:val="none"/>
          <w:lang w:val="en-US" w:eastAsia="zh-CN"/>
        </w:rPr>
        <w:t>200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200</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39921376">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rPr>
        <w:t>、22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类0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肉类储备382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与年度预算</w:t>
      </w:r>
      <w:r>
        <w:rPr>
          <w:rFonts w:hint="eastAsia" w:ascii="仿宋_GB2312" w:eastAsia="仿宋_GB2312"/>
          <w:sz w:val="32"/>
          <w:szCs w:val="32"/>
          <w:lang w:val="en-US" w:eastAsia="zh-CN"/>
        </w:rPr>
        <w:t>382</w:t>
      </w:r>
      <w:r>
        <w:rPr>
          <w:rFonts w:hint="eastAsia" w:ascii="仿宋_GB2312" w:eastAsia="仿宋_GB2312"/>
          <w:sz w:val="32"/>
          <w:szCs w:val="32"/>
        </w:rPr>
        <w:t>万元相比</w:t>
      </w:r>
      <w:r>
        <w:rPr>
          <w:rFonts w:hint="eastAsia" w:ascii="仿宋_GB2312" w:eastAsia="仿宋_GB2312"/>
          <w:sz w:val="32"/>
          <w:szCs w:val="32"/>
          <w:lang w:eastAsia="zh-CN"/>
        </w:rPr>
        <w:t>一致</w:t>
      </w:r>
      <w:r>
        <w:rPr>
          <w:rFonts w:hint="eastAsia" w:ascii="仿宋_GB2312" w:eastAsia="仿宋_GB2312"/>
          <w:sz w:val="32"/>
          <w:szCs w:val="32"/>
        </w:rPr>
        <w:t>，为年度预算的</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14:paraId="0BC07726">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14:paraId="4B5023A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3103.44</w:t>
      </w:r>
      <w:r>
        <w:rPr>
          <w:rFonts w:hint="eastAsia" w:ascii="仿宋_GB2312" w:eastAsia="仿宋_GB2312" w:cs="仿宋_GB2312"/>
          <w:bCs/>
          <w:kern w:val="0"/>
          <w:sz w:val="32"/>
          <w:szCs w:val="32"/>
        </w:rPr>
        <w:t>万元，其中：</w:t>
      </w:r>
    </w:p>
    <w:p w14:paraId="632D207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2693.11</w:t>
      </w:r>
      <w:r>
        <w:rPr>
          <w:rFonts w:hint="eastAsia" w:ascii="仿宋_GB2312" w:eastAsia="仿宋_GB2312" w:cs="仿宋_GB2312"/>
          <w:bCs/>
          <w:kern w:val="0"/>
          <w:sz w:val="32"/>
          <w:szCs w:val="32"/>
        </w:rPr>
        <w:t>万元，主要包括：基本工资</w:t>
      </w:r>
      <w:r>
        <w:rPr>
          <w:rFonts w:hint="eastAsia" w:ascii="仿宋_GB2312" w:eastAsia="仿宋_GB2312" w:cs="仿宋_GB2312"/>
          <w:bCs/>
          <w:kern w:val="0"/>
          <w:sz w:val="32"/>
          <w:szCs w:val="32"/>
          <w:lang w:val="en-US" w:eastAsia="zh-CN"/>
        </w:rPr>
        <w:t>544.8万元</w:t>
      </w:r>
      <w:r>
        <w:rPr>
          <w:rFonts w:hint="eastAsia" w:ascii="仿宋_GB2312" w:eastAsia="仿宋_GB2312" w:cs="仿宋_GB2312"/>
          <w:bCs/>
          <w:kern w:val="0"/>
          <w:sz w:val="32"/>
          <w:szCs w:val="32"/>
        </w:rPr>
        <w:t>、津贴补贴</w:t>
      </w:r>
      <w:r>
        <w:rPr>
          <w:rFonts w:hint="eastAsia" w:ascii="仿宋_GB2312" w:eastAsia="仿宋_GB2312" w:cs="仿宋_GB2312"/>
          <w:bCs/>
          <w:kern w:val="0"/>
          <w:sz w:val="32"/>
          <w:szCs w:val="32"/>
          <w:lang w:val="en-US" w:eastAsia="zh-CN"/>
        </w:rPr>
        <w:t>450.47万元</w:t>
      </w:r>
      <w:r>
        <w:rPr>
          <w:rFonts w:hint="eastAsia" w:ascii="仿宋_GB2312" w:eastAsia="仿宋_GB2312" w:cs="仿宋_GB2312"/>
          <w:bCs/>
          <w:kern w:val="0"/>
          <w:sz w:val="32"/>
          <w:szCs w:val="32"/>
        </w:rPr>
        <w:t>、奖金</w:t>
      </w:r>
      <w:r>
        <w:rPr>
          <w:rFonts w:hint="eastAsia" w:ascii="仿宋_GB2312" w:eastAsia="仿宋_GB2312" w:cs="仿宋_GB2312"/>
          <w:bCs/>
          <w:kern w:val="0"/>
          <w:sz w:val="32"/>
          <w:szCs w:val="32"/>
          <w:lang w:val="en-US" w:eastAsia="zh-CN"/>
        </w:rPr>
        <w:t>734.5万元</w:t>
      </w:r>
      <w:r>
        <w:rPr>
          <w:rFonts w:hint="eastAsia" w:ascii="仿宋_GB2312" w:eastAsia="仿宋_GB2312" w:cs="仿宋_GB2312"/>
          <w:bCs/>
          <w:kern w:val="0"/>
          <w:sz w:val="32"/>
          <w:szCs w:val="32"/>
        </w:rPr>
        <w:t>、机关事业单位基本养老保险缴费</w:t>
      </w:r>
      <w:r>
        <w:rPr>
          <w:rFonts w:hint="eastAsia" w:ascii="仿宋_GB2312" w:eastAsia="仿宋_GB2312" w:cs="仿宋_GB2312"/>
          <w:bCs/>
          <w:kern w:val="0"/>
          <w:sz w:val="32"/>
          <w:szCs w:val="32"/>
          <w:lang w:val="en-US" w:eastAsia="zh-CN"/>
        </w:rPr>
        <w:t>239.36万元</w:t>
      </w:r>
      <w:r>
        <w:rPr>
          <w:rFonts w:hint="eastAsia" w:ascii="仿宋_GB2312" w:eastAsia="仿宋_GB2312" w:cs="仿宋_GB2312"/>
          <w:bCs/>
          <w:kern w:val="0"/>
          <w:sz w:val="32"/>
          <w:szCs w:val="32"/>
        </w:rPr>
        <w:t>、职业年金缴费</w:t>
      </w:r>
      <w:r>
        <w:rPr>
          <w:rFonts w:hint="eastAsia" w:ascii="仿宋_GB2312" w:eastAsia="仿宋_GB2312" w:cs="仿宋_GB2312"/>
          <w:bCs/>
          <w:kern w:val="0"/>
          <w:sz w:val="32"/>
          <w:szCs w:val="32"/>
          <w:lang w:val="en-US" w:eastAsia="zh-CN"/>
        </w:rPr>
        <w:t>118.33万元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lang w:val="en-US" w:eastAsia="zh-CN"/>
        </w:rPr>
        <w:t>111.65万元、公务员医疗补助缴费136.73万元、</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val="en-US" w:eastAsia="zh-CN"/>
        </w:rPr>
        <w:t>12.63万元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lang w:val="en-US" w:eastAsia="zh-CN"/>
        </w:rPr>
        <w:t>187.51万元、</w:t>
      </w:r>
      <w:r>
        <w:rPr>
          <w:rFonts w:hint="eastAsia" w:ascii="仿宋_GB2312" w:eastAsia="仿宋_GB2312" w:cs="仿宋_GB2312"/>
          <w:bCs/>
          <w:kern w:val="0"/>
          <w:sz w:val="32"/>
          <w:szCs w:val="32"/>
        </w:rPr>
        <w:t xml:space="preserve"> 离休费</w:t>
      </w:r>
      <w:r>
        <w:rPr>
          <w:rFonts w:hint="eastAsia" w:ascii="仿宋_GB2312" w:eastAsia="仿宋_GB2312" w:cs="仿宋_GB2312"/>
          <w:bCs/>
          <w:kern w:val="0"/>
          <w:sz w:val="32"/>
          <w:szCs w:val="32"/>
          <w:lang w:val="en-US" w:eastAsia="zh-CN"/>
        </w:rPr>
        <w:t>13.33万元</w:t>
      </w:r>
      <w:r>
        <w:rPr>
          <w:rFonts w:hint="eastAsia" w:ascii="仿宋_GB2312" w:eastAsia="仿宋_GB2312" w:cs="仿宋_GB2312"/>
          <w:bCs/>
          <w:kern w:val="0"/>
          <w:sz w:val="32"/>
          <w:szCs w:val="32"/>
        </w:rPr>
        <w:t>、退休费</w:t>
      </w:r>
      <w:r>
        <w:rPr>
          <w:rFonts w:hint="eastAsia" w:ascii="仿宋_GB2312" w:eastAsia="仿宋_GB2312" w:cs="仿宋_GB2312"/>
          <w:bCs/>
          <w:kern w:val="0"/>
          <w:sz w:val="32"/>
          <w:szCs w:val="32"/>
          <w:lang w:val="en-US" w:eastAsia="zh-CN"/>
        </w:rPr>
        <w:t>98.51万元</w:t>
      </w:r>
      <w:r>
        <w:rPr>
          <w:rFonts w:hint="eastAsia" w:ascii="仿宋_GB2312" w:eastAsia="仿宋_GB2312" w:cs="仿宋_GB2312"/>
          <w:bCs/>
          <w:kern w:val="0"/>
          <w:sz w:val="32"/>
          <w:szCs w:val="32"/>
        </w:rPr>
        <w:t>、抚恤金</w:t>
      </w:r>
      <w:r>
        <w:rPr>
          <w:rFonts w:hint="eastAsia" w:ascii="仿宋_GB2312" w:eastAsia="仿宋_GB2312" w:cs="仿宋_GB2312"/>
          <w:bCs/>
          <w:kern w:val="0"/>
          <w:sz w:val="32"/>
          <w:szCs w:val="32"/>
          <w:lang w:val="en-US" w:eastAsia="zh-CN"/>
        </w:rPr>
        <w:t>24.94万元</w:t>
      </w:r>
      <w:r>
        <w:rPr>
          <w:rFonts w:hint="eastAsia" w:ascii="仿宋_GB2312" w:eastAsia="仿宋_GB2312" w:cs="仿宋_GB2312"/>
          <w:bCs/>
          <w:kern w:val="0"/>
          <w:sz w:val="32"/>
          <w:szCs w:val="32"/>
        </w:rPr>
        <w:t>、医疗费</w:t>
      </w:r>
      <w:r>
        <w:rPr>
          <w:rFonts w:hint="eastAsia" w:ascii="仿宋_GB2312" w:eastAsia="仿宋_GB2312" w:cs="仿宋_GB2312"/>
          <w:bCs/>
          <w:kern w:val="0"/>
          <w:sz w:val="32"/>
          <w:szCs w:val="32"/>
          <w:lang w:eastAsia="zh-CN"/>
        </w:rPr>
        <w:t>补助</w:t>
      </w:r>
      <w:r>
        <w:rPr>
          <w:rFonts w:hint="eastAsia" w:ascii="仿宋_GB2312" w:eastAsia="仿宋_GB2312" w:cs="仿宋_GB2312"/>
          <w:bCs/>
          <w:kern w:val="0"/>
          <w:sz w:val="32"/>
          <w:szCs w:val="32"/>
          <w:lang w:val="en-US" w:eastAsia="zh-CN"/>
        </w:rPr>
        <w:t>20.34万元</w:t>
      </w:r>
      <w:r>
        <w:rPr>
          <w:rFonts w:hint="eastAsia" w:ascii="仿宋_GB2312" w:eastAsia="仿宋_GB2312" w:cs="仿宋_GB2312"/>
          <w:bCs/>
          <w:kern w:val="0"/>
          <w:sz w:val="32"/>
          <w:szCs w:val="32"/>
        </w:rPr>
        <w:t>；</w:t>
      </w:r>
    </w:p>
    <w:p w14:paraId="54FD4C8D">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410.33</w:t>
      </w:r>
      <w:r>
        <w:rPr>
          <w:rFonts w:hint="eastAsia" w:ascii="仿宋_GB2312" w:eastAsia="仿宋_GB2312" w:cs="仿宋_GB2312"/>
          <w:bCs/>
          <w:kern w:val="0"/>
          <w:sz w:val="32"/>
          <w:szCs w:val="32"/>
        </w:rPr>
        <w:t>万元，主要 包括：办公费</w:t>
      </w:r>
      <w:r>
        <w:rPr>
          <w:rFonts w:hint="eastAsia" w:ascii="仿宋_GB2312" w:eastAsia="仿宋_GB2312" w:cs="仿宋_GB2312"/>
          <w:bCs/>
          <w:kern w:val="0"/>
          <w:sz w:val="32"/>
          <w:szCs w:val="32"/>
          <w:lang w:val="en-US" w:eastAsia="zh-CN"/>
        </w:rPr>
        <w:t>41.29万元</w:t>
      </w:r>
      <w:r>
        <w:rPr>
          <w:rFonts w:hint="eastAsia" w:ascii="仿宋_GB2312" w:eastAsia="仿宋_GB2312" w:cs="仿宋_GB2312"/>
          <w:bCs/>
          <w:kern w:val="0"/>
          <w:sz w:val="32"/>
          <w:szCs w:val="32"/>
        </w:rPr>
        <w:t>、印刷费</w:t>
      </w:r>
      <w:r>
        <w:rPr>
          <w:rFonts w:hint="eastAsia" w:ascii="仿宋_GB2312" w:eastAsia="仿宋_GB2312" w:cs="仿宋_GB2312"/>
          <w:bCs/>
          <w:kern w:val="0"/>
          <w:sz w:val="32"/>
          <w:szCs w:val="32"/>
          <w:lang w:val="en-US" w:eastAsia="zh-CN"/>
        </w:rPr>
        <w:t>4.51万元</w:t>
      </w:r>
      <w:r>
        <w:rPr>
          <w:rFonts w:hint="eastAsia" w:ascii="仿宋_GB2312" w:eastAsia="仿宋_GB2312" w:cs="仿宋_GB2312"/>
          <w:bCs/>
          <w:kern w:val="0"/>
          <w:sz w:val="32"/>
          <w:szCs w:val="32"/>
        </w:rPr>
        <w:t>、水费</w:t>
      </w:r>
      <w:r>
        <w:rPr>
          <w:rFonts w:hint="eastAsia" w:ascii="仿宋_GB2312" w:eastAsia="仿宋_GB2312" w:cs="仿宋_GB2312"/>
          <w:bCs/>
          <w:kern w:val="0"/>
          <w:sz w:val="32"/>
          <w:szCs w:val="32"/>
          <w:lang w:val="en-US" w:eastAsia="zh-CN"/>
        </w:rPr>
        <w:t>0.28万元</w:t>
      </w:r>
      <w:r>
        <w:rPr>
          <w:rFonts w:hint="eastAsia" w:ascii="仿宋_GB2312" w:eastAsia="仿宋_GB2312" w:cs="仿宋_GB2312"/>
          <w:bCs/>
          <w:kern w:val="0"/>
          <w:sz w:val="32"/>
          <w:szCs w:val="32"/>
        </w:rPr>
        <w:t>、电费</w:t>
      </w:r>
      <w:r>
        <w:rPr>
          <w:rFonts w:hint="eastAsia" w:ascii="仿宋_GB2312" w:eastAsia="仿宋_GB2312" w:cs="仿宋_GB2312"/>
          <w:bCs/>
          <w:kern w:val="0"/>
          <w:sz w:val="32"/>
          <w:szCs w:val="32"/>
          <w:lang w:val="en-US" w:eastAsia="zh-CN"/>
        </w:rPr>
        <w:t>2.72万元</w:t>
      </w:r>
      <w:r>
        <w:rPr>
          <w:rFonts w:hint="eastAsia" w:ascii="仿宋_GB2312" w:eastAsia="仿宋_GB2312" w:cs="仿宋_GB2312"/>
          <w:bCs/>
          <w:kern w:val="0"/>
          <w:sz w:val="32"/>
          <w:szCs w:val="32"/>
        </w:rPr>
        <w:t>、邮电费</w:t>
      </w:r>
      <w:r>
        <w:rPr>
          <w:rFonts w:hint="eastAsia" w:ascii="仿宋_GB2312" w:eastAsia="仿宋_GB2312" w:cs="仿宋_GB2312"/>
          <w:bCs/>
          <w:kern w:val="0"/>
          <w:sz w:val="32"/>
          <w:szCs w:val="32"/>
          <w:lang w:val="en-US" w:eastAsia="zh-CN"/>
        </w:rPr>
        <w:t>29.48万元</w:t>
      </w:r>
      <w:r>
        <w:rPr>
          <w:rFonts w:hint="eastAsia" w:ascii="仿宋_GB2312" w:eastAsia="仿宋_GB2312" w:cs="仿宋_GB2312"/>
          <w:bCs/>
          <w:kern w:val="0"/>
          <w:sz w:val="32"/>
          <w:szCs w:val="32"/>
        </w:rPr>
        <w:t>、物业管理费</w:t>
      </w:r>
      <w:r>
        <w:rPr>
          <w:rFonts w:hint="eastAsia" w:ascii="仿宋_GB2312" w:eastAsia="仿宋_GB2312" w:cs="仿宋_GB2312"/>
          <w:bCs/>
          <w:kern w:val="0"/>
          <w:sz w:val="32"/>
          <w:szCs w:val="32"/>
          <w:lang w:val="en-US" w:eastAsia="zh-CN"/>
        </w:rPr>
        <w:t>2.39万元</w:t>
      </w:r>
      <w:r>
        <w:rPr>
          <w:rFonts w:hint="eastAsia" w:ascii="仿宋_GB2312" w:eastAsia="仿宋_GB2312" w:cs="仿宋_GB2312"/>
          <w:bCs/>
          <w:kern w:val="0"/>
          <w:sz w:val="32"/>
          <w:szCs w:val="32"/>
        </w:rPr>
        <w:t>、差旅费</w:t>
      </w:r>
      <w:r>
        <w:rPr>
          <w:rFonts w:hint="eastAsia" w:ascii="仿宋_GB2312" w:eastAsia="仿宋_GB2312" w:cs="仿宋_GB2312"/>
          <w:bCs/>
          <w:kern w:val="0"/>
          <w:sz w:val="32"/>
          <w:szCs w:val="32"/>
          <w:lang w:val="en-US" w:eastAsia="zh-CN"/>
        </w:rPr>
        <w:t>28.18万元</w:t>
      </w:r>
      <w:r>
        <w:rPr>
          <w:rFonts w:hint="eastAsia" w:ascii="仿宋_GB2312" w:eastAsia="仿宋_GB2312" w:cs="仿宋_GB2312"/>
          <w:bCs/>
          <w:kern w:val="0"/>
          <w:sz w:val="32"/>
          <w:szCs w:val="32"/>
        </w:rPr>
        <w:t>、维修（护）费</w:t>
      </w:r>
      <w:r>
        <w:rPr>
          <w:rFonts w:hint="eastAsia" w:ascii="仿宋_GB2312" w:eastAsia="仿宋_GB2312" w:cs="仿宋_GB2312"/>
          <w:bCs/>
          <w:kern w:val="0"/>
          <w:sz w:val="32"/>
          <w:szCs w:val="32"/>
          <w:lang w:val="en-US" w:eastAsia="zh-CN"/>
        </w:rPr>
        <w:t>7.53万元</w:t>
      </w:r>
      <w:r>
        <w:rPr>
          <w:rFonts w:hint="eastAsia" w:ascii="仿宋_GB2312" w:eastAsia="仿宋_GB2312" w:cs="仿宋_GB2312"/>
          <w:bCs/>
          <w:kern w:val="0"/>
          <w:sz w:val="32"/>
          <w:szCs w:val="32"/>
        </w:rPr>
        <w:t>、会议费</w:t>
      </w:r>
      <w:r>
        <w:rPr>
          <w:rFonts w:hint="eastAsia" w:ascii="仿宋_GB2312" w:eastAsia="仿宋_GB2312" w:cs="仿宋_GB2312"/>
          <w:bCs/>
          <w:kern w:val="0"/>
          <w:sz w:val="32"/>
          <w:szCs w:val="32"/>
          <w:lang w:val="en-US" w:eastAsia="zh-CN"/>
        </w:rPr>
        <w:t>2.03万元</w:t>
      </w:r>
      <w:r>
        <w:rPr>
          <w:rFonts w:hint="eastAsia" w:ascii="仿宋_GB2312" w:eastAsia="仿宋_GB2312" w:cs="仿宋_GB2312"/>
          <w:bCs/>
          <w:kern w:val="0"/>
          <w:sz w:val="32"/>
          <w:szCs w:val="32"/>
        </w:rPr>
        <w:t>、培训费</w:t>
      </w:r>
      <w:r>
        <w:rPr>
          <w:rFonts w:hint="eastAsia" w:ascii="仿宋_GB2312" w:eastAsia="仿宋_GB2312" w:cs="仿宋_GB2312"/>
          <w:bCs/>
          <w:kern w:val="0"/>
          <w:sz w:val="32"/>
          <w:szCs w:val="32"/>
          <w:lang w:val="en-US" w:eastAsia="zh-CN"/>
        </w:rPr>
        <w:t>7万元</w:t>
      </w:r>
      <w:r>
        <w:rPr>
          <w:rFonts w:hint="eastAsia" w:ascii="仿宋_GB2312" w:eastAsia="仿宋_GB2312" w:cs="仿宋_GB2312"/>
          <w:bCs/>
          <w:kern w:val="0"/>
          <w:sz w:val="32"/>
          <w:szCs w:val="32"/>
        </w:rPr>
        <w:t>、公务接待费</w:t>
      </w:r>
      <w:r>
        <w:rPr>
          <w:rFonts w:hint="eastAsia" w:ascii="仿宋_GB2312" w:eastAsia="仿宋_GB2312" w:cs="仿宋_GB2312"/>
          <w:bCs/>
          <w:kern w:val="0"/>
          <w:sz w:val="32"/>
          <w:szCs w:val="32"/>
          <w:lang w:val="en-US" w:eastAsia="zh-CN"/>
        </w:rPr>
        <w:t>3.89万元</w:t>
      </w:r>
      <w:r>
        <w:rPr>
          <w:rFonts w:hint="eastAsia" w:ascii="仿宋_GB2312" w:eastAsia="仿宋_GB2312" w:cs="仿宋_GB2312"/>
          <w:bCs/>
          <w:kern w:val="0"/>
          <w:sz w:val="32"/>
          <w:szCs w:val="32"/>
        </w:rPr>
        <w:t>、工会经费</w:t>
      </w:r>
      <w:r>
        <w:rPr>
          <w:rFonts w:hint="eastAsia" w:ascii="仿宋_GB2312" w:eastAsia="仿宋_GB2312" w:cs="仿宋_GB2312"/>
          <w:bCs/>
          <w:kern w:val="0"/>
          <w:sz w:val="32"/>
          <w:szCs w:val="32"/>
          <w:lang w:val="en-US" w:eastAsia="zh-CN"/>
        </w:rPr>
        <w:t>30.61万元</w:t>
      </w:r>
      <w:r>
        <w:rPr>
          <w:rFonts w:hint="eastAsia" w:ascii="仿宋_GB2312" w:eastAsia="仿宋_GB2312" w:cs="仿宋_GB2312"/>
          <w:bCs/>
          <w:kern w:val="0"/>
          <w:sz w:val="32"/>
          <w:szCs w:val="32"/>
        </w:rPr>
        <w:t>、公务用车运行维护费</w:t>
      </w:r>
      <w:r>
        <w:rPr>
          <w:rFonts w:hint="eastAsia" w:ascii="仿宋_GB2312" w:eastAsia="仿宋_GB2312" w:cs="仿宋_GB2312"/>
          <w:bCs/>
          <w:kern w:val="0"/>
          <w:sz w:val="32"/>
          <w:szCs w:val="32"/>
          <w:lang w:val="en-US" w:eastAsia="zh-CN"/>
        </w:rPr>
        <w:t>2.45万元</w:t>
      </w:r>
      <w:r>
        <w:rPr>
          <w:rFonts w:hint="eastAsia" w:ascii="仿宋_GB2312" w:eastAsia="仿宋_GB2312" w:cs="仿宋_GB2312"/>
          <w:bCs/>
          <w:kern w:val="0"/>
          <w:sz w:val="32"/>
          <w:szCs w:val="32"/>
        </w:rPr>
        <w:t>、其他交通费用</w:t>
      </w:r>
      <w:r>
        <w:rPr>
          <w:rFonts w:hint="eastAsia" w:ascii="仿宋_GB2312" w:eastAsia="仿宋_GB2312" w:cs="仿宋_GB2312"/>
          <w:bCs/>
          <w:kern w:val="0"/>
          <w:sz w:val="32"/>
          <w:szCs w:val="32"/>
          <w:lang w:val="en-US" w:eastAsia="zh-CN"/>
        </w:rPr>
        <w:t>121.66万元</w:t>
      </w:r>
      <w:r>
        <w:rPr>
          <w:rFonts w:hint="eastAsia" w:ascii="仿宋_GB2312" w:eastAsia="仿宋_GB2312" w:cs="仿宋_GB2312"/>
          <w:bCs/>
          <w:kern w:val="0"/>
          <w:sz w:val="32"/>
          <w:szCs w:val="32"/>
        </w:rPr>
        <w:t>、税金及附加费用</w:t>
      </w:r>
      <w:r>
        <w:rPr>
          <w:rFonts w:hint="eastAsia" w:ascii="仿宋_GB2312" w:eastAsia="仿宋_GB2312" w:cs="仿宋_GB2312"/>
          <w:bCs/>
          <w:kern w:val="0"/>
          <w:sz w:val="32"/>
          <w:szCs w:val="32"/>
          <w:lang w:val="en-US" w:eastAsia="zh-CN"/>
        </w:rPr>
        <w:t>4.97万元</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val="en-US" w:eastAsia="zh-CN"/>
        </w:rPr>
        <w:t>121.35万元。</w:t>
      </w:r>
    </w:p>
    <w:p w14:paraId="4F85F4A8">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p>
    <w:p w14:paraId="0EB2F6E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3623C3D2">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15.47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11.03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71.3</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9.03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67.04</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14:paraId="5F756184">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1.09</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6.58</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3.21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61.61</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1.61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21.7</w:t>
      </w:r>
      <w:r>
        <w:rPr>
          <w:rFonts w:hint="eastAsia" w:ascii="仿宋_GB2312" w:eastAsia="仿宋_GB2312" w:cs="仿宋_GB2312"/>
          <w:bCs/>
          <w:kern w:val="0"/>
          <w:sz w:val="32"/>
          <w:szCs w:val="32"/>
        </w:rPr>
        <w:t>%。</w:t>
      </w:r>
    </w:p>
    <w:p w14:paraId="5D03F710">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w:t>
      </w:r>
      <w:r>
        <w:rPr>
          <w:rFonts w:hint="eastAsia" w:ascii="仿宋_GB2312" w:eastAsia="仿宋_GB2312" w:cs="仿宋_GB2312"/>
          <w:bCs/>
          <w:kern w:val="0"/>
          <w:sz w:val="32"/>
          <w:szCs w:val="32"/>
          <w:lang w:val="en-US" w:eastAsia="zh-CN"/>
        </w:rPr>
        <w:t>2019年未安排领导干部出国考察</w:t>
      </w:r>
      <w:r>
        <w:rPr>
          <w:rFonts w:hint="eastAsia" w:ascii="仿宋_GB2312" w:eastAsia="仿宋_GB2312" w:cs="仿宋_GB2312"/>
          <w:bCs/>
          <w:kern w:val="0"/>
          <w:sz w:val="32"/>
          <w:szCs w:val="32"/>
        </w:rPr>
        <w:t>；公务用车购置及运行费支出减少的主要原因是</w:t>
      </w:r>
      <w:r>
        <w:rPr>
          <w:rFonts w:hint="eastAsia" w:ascii="仿宋_GB2312" w:eastAsia="仿宋_GB2312" w:cs="仿宋_GB2312"/>
          <w:bCs/>
          <w:kern w:val="0"/>
          <w:sz w:val="32"/>
          <w:szCs w:val="32"/>
          <w:lang w:val="en-US" w:eastAsia="zh-CN"/>
        </w:rPr>
        <w:t>2020年</w:t>
      </w:r>
      <w:r>
        <w:rPr>
          <w:rFonts w:hint="eastAsia" w:ascii="仿宋_GB2312" w:eastAsia="仿宋_GB2312" w:cs="仿宋_GB2312"/>
          <w:bCs/>
          <w:kern w:val="0"/>
          <w:sz w:val="32"/>
          <w:szCs w:val="32"/>
          <w:lang w:eastAsia="zh-CN"/>
        </w:rPr>
        <w:t>我委名下公务用车只剩一辆，故相关公务用车运行维护费有所下降</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疫情过后复工复产</w:t>
      </w:r>
      <w:r>
        <w:rPr>
          <w:rFonts w:hint="eastAsia" w:ascii="仿宋_GB2312" w:eastAsia="仿宋_GB2312" w:cs="仿宋_GB2312"/>
          <w:bCs/>
          <w:kern w:val="0"/>
          <w:sz w:val="32"/>
          <w:szCs w:val="32"/>
          <w:lang w:val="en-US" w:eastAsia="zh-CN"/>
        </w:rPr>
        <w:t>2020年实际接待人数较2019年有所上升，故决算数据较上一年度有所增加但没有超过年初预算数</w:t>
      </w:r>
      <w:r>
        <w:rPr>
          <w:rFonts w:hint="eastAsia" w:ascii="仿宋_GB2312" w:eastAsia="仿宋_GB2312" w:cs="仿宋_GB2312"/>
          <w:bCs/>
          <w:kern w:val="0"/>
          <w:sz w:val="32"/>
          <w:szCs w:val="32"/>
        </w:rPr>
        <w:t>。</w:t>
      </w:r>
    </w:p>
    <w:p w14:paraId="55DA3CD4">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bookmarkStart w:id="0" w:name="_GoBack"/>
      <w:bookmarkEnd w:id="0"/>
    </w:p>
    <w:p w14:paraId="55EC4F2C">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18.13</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9.03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81.87</w:t>
      </w:r>
      <w:r>
        <w:rPr>
          <w:rFonts w:hint="eastAsia" w:ascii="仿宋_GB2312" w:eastAsia="仿宋_GB2312" w:cs="仿宋_GB2312"/>
          <w:bCs/>
          <w:kern w:val="0"/>
          <w:sz w:val="32"/>
          <w:szCs w:val="32"/>
        </w:rPr>
        <w:t xml:space="preserve">%。具体情况如下：  </w:t>
      </w:r>
    </w:p>
    <w:p w14:paraId="2813D6E2">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14:paraId="37B408EB">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车辆维护维修、保险、加油等日常支出。</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辆。</w:t>
      </w:r>
    </w:p>
    <w:p w14:paraId="2CB9D38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9.03</w:t>
      </w:r>
      <w:r>
        <w:rPr>
          <w:rFonts w:hint="eastAsia" w:ascii="仿宋_GB2312" w:eastAsia="仿宋_GB2312" w:cs="仿宋_GB2312"/>
          <w:bCs/>
          <w:kern w:val="0"/>
          <w:sz w:val="32"/>
          <w:szCs w:val="32"/>
        </w:rPr>
        <w:t>万元。其中：</w:t>
      </w:r>
    </w:p>
    <w:p w14:paraId="558AB2B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14:paraId="6DDAF425">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9.03</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接待国内各地来访考察、调研人员</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102</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590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14:paraId="68A50BCF">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w:t>
      </w:r>
    </w:p>
    <w:p w14:paraId="0D2B9FF6">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 年相比，收、支总计各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120.98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14:paraId="21F52BE0">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14:paraId="2C29E115">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14:paraId="6DEBC600">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14:paraId="6C482C91">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740E6282">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kern w:val="0"/>
          <w:sz w:val="32"/>
          <w:szCs w:val="32"/>
        </w:rPr>
        <w:t xml:space="preserve"> 根据财政预算管理要求，我部门组织对2020年度一般公共预算项目支出全面开展绩效自评。其中，一级项目</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个，涉及预算资金</w:t>
      </w:r>
      <w:r>
        <w:rPr>
          <w:rFonts w:hint="eastAsia" w:ascii="仿宋_GB2312" w:eastAsia="仿宋_GB2312" w:cs="仿宋_GB2312"/>
          <w:kern w:val="0"/>
          <w:sz w:val="32"/>
          <w:szCs w:val="32"/>
          <w:lang w:val="en-US" w:eastAsia="zh-CN"/>
        </w:rPr>
        <w:t>1300.00</w:t>
      </w:r>
      <w:r>
        <w:rPr>
          <w:rFonts w:hint="eastAsia" w:ascii="仿宋_GB2312" w:eastAsia="仿宋_GB2312" w:cs="仿宋_GB2312"/>
          <w:kern w:val="0"/>
          <w:sz w:val="32"/>
          <w:szCs w:val="32"/>
        </w:rPr>
        <w:t xml:space="preserve">万元，自评覆盖率达到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 </w:t>
      </w:r>
    </w:p>
    <w:p w14:paraId="02295AC5">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14:paraId="3937D12D">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我部门根据年初设定的绩效目标，粮油储备管理政策性补贴 项目自评得分为</w:t>
      </w:r>
      <w:r>
        <w:rPr>
          <w:rFonts w:hint="eastAsia" w:ascii="仿宋_GB2312" w:eastAsia="仿宋_GB2312" w:cs="仿宋_GB2312"/>
          <w:kern w:val="0"/>
          <w:sz w:val="32"/>
          <w:szCs w:val="32"/>
          <w:lang w:val="en-US" w:eastAsia="zh-CN"/>
        </w:rPr>
        <w:t>99.1</w:t>
      </w:r>
      <w:r>
        <w:rPr>
          <w:rFonts w:hint="eastAsia" w:ascii="仿宋_GB2312" w:eastAsia="仿宋_GB2312" w:cs="仿宋_GB2312"/>
          <w:kern w:val="0"/>
          <w:sz w:val="32"/>
          <w:szCs w:val="32"/>
        </w:rPr>
        <w:t xml:space="preserve"> 分。</w:t>
      </w:r>
    </w:p>
    <w:p w14:paraId="64526C7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14:paraId="41C50F7B">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410.33</w:t>
      </w:r>
      <w:r>
        <w:rPr>
          <w:rFonts w:hint="eastAsia" w:ascii="仿宋_GB2312" w:eastAsia="仿宋_GB2312" w:cs="仿宋_GB2312"/>
          <w:kern w:val="0"/>
          <w:sz w:val="32"/>
          <w:szCs w:val="32"/>
        </w:rPr>
        <w:t>万元，比 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3.1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降低</w:t>
      </w:r>
      <w:r>
        <w:rPr>
          <w:rFonts w:hint="eastAsia" w:ascii="仿宋_GB2312" w:eastAsia="仿宋_GB2312" w:cs="仿宋_GB2312"/>
          <w:kern w:val="0"/>
          <w:sz w:val="32"/>
          <w:szCs w:val="32"/>
          <w:lang w:val="en-US" w:eastAsia="zh-CN"/>
        </w:rPr>
        <w:t>0.75</w:t>
      </w:r>
      <w:r>
        <w:rPr>
          <w:rFonts w:hint="eastAsia" w:ascii="仿宋_GB2312" w:eastAsia="仿宋_GB2312" w:cs="仿宋_GB2312"/>
          <w:kern w:val="0"/>
          <w:sz w:val="32"/>
          <w:szCs w:val="32"/>
        </w:rPr>
        <w:t>%，减</w:t>
      </w:r>
      <w:r>
        <w:rPr>
          <w:rFonts w:hint="eastAsia" w:ascii="仿宋_GB2312" w:eastAsia="仿宋_GB2312" w:cs="仿宋_GB2312"/>
          <w:kern w:val="0"/>
          <w:sz w:val="32"/>
          <w:szCs w:val="32"/>
          <w:lang w:eastAsia="zh-CN"/>
        </w:rPr>
        <w:t>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：由于人员增减变动，相应机关运行经费有略微降低</w:t>
      </w:r>
      <w:r>
        <w:rPr>
          <w:rFonts w:hint="eastAsia" w:ascii="仿宋_GB2312" w:eastAsia="仿宋_GB2312" w:cs="仿宋_GB2312"/>
          <w:kern w:val="0"/>
          <w:sz w:val="32"/>
          <w:szCs w:val="32"/>
        </w:rPr>
        <w:t>。</w:t>
      </w:r>
    </w:p>
    <w:p w14:paraId="620FC9B2">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1257.63</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100.38</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1157.25</w:t>
      </w:r>
      <w:r>
        <w:rPr>
          <w:rFonts w:hint="eastAsia" w:ascii="仿宋_GB2312" w:eastAsia="仿宋_GB2312" w:cs="仿宋_GB2312"/>
          <w:kern w:val="0"/>
          <w:sz w:val="32"/>
          <w:szCs w:val="32"/>
        </w:rPr>
        <w:t>万元。</w:t>
      </w:r>
    </w:p>
    <w:p w14:paraId="45306F00">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辆，其中：执法执勤用车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辆。 </w:t>
      </w:r>
    </w:p>
    <w:p w14:paraId="76F7514B">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1DC1BA5C">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75033027">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134AF8A8">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436B8AC1">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6293B5DB">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461C051">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4409A60E">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2C530492">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12302DA0">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05711EF7">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2E10F465">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5CA7F9DC">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6E1055C">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14476521"/>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B221A7-0D52-4B22-98A2-3806FD6E2A54}"/>
  </w:font>
  <w:font w:name="黑体">
    <w:panose1 w:val="02010609060101010101"/>
    <w:charset w:val="86"/>
    <w:family w:val="auto"/>
    <w:pitch w:val="default"/>
    <w:sig w:usb0="800002BF" w:usb1="38CF7CFA" w:usb2="00000016" w:usb3="00000000" w:csb0="00040001" w:csb1="00000000"/>
    <w:embedRegular r:id="rId2" w:fontKey="{87D3F3A7-1D54-4711-B712-0601095C1E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1F9F7D9-58F2-4047-86DB-3DD924E14EE1}"/>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64D227D6-C6DC-4280-9532-321F44A3AB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BC0F">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14:paraId="57334AD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209B">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abstractNum w:abstractNumId="3">
    <w:nsid w:val="5F2A72FA"/>
    <w:multiLevelType w:val="singleLevel"/>
    <w:tmpl w:val="5F2A72FA"/>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6F0512A"/>
    <w:rsid w:val="0B77679D"/>
    <w:rsid w:val="0DA86951"/>
    <w:rsid w:val="0E074DDF"/>
    <w:rsid w:val="0F033525"/>
    <w:rsid w:val="124204B5"/>
    <w:rsid w:val="129A7F5B"/>
    <w:rsid w:val="15E31117"/>
    <w:rsid w:val="182962AB"/>
    <w:rsid w:val="19050F8C"/>
    <w:rsid w:val="190B1415"/>
    <w:rsid w:val="19D073EB"/>
    <w:rsid w:val="1CC31F67"/>
    <w:rsid w:val="1F7A61A0"/>
    <w:rsid w:val="22B04B42"/>
    <w:rsid w:val="22DF50B8"/>
    <w:rsid w:val="23E00D09"/>
    <w:rsid w:val="24D337DC"/>
    <w:rsid w:val="26460DBA"/>
    <w:rsid w:val="2A19042B"/>
    <w:rsid w:val="2B6F74EB"/>
    <w:rsid w:val="2C4219FE"/>
    <w:rsid w:val="2D7F26B8"/>
    <w:rsid w:val="2E6D2B69"/>
    <w:rsid w:val="30DD2393"/>
    <w:rsid w:val="34020F86"/>
    <w:rsid w:val="34A96E8B"/>
    <w:rsid w:val="35911388"/>
    <w:rsid w:val="38165931"/>
    <w:rsid w:val="39A63F06"/>
    <w:rsid w:val="3A3C06D0"/>
    <w:rsid w:val="3A631B61"/>
    <w:rsid w:val="3ED1439F"/>
    <w:rsid w:val="44500BF5"/>
    <w:rsid w:val="449D404C"/>
    <w:rsid w:val="45A47922"/>
    <w:rsid w:val="48374EDC"/>
    <w:rsid w:val="4C256E3D"/>
    <w:rsid w:val="4CB52F0F"/>
    <w:rsid w:val="4E2C244F"/>
    <w:rsid w:val="4E3165F9"/>
    <w:rsid w:val="52F272D1"/>
    <w:rsid w:val="532F1F9A"/>
    <w:rsid w:val="58590EAD"/>
    <w:rsid w:val="5E995A3E"/>
    <w:rsid w:val="62163194"/>
    <w:rsid w:val="624D024D"/>
    <w:rsid w:val="62C834CF"/>
    <w:rsid w:val="650E086A"/>
    <w:rsid w:val="6B811736"/>
    <w:rsid w:val="6BAA0708"/>
    <w:rsid w:val="6C104244"/>
    <w:rsid w:val="6DE56C48"/>
    <w:rsid w:val="710740FB"/>
    <w:rsid w:val="73A27A01"/>
    <w:rsid w:val="75957979"/>
    <w:rsid w:val="75986A5A"/>
    <w:rsid w:val="775630B3"/>
    <w:rsid w:val="798C6405"/>
    <w:rsid w:val="7D200890"/>
    <w:rsid w:val="7E49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customStyle="1" w:styleId="11">
    <w:name w:val="正文1"/>
    <w:basedOn w:val="12"/>
    <w:qFormat/>
    <w:uiPriority w:val="0"/>
    <w:pPr>
      <w:widowControl/>
    </w:pPr>
    <w:rPr>
      <w:rFonts w:eastAsia="Times New Roman"/>
      <w:kern w:val="0"/>
      <w:szCs w:val="20"/>
      <w:lang w:val="zh-CN"/>
    </w:rPr>
  </w:style>
  <w:style w:type="paragraph" w:customStyle="1" w:styleId="12">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38</Pages>
  <Words>4605</Words>
  <Characters>8290</Characters>
  <Lines>60</Lines>
  <Paragraphs>17</Paragraphs>
  <TotalTime>2</TotalTime>
  <ScaleCrop>false</ScaleCrop>
  <LinksUpToDate>false</LinksUpToDate>
  <CharactersWithSpaces>8437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2025-01-15T02:26:35Z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eyJoZGlkIjoiNjcwZDc2YTcyMTA3YWRkNmYyNzZmYWI5ZjVmMjc4ODciLCJ1c2VySWQiOiIxMDczMjgzMjYxIn0=</vt:lpwstr>
  </property>
  <property fmtid="{D5CDD505-2E9C-101B-9397-08002B2CF9AE}" pid="4" name="ICV">
    <vt:lpwstr>91371A00167C42438B7D29310A7E8D06_12</vt:lpwstr>
  </property>
</Properties>
</file>