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ight="0" w:firstLine="0"/>
        <w:rPr>
          <w:rFonts w:ascii="Times New Roman"/>
          <w:sz w:val="52"/>
        </w:rPr>
      </w:pPr>
    </w:p>
    <w:p>
      <w:pPr>
        <w:pStyle w:val="BodyText"/>
        <w:ind w:left="0" w:right="0" w:firstLine="0"/>
        <w:rPr>
          <w:rFonts w:ascii="Times New Roman"/>
          <w:sz w:val="52"/>
        </w:rPr>
      </w:pPr>
    </w:p>
    <w:p>
      <w:pPr>
        <w:pStyle w:val="BodyText"/>
        <w:ind w:left="0" w:right="0" w:firstLine="0"/>
        <w:rPr>
          <w:rFonts w:ascii="Times New Roman"/>
          <w:sz w:val="52"/>
        </w:rPr>
      </w:pPr>
    </w:p>
    <w:p>
      <w:pPr>
        <w:pStyle w:val="BodyText"/>
        <w:spacing w:before="517"/>
        <w:ind w:left="0" w:right="0" w:firstLine="0"/>
        <w:rPr>
          <w:rFonts w:ascii="Times New Roman"/>
          <w:sz w:val="52"/>
        </w:rPr>
      </w:pPr>
    </w:p>
    <w:p>
      <w:pPr>
        <w:pStyle w:val="Title"/>
        <w:spacing w:line="204" w:lineRule="auto"/>
      </w:pPr>
      <w:r>
        <w:rPr>
          <w:spacing w:val="-4"/>
        </w:rPr>
        <w:t>152中共柳州市委员会社会工作部2025年部门</w:t>
      </w:r>
      <w:r>
        <w:rPr>
          <w:spacing w:val="-2"/>
        </w:rPr>
        <w:t>预算公开说明</w:t>
      </w:r>
    </w:p>
    <w:p>
      <w:pPr>
        <w:spacing w:after="0" w:line="204" w:lineRule="auto"/>
        <w:sectPr>
          <w:type w:val="continuous"/>
          <w:pgSz w:w="11910" w:h="16840"/>
          <w:pgMar w:top="1920" w:bottom="280" w:left="840" w:right="720"/>
        </w:sectPr>
      </w:pPr>
    </w:p>
    <w:p>
      <w:pPr>
        <w:pStyle w:val="Heading1"/>
        <w:spacing w:before="3"/>
        <w:ind w:right="0"/>
        <w:jc w:val="center"/>
      </w:pPr>
      <w:r>
        <w:rPr>
          <w:spacing w:val="-4"/>
        </w:rPr>
        <w:t>目 录</w:t>
      </w:r>
    </w:p>
    <w:p>
      <w:pPr>
        <w:spacing w:line="364" w:lineRule="auto" w:before="420"/>
        <w:ind w:left="2181" w:right="2079" w:hanging="642"/>
        <w:jc w:val="left"/>
        <w:rPr>
          <w:rFonts w:ascii="黑体" w:eastAsia="黑体"/>
          <w:sz w:val="32"/>
        </w:rPr>
      </w:pPr>
      <w:r>
        <w:rPr>
          <w:rFonts w:ascii="黑体" w:eastAsia="黑体" w:hint="eastAsia"/>
          <w:b/>
          <w:spacing w:val="-9"/>
          <w:sz w:val="32"/>
        </w:rPr>
        <w:t>第一部分 </w:t>
      </w:r>
      <w:r>
        <w:rPr>
          <w:rFonts w:ascii="黑体" w:eastAsia="黑体" w:hint="eastAsia"/>
          <w:b/>
          <w:sz w:val="32"/>
        </w:rPr>
        <w:t>152中共柳州市委员会社会工作部概况</w:t>
      </w:r>
      <w:r>
        <w:rPr>
          <w:rFonts w:ascii="黑体" w:eastAsia="黑体"/>
          <w:spacing w:val="-2"/>
          <w:sz w:val="32"/>
        </w:rPr>
        <w:t>一、主要职责</w:t>
      </w:r>
    </w:p>
    <w:p>
      <w:pPr>
        <w:pStyle w:val="Heading2"/>
        <w:spacing w:line="336" w:lineRule="exact" w:before="0"/>
        <w:ind w:left="2181"/>
      </w:pPr>
      <w:r>
        <w:rPr>
          <w:spacing w:val="-2"/>
        </w:rPr>
        <w:t>二、机构设置情况</w:t>
      </w:r>
    </w:p>
    <w:p>
      <w:pPr>
        <w:spacing w:line="204" w:lineRule="auto" w:before="260"/>
        <w:ind w:left="900" w:right="1119" w:firstLine="639"/>
        <w:jc w:val="both"/>
        <w:rPr>
          <w:rFonts w:ascii="黑体" w:eastAsia="黑体" w:hint="eastAsia"/>
          <w:b/>
          <w:sz w:val="32"/>
        </w:rPr>
      </w:pPr>
      <w:r>
        <w:rPr>
          <w:rFonts w:ascii="黑体" w:eastAsia="黑体" w:hint="eastAsia"/>
          <w:b/>
          <w:spacing w:val="-9"/>
          <w:sz w:val="32"/>
        </w:rPr>
        <w:t>第二部分 </w:t>
      </w:r>
      <w:r>
        <w:rPr>
          <w:rFonts w:ascii="黑体" w:eastAsia="黑体" w:hint="eastAsia"/>
          <w:b/>
          <w:sz w:val="32"/>
        </w:rPr>
        <w:t>152中共柳州市委员会社会工作部2025年部门</w:t>
      </w:r>
      <w:r>
        <w:rPr>
          <w:rFonts w:ascii="黑体" w:eastAsia="黑体" w:hint="eastAsia"/>
          <w:b/>
          <w:spacing w:val="-2"/>
          <w:sz w:val="32"/>
        </w:rPr>
        <w:t>预算情况说明</w:t>
      </w:r>
    </w:p>
    <w:p>
      <w:pPr>
        <w:spacing w:line="316" w:lineRule="auto" w:before="231"/>
        <w:ind w:left="2181" w:right="4320" w:firstLine="0"/>
        <w:jc w:val="both"/>
        <w:rPr>
          <w:rFonts w:ascii="黑体" w:eastAsia="黑体"/>
          <w:sz w:val="32"/>
        </w:rPr>
      </w:pPr>
      <w:r>
        <w:rPr>
          <w:rFonts w:ascii="黑体" w:eastAsia="黑体"/>
          <w:spacing w:val="-2"/>
          <w:sz w:val="32"/>
        </w:rPr>
        <w:t>一、部门收支总体情况说明二、部门收入总体情况说明</w:t>
      </w:r>
      <w:r>
        <w:rPr>
          <w:rFonts w:ascii="黑体" w:eastAsia="黑体"/>
          <w:spacing w:val="-1"/>
          <w:sz w:val="32"/>
        </w:rPr>
        <w:t>三、部门支出总体情况说明</w:t>
      </w:r>
    </w:p>
    <w:p>
      <w:pPr>
        <w:spacing w:line="316" w:lineRule="auto" w:before="4"/>
        <w:ind w:left="2181" w:right="3679" w:firstLine="0"/>
        <w:jc w:val="left"/>
        <w:rPr>
          <w:rFonts w:ascii="黑体" w:eastAsia="黑体"/>
          <w:sz w:val="32"/>
        </w:rPr>
      </w:pPr>
      <w:r>
        <w:rPr>
          <w:rFonts w:ascii="黑体" w:eastAsia="黑体"/>
          <w:spacing w:val="-2"/>
          <w:sz w:val="32"/>
        </w:rPr>
        <w:t>四、财政拨款收支总体情况说明</w:t>
      </w:r>
      <w:r>
        <w:rPr>
          <w:rFonts w:ascii="黑体" w:eastAsia="黑体"/>
          <w:spacing w:val="-1"/>
          <w:sz w:val="32"/>
        </w:rPr>
        <w:t>五、一般公共预算支出情况说明</w:t>
      </w:r>
    </w:p>
    <w:p>
      <w:pPr>
        <w:spacing w:before="2"/>
        <w:ind w:left="2181" w:right="0" w:firstLine="0"/>
        <w:jc w:val="left"/>
        <w:rPr>
          <w:rFonts w:ascii="黑体" w:eastAsia="黑体"/>
          <w:sz w:val="32"/>
        </w:rPr>
      </w:pPr>
      <w:r>
        <w:rPr>
          <w:rFonts w:ascii="黑体" w:eastAsia="黑体"/>
          <w:spacing w:val="-1"/>
          <w:sz w:val="32"/>
        </w:rPr>
        <w:t>六、一般公共预算基本支出情况说明</w:t>
      </w:r>
    </w:p>
    <w:p>
      <w:pPr>
        <w:spacing w:line="316" w:lineRule="auto" w:before="135"/>
        <w:ind w:left="2181" w:right="1758" w:firstLine="0"/>
        <w:jc w:val="left"/>
        <w:rPr>
          <w:rFonts w:ascii="黑体" w:hAnsi="黑体" w:eastAsia="黑体"/>
          <w:sz w:val="32"/>
        </w:rPr>
      </w:pPr>
      <w:r>
        <w:rPr>
          <w:rFonts w:ascii="黑体" w:hAnsi="黑体" w:eastAsia="黑体"/>
          <w:spacing w:val="-2"/>
          <w:sz w:val="32"/>
        </w:rPr>
        <w:t>七、一般公共预算“三公”经费支出情况说明八、政府性基金预算支出情况说明</w:t>
      </w:r>
    </w:p>
    <w:p>
      <w:pPr>
        <w:spacing w:line="316" w:lineRule="auto" w:before="3"/>
        <w:ind w:left="2181" w:right="3039" w:firstLine="0"/>
        <w:jc w:val="left"/>
        <w:rPr>
          <w:rFonts w:ascii="黑体" w:eastAsia="黑体"/>
          <w:sz w:val="32"/>
        </w:rPr>
      </w:pPr>
      <w:r>
        <w:rPr>
          <w:rFonts w:ascii="黑体" w:eastAsia="黑体"/>
          <w:spacing w:val="-2"/>
          <w:sz w:val="32"/>
        </w:rPr>
        <w:t>九、国有资本经营预算支出情况说明十、政府采购预算情况说明</w:t>
      </w:r>
    </w:p>
    <w:p>
      <w:pPr>
        <w:spacing w:line="316" w:lineRule="auto" w:before="3"/>
        <w:ind w:left="2181" w:right="3359" w:firstLine="0"/>
        <w:jc w:val="left"/>
        <w:rPr>
          <w:rFonts w:ascii="黑体" w:eastAsia="黑体"/>
          <w:sz w:val="32"/>
        </w:rPr>
      </w:pPr>
      <w:r>
        <w:rPr>
          <w:rFonts w:ascii="黑体" w:eastAsia="黑体"/>
          <w:spacing w:val="-2"/>
          <w:sz w:val="32"/>
        </w:rPr>
        <w:t>十一、政府购买服务预算情况说明</w:t>
      </w:r>
      <w:r>
        <w:rPr>
          <w:rFonts w:ascii="黑体" w:eastAsia="黑体"/>
          <w:spacing w:val="-1"/>
          <w:sz w:val="32"/>
        </w:rPr>
        <w:t>十二、项目预算绩效目标情况说明</w:t>
      </w:r>
    </w:p>
    <w:p>
      <w:pPr>
        <w:spacing w:before="2"/>
        <w:ind w:left="2181" w:right="0" w:firstLine="0"/>
        <w:jc w:val="left"/>
        <w:rPr>
          <w:rFonts w:ascii="黑体" w:eastAsia="黑体"/>
          <w:sz w:val="32"/>
        </w:rPr>
      </w:pPr>
      <w:r>
        <w:rPr>
          <w:rFonts w:ascii="黑体" w:eastAsia="黑体"/>
          <w:sz w:val="32"/>
        </w:rPr>
        <w:t>十三、2025</w:t>
      </w:r>
      <w:r>
        <w:rPr>
          <w:rFonts w:ascii="黑体" w:eastAsia="黑体"/>
          <w:spacing w:val="-1"/>
          <w:sz w:val="32"/>
        </w:rPr>
        <w:t>年部门预算其他重要事项情况说明</w:t>
      </w:r>
    </w:p>
    <w:p>
      <w:pPr>
        <w:spacing w:line="204" w:lineRule="auto" w:before="261"/>
        <w:ind w:left="900" w:right="1119" w:firstLine="639"/>
        <w:jc w:val="both"/>
        <w:rPr>
          <w:rFonts w:ascii="黑体" w:eastAsia="黑体" w:hint="eastAsia"/>
          <w:b/>
          <w:sz w:val="32"/>
        </w:rPr>
      </w:pPr>
      <w:r>
        <w:rPr>
          <w:rFonts w:ascii="黑体" w:eastAsia="黑体" w:hint="eastAsia"/>
          <w:b/>
          <w:spacing w:val="-9"/>
          <w:sz w:val="32"/>
        </w:rPr>
        <w:t>第三部分 </w:t>
      </w:r>
      <w:r>
        <w:rPr>
          <w:rFonts w:ascii="黑体" w:eastAsia="黑体" w:hint="eastAsia"/>
          <w:b/>
          <w:sz w:val="32"/>
        </w:rPr>
        <w:t>152中共柳州市委员会社会工作部2025年部门</w:t>
      </w:r>
      <w:r>
        <w:rPr>
          <w:rFonts w:ascii="黑体" w:eastAsia="黑体" w:hint="eastAsia"/>
          <w:b/>
          <w:spacing w:val="-4"/>
          <w:sz w:val="32"/>
        </w:rPr>
        <w:t>预算报表</w:t>
      </w:r>
    </w:p>
    <w:p>
      <w:pPr>
        <w:spacing w:line="410" w:lineRule="auto" w:before="307"/>
        <w:ind w:left="1539" w:right="6082" w:firstLine="0"/>
        <w:jc w:val="left"/>
        <w:rPr>
          <w:rFonts w:ascii="黑体" w:eastAsia="黑体" w:hint="eastAsia"/>
          <w:b/>
          <w:sz w:val="32"/>
        </w:rPr>
      </w:pPr>
      <w:r>
        <w:rPr>
          <w:rFonts w:ascii="黑体" w:eastAsia="黑体" w:hint="eastAsia"/>
          <w:b/>
          <w:spacing w:val="-7"/>
          <w:sz w:val="32"/>
        </w:rPr>
        <w:t>第四部分 名词解释</w:t>
      </w:r>
      <w:r>
        <w:rPr>
          <w:rFonts w:ascii="黑体" w:eastAsia="黑体" w:hint="eastAsia"/>
          <w:b/>
          <w:sz w:val="32"/>
        </w:rPr>
        <w:t>第五部分 附件</w:t>
      </w:r>
    </w:p>
    <w:p>
      <w:pPr>
        <w:spacing w:after="0" w:line="410" w:lineRule="auto"/>
        <w:jc w:val="left"/>
        <w:rPr>
          <w:rFonts w:ascii="黑体" w:eastAsia="黑体" w:hint="eastAsia"/>
          <w:sz w:val="32"/>
        </w:rPr>
        <w:sectPr>
          <w:pgSz w:w="11910" w:h="16840"/>
          <w:pgMar w:top="1140" w:bottom="280" w:left="840" w:right="720"/>
        </w:sectPr>
      </w:pPr>
    </w:p>
    <w:p>
      <w:pPr>
        <w:pStyle w:val="Heading1"/>
        <w:spacing w:line="184" w:lineRule="auto"/>
        <w:ind w:left="4734" w:hanging="3743"/>
      </w:pPr>
      <w:r>
        <w:rPr>
          <w:spacing w:val="-6"/>
        </w:rPr>
        <w:t>第一部分 </w:t>
      </w:r>
      <w:r>
        <w:rPr/>
        <w:t>152中共柳州市委员会社会工作部</w:t>
      </w:r>
      <w:r>
        <w:rPr>
          <w:spacing w:val="-6"/>
        </w:rPr>
        <w:t>概况</w:t>
      </w:r>
    </w:p>
    <w:p>
      <w:pPr>
        <w:pStyle w:val="Heading2"/>
        <w:spacing w:before="422"/>
      </w:pPr>
      <w:r>
        <w:rPr>
          <w:spacing w:val="-2"/>
        </w:rPr>
        <w:t>一、主要职责</w:t>
      </w:r>
    </w:p>
    <w:p>
      <w:pPr>
        <w:pStyle w:val="BodyText"/>
        <w:spacing w:before="15"/>
        <w:ind w:left="0" w:right="0" w:firstLine="0"/>
        <w:rPr>
          <w:rFonts w:ascii="黑体"/>
          <w:sz w:val="32"/>
        </w:rPr>
      </w:pPr>
    </w:p>
    <w:p>
      <w:pPr>
        <w:pStyle w:val="BodyText"/>
        <w:spacing w:line="369" w:lineRule="auto"/>
        <w:jc w:val="both"/>
      </w:pPr>
      <w:r>
        <w:rPr>
          <w:spacing w:val="-2"/>
        </w:rPr>
        <w:t>（一）研究相关理论、政策和规划，拟订相关规范性文件并</w:t>
      </w:r>
      <w:r>
        <w:rPr>
          <w:spacing w:val="14"/>
        </w:rPr>
        <w:t>组织实施。深入调查研究，及时向市委报告工作情况并提出建</w:t>
      </w:r>
      <w:r>
        <w:rPr>
          <w:spacing w:val="-2"/>
        </w:rPr>
        <w:t>议。指导县区党委社会工作部门开展工作。</w:t>
      </w:r>
    </w:p>
    <w:p>
      <w:pPr>
        <w:pStyle w:val="BodyText"/>
        <w:spacing w:line="369" w:lineRule="auto"/>
        <w:jc w:val="both"/>
      </w:pPr>
      <w:r>
        <w:rPr>
          <w:spacing w:val="-2"/>
        </w:rPr>
        <w:t>（二）统筹指导群众利益协调、诉求表达、矛盾调处、权益</w:t>
      </w:r>
      <w:r>
        <w:rPr>
          <w:spacing w:val="-2"/>
        </w:rPr>
        <w:t>保障等人民信访工作，协调解决人民群众急难愁盼的重大问题。指导人民建议征集工作，负责征集、办理公民、法人和其他组织提出的意见建议，向市委和市人民市政府及时反映公民、法人和其他组织对全市经济社会发展提出的重要意见建议。</w:t>
      </w:r>
    </w:p>
    <w:p>
      <w:pPr>
        <w:pStyle w:val="BodyText"/>
        <w:spacing w:line="369" w:lineRule="auto"/>
        <w:jc w:val="both"/>
      </w:pPr>
      <w:r>
        <w:rPr>
          <w:spacing w:val="-2"/>
        </w:rPr>
        <w:t>（三）统筹推进党建引领基层治理和基层政权建设，协调推</w:t>
      </w:r>
      <w:r>
        <w:rPr>
          <w:spacing w:val="-2"/>
        </w:rPr>
        <w:t>进城乡社区治理体系和治理能力建设，推动基层民主政治建设，</w:t>
      </w:r>
      <w:r>
        <w:rPr>
          <w:spacing w:val="14"/>
        </w:rPr>
        <w:t>指导监督基层群众自治制度的有效实施，健全基层群众自治机</w:t>
      </w:r>
      <w:r>
        <w:rPr>
          <w:spacing w:val="-6"/>
        </w:rPr>
        <w:t>制。</w:t>
      </w:r>
    </w:p>
    <w:p>
      <w:pPr>
        <w:pStyle w:val="BodyText"/>
        <w:spacing w:line="369" w:lineRule="auto"/>
        <w:jc w:val="both"/>
      </w:pPr>
      <w:r>
        <w:rPr>
          <w:spacing w:val="-2"/>
        </w:rPr>
        <w:t>（四）指导全市性社会组织党建工作，统一领导全市性行业</w:t>
      </w:r>
      <w:r>
        <w:rPr>
          <w:spacing w:val="14"/>
        </w:rPr>
        <w:t>协会商会党的工作，协调推动行业协会商会深化改革和转型发</w:t>
      </w:r>
      <w:r>
        <w:rPr>
          <w:spacing w:val="-6"/>
        </w:rPr>
        <w:t>展。</w:t>
      </w:r>
    </w:p>
    <w:p>
      <w:pPr>
        <w:pStyle w:val="BodyText"/>
        <w:spacing w:line="369" w:lineRule="auto"/>
        <w:jc w:val="both"/>
      </w:pPr>
      <w:r>
        <w:rPr>
          <w:spacing w:val="-2"/>
        </w:rPr>
        <w:t>（五）指导混合所有制企业、非公有制企业和新经济组织、</w:t>
      </w:r>
      <w:r>
        <w:rPr>
          <w:spacing w:val="-2"/>
        </w:rPr>
        <w:t>新社会组织、新就业群体党建工作，指导协调相关企业单位、社会组织、就业群体中党的教育、管理、监督和服务工作，研究完善相关领域群众利益协调机制。</w:t>
      </w:r>
    </w:p>
    <w:p>
      <w:pPr>
        <w:spacing w:after="0" w:line="369" w:lineRule="auto"/>
        <w:jc w:val="both"/>
        <w:sectPr>
          <w:footerReference w:type="default" r:id="rId5"/>
          <w:pgSz w:w="11910" w:h="16840"/>
          <w:pgMar w:header="0" w:footer="257" w:top="1120" w:bottom="440" w:left="840" w:right="720"/>
          <w:pgNumType w:start="1"/>
        </w:sectPr>
      </w:pPr>
    </w:p>
    <w:p>
      <w:pPr>
        <w:pStyle w:val="BodyText"/>
        <w:spacing w:line="369" w:lineRule="auto" w:before="41"/>
      </w:pPr>
      <w:r>
        <w:rPr>
          <w:spacing w:val="-2"/>
        </w:rPr>
        <w:t>（六）负责全市志愿服务工作的统筹规划、协调指导、督促检查。指导社会工作人才队伍建设。</w:t>
      </w:r>
    </w:p>
    <w:p>
      <w:pPr>
        <w:pStyle w:val="BodyText"/>
        <w:spacing w:line="389" w:lineRule="exact"/>
        <w:ind w:left="1500" w:right="0" w:firstLine="0"/>
      </w:pPr>
      <w:r>
        <w:rPr/>
        <w:t>（七）</w:t>
      </w:r>
      <w:r>
        <w:rPr>
          <w:spacing w:val="-1"/>
        </w:rPr>
        <w:t>完成市委交办的其他任务。</w:t>
      </w:r>
    </w:p>
    <w:p>
      <w:pPr>
        <w:pStyle w:val="BodyText"/>
        <w:spacing w:before="42"/>
        <w:ind w:left="0" w:right="0" w:firstLine="0"/>
      </w:pPr>
    </w:p>
    <w:p>
      <w:pPr>
        <w:pStyle w:val="Heading2"/>
        <w:spacing w:before="0"/>
      </w:pPr>
      <w:r>
        <w:rPr>
          <w:spacing w:val="-2"/>
        </w:rPr>
        <w:t>二、机构设置情况</w:t>
      </w:r>
    </w:p>
    <w:p>
      <w:pPr>
        <w:pStyle w:val="BodyText"/>
        <w:spacing w:before="15"/>
        <w:ind w:left="0" w:right="0" w:firstLine="0"/>
        <w:rPr>
          <w:rFonts w:ascii="黑体"/>
          <w:sz w:val="32"/>
        </w:rPr>
      </w:pPr>
    </w:p>
    <w:p>
      <w:pPr>
        <w:pStyle w:val="BodyText"/>
        <w:spacing w:line="369" w:lineRule="auto"/>
      </w:pPr>
      <w:r>
        <w:rPr>
          <w:spacing w:val="10"/>
        </w:rPr>
        <w:t>（一）中共柳州市委员会社会工作部共有直属单位2</w:t>
      </w:r>
      <w:r>
        <w:rPr>
          <w:spacing w:val="6"/>
        </w:rPr>
        <w:t>个。其</w:t>
      </w:r>
      <w:r>
        <w:rPr>
          <w:spacing w:val="-6"/>
        </w:rPr>
        <w:t>中：</w:t>
      </w:r>
    </w:p>
    <w:p>
      <w:pPr>
        <w:pStyle w:val="BodyText"/>
        <w:spacing w:line="369" w:lineRule="auto"/>
        <w:jc w:val="both"/>
      </w:pPr>
      <w:r>
        <w:rPr>
          <w:spacing w:val="-2"/>
        </w:rPr>
        <w:t>行政单位1个，中共柳州市委员会社会工作部。机关设5个内设机构：办公室、政策法规科、一科、二科、三科。另设机关基层党组织（人事科）。</w:t>
      </w:r>
    </w:p>
    <w:p>
      <w:pPr>
        <w:pStyle w:val="BodyText"/>
        <w:spacing w:line="388" w:lineRule="exact"/>
        <w:ind w:left="1500" w:right="0" w:firstLine="0"/>
      </w:pPr>
      <w:r>
        <w:rPr/>
        <w:t>全额拨款事业单位1</w:t>
      </w:r>
      <w:r>
        <w:rPr>
          <w:spacing w:val="-1"/>
        </w:rPr>
        <w:t>个，柳州市志愿服务管理中心。</w:t>
      </w:r>
    </w:p>
    <w:p>
      <w:pPr>
        <w:pStyle w:val="BodyText"/>
        <w:spacing w:before="209"/>
        <w:ind w:left="1500" w:right="0" w:firstLine="0"/>
      </w:pPr>
      <w:r>
        <w:rPr/>
        <w:t>（二）</w:t>
      </w:r>
      <w:r>
        <w:rPr>
          <w:spacing w:val="-2"/>
        </w:rPr>
        <w:t>机构改革情况</w:t>
      </w:r>
    </w:p>
    <w:p>
      <w:pPr>
        <w:pStyle w:val="BodyText"/>
        <w:spacing w:line="369" w:lineRule="auto" w:before="210"/>
        <w:jc w:val="both"/>
      </w:pPr>
      <w:r>
        <w:rPr>
          <w:spacing w:val="-2"/>
        </w:rPr>
        <w:t>根据《柳州市机构改革方案》和柳州市机构改革实施意见，</w:t>
      </w:r>
      <w:r>
        <w:rPr>
          <w:spacing w:val="-2"/>
        </w:rPr>
        <w:t>组建市委社会工作部，作为市委职能部门，规格为正处级；将市</w:t>
      </w:r>
      <w:r>
        <w:rPr>
          <w:spacing w:val="14"/>
        </w:rPr>
        <w:t>委宣传部管理的市志愿服务管理中心划转由市委社会工作部管</w:t>
      </w:r>
      <w:r>
        <w:rPr>
          <w:spacing w:val="-2"/>
        </w:rPr>
        <w:t>理，人员相应转隶。</w:t>
      </w:r>
    </w:p>
    <w:p>
      <w:pPr>
        <w:spacing w:after="0" w:line="369" w:lineRule="auto"/>
        <w:jc w:val="both"/>
        <w:sectPr>
          <w:pgSz w:w="11910" w:h="16840"/>
          <w:pgMar w:header="0" w:footer="257" w:top="760" w:bottom="440" w:left="840" w:right="720"/>
        </w:sectPr>
      </w:pPr>
    </w:p>
    <w:p>
      <w:pPr>
        <w:pStyle w:val="Heading1"/>
        <w:spacing w:line="184" w:lineRule="auto"/>
        <w:ind w:left="2754" w:hanging="1762"/>
      </w:pPr>
      <w:r>
        <w:rPr>
          <w:spacing w:val="-6"/>
        </w:rPr>
        <w:t>第二部分 </w:t>
      </w:r>
      <w:r>
        <w:rPr/>
        <w:t>152中共柳州市委员会社会工作部 </w:t>
      </w:r>
      <w:r>
        <w:rPr>
          <w:spacing w:val="-2"/>
        </w:rPr>
        <w:t>2025年部门预算情况说明</w:t>
      </w:r>
    </w:p>
    <w:p>
      <w:pPr>
        <w:pStyle w:val="Heading2"/>
        <w:spacing w:before="422"/>
      </w:pPr>
      <w:r>
        <w:rPr>
          <w:spacing w:val="-1"/>
        </w:rPr>
        <w:t>一、部门收支总体情况说明</w:t>
      </w:r>
    </w:p>
    <w:p>
      <w:pPr>
        <w:pStyle w:val="BodyText"/>
        <w:spacing w:before="15"/>
        <w:ind w:left="0" w:right="0" w:firstLine="0"/>
        <w:rPr>
          <w:rFonts w:ascii="黑体"/>
          <w:sz w:val="32"/>
        </w:rPr>
      </w:pPr>
    </w:p>
    <w:p>
      <w:pPr>
        <w:pStyle w:val="BodyText"/>
        <w:spacing w:line="369" w:lineRule="auto"/>
        <w:jc w:val="both"/>
      </w:pPr>
      <w:r>
        <w:rPr>
          <w:spacing w:val="-2"/>
        </w:rPr>
        <w:t>2025年部门收支总预算962.58万元，同比增加962.58万元，上年基数为零，不可比。收入包括：一般公共预算拨款962.58</w:t>
      </w:r>
      <w:r>
        <w:rPr>
          <w:spacing w:val="-2"/>
        </w:rPr>
        <w:t>万元。支出包括：一般公共服务支出873.21万元、社会保障和就业支出43.41万元、卫生健康支出22.49万元、住房保障支出23.47万</w:t>
      </w:r>
      <w:r>
        <w:rPr>
          <w:spacing w:val="-6"/>
        </w:rPr>
        <w:t>元。</w:t>
      </w:r>
    </w:p>
    <w:p>
      <w:pPr>
        <w:pStyle w:val="Heading2"/>
        <w:spacing w:before="220"/>
      </w:pPr>
      <w:r>
        <w:rPr>
          <w:spacing w:val="-1"/>
        </w:rPr>
        <w:t>二、部门收入总体情况说明</w:t>
      </w:r>
    </w:p>
    <w:p>
      <w:pPr>
        <w:pStyle w:val="BodyText"/>
        <w:spacing w:before="14"/>
        <w:ind w:left="0" w:right="0" w:firstLine="0"/>
        <w:rPr>
          <w:rFonts w:ascii="黑体"/>
          <w:sz w:val="32"/>
        </w:rPr>
      </w:pPr>
    </w:p>
    <w:p>
      <w:pPr>
        <w:pStyle w:val="BodyText"/>
        <w:spacing w:line="369" w:lineRule="auto"/>
      </w:pPr>
      <w:r>
        <w:rPr>
          <w:spacing w:val="-2"/>
        </w:rPr>
        <w:t>2025年部门收入总预算962.58万元，同比增加962.58万元，上年基数为零，不可比。其中：</w:t>
      </w:r>
    </w:p>
    <w:p>
      <w:pPr>
        <w:pStyle w:val="BodyText"/>
        <w:spacing w:line="369" w:lineRule="auto"/>
      </w:pPr>
      <w:r>
        <w:rPr>
          <w:spacing w:val="-2"/>
        </w:rPr>
        <w:t>（一）一般公共预算拨款收入962.58万元，同比增加962.58万元，上年基数为零，不可比。</w:t>
      </w:r>
    </w:p>
    <w:p>
      <w:pPr>
        <w:pStyle w:val="BodyText"/>
        <w:spacing w:line="369" w:lineRule="auto"/>
      </w:pPr>
      <w:r>
        <w:rPr>
          <w:spacing w:val="-2"/>
        </w:rPr>
        <w:t>2025年收入预算总体增加的主要原因：2024年新成立部门，年中追加启动经费，无2024年部门预算。</w:t>
      </w:r>
    </w:p>
    <w:p>
      <w:pPr>
        <w:pStyle w:val="Heading2"/>
        <w:spacing w:before="219"/>
      </w:pPr>
      <w:r>
        <w:rPr>
          <w:spacing w:val="-1"/>
        </w:rPr>
        <w:t>三、部门支出总体情况说明</w:t>
      </w:r>
    </w:p>
    <w:p>
      <w:pPr>
        <w:pStyle w:val="BodyText"/>
        <w:spacing w:before="15"/>
        <w:ind w:left="0" w:right="0" w:firstLine="0"/>
        <w:rPr>
          <w:rFonts w:ascii="黑体"/>
          <w:sz w:val="32"/>
        </w:rPr>
      </w:pPr>
    </w:p>
    <w:p>
      <w:pPr>
        <w:pStyle w:val="BodyText"/>
        <w:spacing w:line="369" w:lineRule="auto"/>
        <w:jc w:val="both"/>
      </w:pPr>
      <w:r>
        <w:rPr>
          <w:spacing w:val="-2"/>
        </w:rPr>
        <w:t>2025年部门支出总预算962.58万元，基本支出预算323.51万</w:t>
      </w:r>
      <w:r>
        <w:rPr>
          <w:spacing w:val="12"/>
        </w:rPr>
        <w:t>元，占支出总预算33.61%，同比增加323.51</w:t>
      </w:r>
      <w:r>
        <w:rPr>
          <w:spacing w:val="10"/>
        </w:rPr>
        <w:t>万元，上年基数为</w:t>
      </w:r>
      <w:r>
        <w:rPr>
          <w:spacing w:val="-2"/>
        </w:rPr>
        <w:t>零，不可比。项目支出预算639.07万元，占支出总预算66.39%，同比增加639.07万元，上年基数为零，不可比。</w:t>
      </w:r>
    </w:p>
    <w:p>
      <w:pPr>
        <w:pStyle w:val="BodyText"/>
        <w:spacing w:line="388" w:lineRule="exact"/>
        <w:ind w:left="1500" w:right="0" w:firstLine="0"/>
      </w:pPr>
      <w:r>
        <w:rPr/>
        <w:t>（一）按支出功能分类科目划分，共分为4</w:t>
      </w:r>
      <w:r>
        <w:rPr>
          <w:spacing w:val="-2"/>
        </w:rPr>
        <w:t>类，其中：</w:t>
      </w:r>
    </w:p>
    <w:p>
      <w:pPr>
        <w:spacing w:after="0" w:line="388" w:lineRule="exact"/>
        <w:sectPr>
          <w:pgSz w:w="11910" w:h="16840"/>
          <w:pgMar w:header="0" w:footer="257" w:top="1120" w:bottom="440" w:left="840" w:right="720"/>
        </w:sectPr>
      </w:pPr>
    </w:p>
    <w:p>
      <w:pPr>
        <w:pStyle w:val="ListParagraph"/>
        <w:numPr>
          <w:ilvl w:val="0"/>
          <w:numId w:val="1"/>
        </w:numPr>
        <w:tabs>
          <w:tab w:pos="1808" w:val="left" w:leader="none"/>
        </w:tabs>
        <w:spacing w:line="369" w:lineRule="auto" w:before="41" w:after="0"/>
        <w:ind w:left="900" w:right="893" w:firstLine="600"/>
        <w:jc w:val="both"/>
        <w:rPr>
          <w:sz w:val="30"/>
        </w:rPr>
      </w:pPr>
      <w:r>
        <w:rPr>
          <w:spacing w:val="-2"/>
          <w:sz w:val="30"/>
        </w:rPr>
        <w:t>一般公共服务支出873.21万元，占支出总预算90.72%，同</w:t>
      </w:r>
      <w:r>
        <w:rPr>
          <w:spacing w:val="13"/>
          <w:sz w:val="30"/>
        </w:rPr>
        <w:t>比增加873.21</w:t>
      </w:r>
      <w:r>
        <w:rPr>
          <w:spacing w:val="12"/>
          <w:sz w:val="30"/>
        </w:rPr>
        <w:t>万元，上年基数为零，不可比，增加的主要原因</w:t>
      </w:r>
      <w:r>
        <w:rPr>
          <w:spacing w:val="13"/>
          <w:sz w:val="30"/>
        </w:rPr>
        <w:t>是：2024年新成立部门，年中追加启动经费，无2024</w:t>
      </w:r>
      <w:r>
        <w:rPr>
          <w:spacing w:val="9"/>
          <w:sz w:val="30"/>
        </w:rPr>
        <w:t>年部门预</w:t>
      </w:r>
      <w:r>
        <w:rPr>
          <w:spacing w:val="-6"/>
          <w:sz w:val="30"/>
        </w:rPr>
        <w:t>算。</w:t>
      </w:r>
    </w:p>
    <w:p>
      <w:pPr>
        <w:pStyle w:val="ListParagraph"/>
        <w:numPr>
          <w:ilvl w:val="0"/>
          <w:numId w:val="1"/>
        </w:numPr>
        <w:tabs>
          <w:tab w:pos="1808" w:val="left" w:leader="none"/>
        </w:tabs>
        <w:spacing w:line="369" w:lineRule="auto" w:before="0" w:after="0"/>
        <w:ind w:left="900" w:right="893" w:firstLine="600"/>
        <w:jc w:val="both"/>
        <w:rPr>
          <w:sz w:val="30"/>
        </w:rPr>
      </w:pPr>
      <w:r>
        <w:rPr>
          <w:spacing w:val="-2"/>
          <w:sz w:val="30"/>
        </w:rPr>
        <w:t>社会保障和就业支出43.41万元，占支出总预算4.51%，同比增加43.41万元，上年基数为零，不可比，增加的主要原因是： 2024年新成立部门，年中追加启动经费，无2024年部门预算。</w:t>
      </w:r>
    </w:p>
    <w:p>
      <w:pPr>
        <w:pStyle w:val="ListParagraph"/>
        <w:numPr>
          <w:ilvl w:val="0"/>
          <w:numId w:val="1"/>
        </w:numPr>
        <w:tabs>
          <w:tab w:pos="1808" w:val="left" w:leader="none"/>
        </w:tabs>
        <w:spacing w:line="388" w:lineRule="exact" w:before="0" w:after="0"/>
        <w:ind w:left="1808" w:right="0" w:hanging="308"/>
        <w:jc w:val="left"/>
        <w:rPr>
          <w:sz w:val="30"/>
        </w:rPr>
      </w:pPr>
      <w:r>
        <w:rPr>
          <w:sz w:val="30"/>
        </w:rPr>
        <w:t>卫生健康支出22.49万元，占支出总预算2.34%，</w:t>
      </w:r>
      <w:r>
        <w:rPr>
          <w:spacing w:val="-3"/>
          <w:sz w:val="30"/>
        </w:rPr>
        <w:t>同比增加</w:t>
      </w:r>
    </w:p>
    <w:p>
      <w:pPr>
        <w:pStyle w:val="BodyText"/>
        <w:spacing w:line="369" w:lineRule="auto" w:before="207"/>
        <w:ind w:firstLine="0"/>
      </w:pPr>
      <w:r>
        <w:rPr>
          <w:spacing w:val="-2"/>
        </w:rPr>
        <w:t>22.49万元，上年基数为零，不可比，增加的主要原因是：2024</w:t>
      </w:r>
      <w:r>
        <w:rPr>
          <w:spacing w:val="-2"/>
        </w:rPr>
        <w:t>年</w:t>
      </w:r>
      <w:r>
        <w:rPr>
          <w:spacing w:val="-2"/>
        </w:rPr>
        <w:t>新成立部门，年中追加启动经费，无2024年部门预算。</w:t>
      </w:r>
    </w:p>
    <w:p>
      <w:pPr>
        <w:pStyle w:val="ListParagraph"/>
        <w:numPr>
          <w:ilvl w:val="0"/>
          <w:numId w:val="1"/>
        </w:numPr>
        <w:tabs>
          <w:tab w:pos="1808" w:val="left" w:leader="none"/>
        </w:tabs>
        <w:spacing w:line="389" w:lineRule="exact" w:before="0" w:after="0"/>
        <w:ind w:left="1808" w:right="0" w:hanging="308"/>
        <w:jc w:val="left"/>
        <w:rPr>
          <w:sz w:val="30"/>
        </w:rPr>
      </w:pPr>
      <w:r>
        <w:rPr>
          <w:sz w:val="30"/>
        </w:rPr>
        <w:t>住房保障支出23.47万元，占支出总预算2.44%，</w:t>
      </w:r>
      <w:r>
        <w:rPr>
          <w:spacing w:val="-3"/>
          <w:sz w:val="30"/>
        </w:rPr>
        <w:t>同比增加</w:t>
      </w:r>
    </w:p>
    <w:p>
      <w:pPr>
        <w:pStyle w:val="BodyText"/>
        <w:spacing w:line="369" w:lineRule="auto" w:before="210"/>
        <w:ind w:firstLine="0"/>
      </w:pPr>
      <w:r>
        <w:rPr>
          <w:spacing w:val="-2"/>
        </w:rPr>
        <w:t>23.47万元，上年基数为零，不可比，增加的主要原因是：2024</w:t>
      </w:r>
      <w:r>
        <w:rPr>
          <w:spacing w:val="-2"/>
        </w:rPr>
        <w:t>年</w:t>
      </w:r>
      <w:r>
        <w:rPr>
          <w:spacing w:val="-2"/>
        </w:rPr>
        <w:t>新成立部门，年中追加启动经费，无2024年部门预算。</w:t>
      </w:r>
    </w:p>
    <w:p>
      <w:pPr>
        <w:pStyle w:val="BodyText"/>
        <w:spacing w:line="369" w:lineRule="auto"/>
      </w:pPr>
      <w:r>
        <w:rPr>
          <w:spacing w:val="-2"/>
        </w:rPr>
        <w:t>（二）按支出结构分类划分，分为基本支出预算和项目支出</w:t>
      </w:r>
      <w:r>
        <w:rPr>
          <w:spacing w:val="-4"/>
        </w:rPr>
        <w:t>预算。</w:t>
      </w:r>
    </w:p>
    <w:p>
      <w:pPr>
        <w:pStyle w:val="ListParagraph"/>
        <w:numPr>
          <w:ilvl w:val="0"/>
          <w:numId w:val="2"/>
        </w:numPr>
        <w:tabs>
          <w:tab w:pos="1808" w:val="left" w:leader="none"/>
        </w:tabs>
        <w:spacing w:line="369" w:lineRule="auto" w:before="0" w:after="0"/>
        <w:ind w:left="900" w:right="893" w:firstLine="600"/>
        <w:jc w:val="left"/>
        <w:rPr>
          <w:sz w:val="30"/>
        </w:rPr>
      </w:pPr>
      <w:r>
        <w:rPr>
          <w:spacing w:val="-2"/>
          <w:sz w:val="30"/>
        </w:rPr>
        <w:t>基本支出预算323.51万元，占支出总预算33.61%，同比增加323.51万元，上年基数为零，不可比。</w:t>
      </w:r>
    </w:p>
    <w:p>
      <w:pPr>
        <w:pStyle w:val="ListParagraph"/>
        <w:numPr>
          <w:ilvl w:val="0"/>
          <w:numId w:val="2"/>
        </w:numPr>
        <w:tabs>
          <w:tab w:pos="1808" w:val="left" w:leader="none"/>
        </w:tabs>
        <w:spacing w:line="369" w:lineRule="auto" w:before="0" w:after="0"/>
        <w:ind w:left="900" w:right="893" w:firstLine="600"/>
        <w:jc w:val="left"/>
        <w:rPr>
          <w:sz w:val="30"/>
        </w:rPr>
      </w:pPr>
      <w:r>
        <w:rPr>
          <w:spacing w:val="-2"/>
          <w:sz w:val="30"/>
        </w:rPr>
        <w:t>项目支出预算639.07万元，占支出总预算66.39%，同比增加639.07万元，上年基数为零，不可比。</w:t>
      </w:r>
    </w:p>
    <w:p>
      <w:pPr>
        <w:pStyle w:val="BodyText"/>
        <w:spacing w:line="369" w:lineRule="auto"/>
      </w:pPr>
      <w:r>
        <w:rPr>
          <w:spacing w:val="-2"/>
        </w:rPr>
        <w:t>2025年支出预算总体增加的主要原因：2024年新成立部门，年中追加启动经费，无2024年部门预算。</w:t>
      </w:r>
    </w:p>
    <w:p>
      <w:pPr>
        <w:pStyle w:val="Heading2"/>
        <w:spacing w:before="217"/>
      </w:pPr>
      <w:r>
        <w:rPr>
          <w:spacing w:val="-1"/>
        </w:rPr>
        <w:t>四、财政拨款收支总体情况说明</w:t>
      </w:r>
    </w:p>
    <w:p>
      <w:pPr>
        <w:pStyle w:val="BodyText"/>
        <w:spacing w:before="15"/>
        <w:ind w:left="0" w:right="0" w:firstLine="0"/>
        <w:rPr>
          <w:rFonts w:ascii="黑体"/>
          <w:sz w:val="32"/>
        </w:rPr>
      </w:pPr>
    </w:p>
    <w:p>
      <w:pPr>
        <w:pStyle w:val="BodyText"/>
        <w:spacing w:line="369" w:lineRule="auto"/>
      </w:pPr>
      <w:r>
        <w:rPr>
          <w:spacing w:val="-2"/>
        </w:rPr>
        <w:t>2025年部门财政拨款收支总预算962.58万元，收入包括：一</w:t>
      </w:r>
      <w:r>
        <w:rPr/>
        <w:t>般公共预算962.58万元；支出包括：一般公共服务支出873.21</w:t>
      </w:r>
      <w:r>
        <w:rPr>
          <w:spacing w:val="-10"/>
        </w:rPr>
        <w:t>万</w:t>
      </w:r>
    </w:p>
    <w:p>
      <w:pPr>
        <w:spacing w:after="0" w:line="369" w:lineRule="auto"/>
        <w:sectPr>
          <w:pgSz w:w="11910" w:h="16840"/>
          <w:pgMar w:header="0" w:footer="257" w:top="760" w:bottom="440" w:left="840" w:right="720"/>
        </w:sectPr>
      </w:pPr>
    </w:p>
    <w:p>
      <w:pPr>
        <w:pStyle w:val="BodyText"/>
        <w:spacing w:line="369" w:lineRule="auto" w:before="41"/>
        <w:ind w:firstLine="0"/>
      </w:pPr>
      <w:r>
        <w:rPr>
          <w:spacing w:val="-2"/>
        </w:rPr>
        <w:t>元、社会保障和就业支出43.41万元、卫生健康支出22.49万元、住房保障支出23.47万元。</w:t>
      </w:r>
    </w:p>
    <w:p>
      <w:pPr>
        <w:pStyle w:val="Heading2"/>
      </w:pPr>
      <w:r>
        <w:rPr>
          <w:spacing w:val="-1"/>
        </w:rPr>
        <w:t>五、一般公共预算支出情况说明</w:t>
      </w:r>
    </w:p>
    <w:p>
      <w:pPr>
        <w:pStyle w:val="BodyText"/>
        <w:spacing w:before="15"/>
        <w:ind w:left="0" w:right="0" w:firstLine="0"/>
        <w:rPr>
          <w:rFonts w:ascii="黑体"/>
          <w:sz w:val="32"/>
        </w:rPr>
      </w:pPr>
    </w:p>
    <w:p>
      <w:pPr>
        <w:pStyle w:val="BodyText"/>
        <w:spacing w:line="369" w:lineRule="auto"/>
      </w:pPr>
      <w:r>
        <w:rPr>
          <w:spacing w:val="-2"/>
        </w:rPr>
        <w:t>2025年部门一般公共预算拨款支出962.58万元，其中：基本支出323.51万元，项目支出639.07万元。具体支出预算如下：</w:t>
      </w:r>
    </w:p>
    <w:p>
      <w:pPr>
        <w:pStyle w:val="BodyText"/>
        <w:spacing w:line="369" w:lineRule="auto"/>
        <w:jc w:val="both"/>
      </w:pPr>
      <w:r>
        <w:rPr>
          <w:spacing w:val="-2"/>
        </w:rPr>
        <w:t>（一）一般公共服务支出（类）社会工作事务（款）行政运</w:t>
      </w:r>
      <w:r>
        <w:rPr>
          <w:spacing w:val="-2"/>
        </w:rPr>
        <w:t>行（项）支出196.95万元，其中：基本支出预算190.95万元，项目支出预算6.00万元。主要用于：行政单位人员经费支出、日常公用经费支出等。</w:t>
      </w:r>
    </w:p>
    <w:p>
      <w:pPr>
        <w:pStyle w:val="BodyText"/>
        <w:spacing w:line="369" w:lineRule="auto"/>
        <w:jc w:val="both"/>
      </w:pPr>
      <w:r>
        <w:rPr>
          <w:spacing w:val="-2"/>
        </w:rPr>
        <w:t>（二）一般公共服务支出（类）社会工作事务（款）一般行</w:t>
      </w:r>
      <w:r>
        <w:rPr>
          <w:spacing w:val="13"/>
        </w:rPr>
        <w:t>政管理事务（项）支出608.77</w:t>
      </w:r>
      <w:r>
        <w:rPr>
          <w:spacing w:val="12"/>
        </w:rPr>
        <w:t>万元，全部为项目支出。主要用</w:t>
      </w:r>
      <w:r>
        <w:rPr>
          <w:spacing w:val="-2"/>
        </w:rPr>
        <w:t>于：保障各项社会工作任务、社会事业发展而发生的项目支出。</w:t>
      </w:r>
    </w:p>
    <w:p>
      <w:pPr>
        <w:pStyle w:val="BodyText"/>
        <w:spacing w:line="369" w:lineRule="auto"/>
        <w:jc w:val="both"/>
      </w:pPr>
      <w:r>
        <w:rPr>
          <w:spacing w:val="-2"/>
        </w:rPr>
        <w:t>（三）一般公共服务支出（类）社会工作事务（款）事业运</w:t>
      </w:r>
      <w:r>
        <w:rPr>
          <w:spacing w:val="-2"/>
        </w:rPr>
        <w:t>行（项）支出67.49万元，其中：基本支出预算43.19万元，项目</w:t>
      </w:r>
      <w:r>
        <w:rPr>
          <w:spacing w:val="8"/>
        </w:rPr>
        <w:t>支出预算24.30</w:t>
      </w:r>
      <w:r>
        <w:rPr>
          <w:spacing w:val="7"/>
        </w:rPr>
        <w:t>万元。主要用于：全额拨款事业单位人员经费支</w:t>
      </w:r>
      <w:r>
        <w:rPr>
          <w:spacing w:val="-2"/>
        </w:rPr>
        <w:t>出、日常公用经费支出等。</w:t>
      </w:r>
    </w:p>
    <w:p>
      <w:pPr>
        <w:pStyle w:val="BodyText"/>
        <w:spacing w:line="388" w:lineRule="exact"/>
        <w:ind w:left="1500" w:right="0" w:firstLine="0"/>
      </w:pPr>
      <w:r>
        <w:rPr>
          <w:spacing w:val="18"/>
        </w:rPr>
        <w:t>（四）社会保障和就业支出（类）</w:t>
      </w:r>
      <w:r>
        <w:rPr>
          <w:spacing w:val="15"/>
        </w:rPr>
        <w:t>行政事业单位养老支出</w:t>
      </w:r>
    </w:p>
    <w:p>
      <w:pPr>
        <w:pStyle w:val="BodyText"/>
        <w:spacing w:line="369" w:lineRule="auto" w:before="205"/>
        <w:ind w:firstLine="0"/>
        <w:jc w:val="both"/>
      </w:pPr>
      <w:r>
        <w:rPr>
          <w:spacing w:val="8"/>
        </w:rPr>
        <w:t>（款）机关事业单位基本养老保险缴费支出（项）支出28.94</w:t>
      </w:r>
      <w:r>
        <w:rPr/>
        <w:t>万</w:t>
      </w:r>
      <w:r>
        <w:rPr>
          <w:spacing w:val="-2"/>
        </w:rPr>
        <w:t>元，全部为基本支出。主要用于：由单位缴纳的基本养老保险费</w:t>
      </w:r>
      <w:r>
        <w:rPr>
          <w:spacing w:val="-4"/>
        </w:rPr>
        <w:t>支出。</w:t>
      </w:r>
    </w:p>
    <w:p>
      <w:pPr>
        <w:pStyle w:val="BodyText"/>
        <w:spacing w:line="388" w:lineRule="exact"/>
        <w:ind w:left="1500" w:right="0" w:firstLine="0"/>
      </w:pPr>
      <w:r>
        <w:rPr>
          <w:spacing w:val="18"/>
        </w:rPr>
        <w:t>（五）社会保障和就业支出（类）</w:t>
      </w:r>
      <w:r>
        <w:rPr>
          <w:spacing w:val="15"/>
        </w:rPr>
        <w:t>行政事业单位养老支出</w:t>
      </w:r>
    </w:p>
    <w:p>
      <w:pPr>
        <w:pStyle w:val="BodyText"/>
        <w:spacing w:line="369" w:lineRule="auto" w:before="210"/>
        <w:ind w:firstLine="0"/>
      </w:pPr>
      <w:r>
        <w:rPr>
          <w:spacing w:val="-2"/>
        </w:rPr>
        <w:t>（款）机关事业单位职业年金缴费支出（项）支出14.47万元，全部为基本支出。主要用于：由单位缴纳的职业年金支出。</w:t>
      </w:r>
    </w:p>
    <w:p>
      <w:pPr>
        <w:pStyle w:val="BodyText"/>
        <w:spacing w:line="389" w:lineRule="exact"/>
        <w:ind w:left="1500" w:right="0" w:firstLine="0"/>
      </w:pPr>
      <w:r>
        <w:rPr/>
        <w:t>（六）卫生健康支出（类）行政事业单位医疗（款）</w:t>
      </w:r>
      <w:r>
        <w:rPr>
          <w:spacing w:val="-4"/>
        </w:rPr>
        <w:t>行政单</w:t>
      </w:r>
    </w:p>
    <w:p>
      <w:pPr>
        <w:spacing w:after="0" w:line="389" w:lineRule="exact"/>
        <w:sectPr>
          <w:pgSz w:w="11910" w:h="16840"/>
          <w:pgMar w:header="0" w:footer="257" w:top="760" w:bottom="440" w:left="840" w:right="720"/>
        </w:sectPr>
      </w:pPr>
    </w:p>
    <w:p>
      <w:pPr>
        <w:pStyle w:val="BodyText"/>
        <w:spacing w:line="369" w:lineRule="auto" w:before="41"/>
        <w:ind w:firstLine="0"/>
      </w:pPr>
      <w:r>
        <w:rPr>
          <w:spacing w:val="-2"/>
        </w:rPr>
        <w:t>位医疗（项）支出11.33万元，全部为基本支出。主要用于：由单位缴纳的行政单位基本医疗保险费支出。</w:t>
      </w:r>
    </w:p>
    <w:p>
      <w:pPr>
        <w:pStyle w:val="BodyText"/>
        <w:spacing w:line="369" w:lineRule="auto"/>
        <w:jc w:val="both"/>
      </w:pPr>
      <w:r>
        <w:rPr>
          <w:spacing w:val="-2"/>
        </w:rPr>
        <w:t>（七）卫生健康支出（类）行政事业单位医疗（款）事业单</w:t>
      </w:r>
      <w:r>
        <w:rPr>
          <w:spacing w:val="-2"/>
        </w:rPr>
        <w:t>位医疗（项）支出2.80万元，全部为基本支出。主要用于：由单位缴纳的全额拨款事业单位基本医疗保险费支出。</w:t>
      </w:r>
    </w:p>
    <w:p>
      <w:pPr>
        <w:pStyle w:val="BodyText"/>
        <w:spacing w:line="369" w:lineRule="auto"/>
        <w:jc w:val="both"/>
      </w:pPr>
      <w:r>
        <w:rPr>
          <w:spacing w:val="-2"/>
        </w:rPr>
        <w:t>（八）卫生健康支出（类）行政事业单位医疗（款）公务员</w:t>
      </w:r>
      <w:r>
        <w:rPr>
          <w:spacing w:val="-2"/>
        </w:rPr>
        <w:t>医疗补助（项）支出8.36万元，全部为基本支出。主要用于：由单位缴纳的公务员医疗补助支出。</w:t>
      </w:r>
    </w:p>
    <w:p>
      <w:pPr>
        <w:pStyle w:val="BodyText"/>
        <w:spacing w:line="388" w:lineRule="exact"/>
        <w:ind w:left="1500" w:right="0" w:firstLine="0"/>
      </w:pPr>
      <w:r>
        <w:rPr/>
        <w:t>（九）住房保障支出（类）住房改革支出（款）</w:t>
      </w:r>
      <w:r>
        <w:rPr>
          <w:spacing w:val="-2"/>
        </w:rPr>
        <w:t>住房公积金</w:t>
      </w:r>
    </w:p>
    <w:p>
      <w:pPr>
        <w:pStyle w:val="BodyText"/>
        <w:spacing w:line="369" w:lineRule="auto" w:before="207"/>
        <w:ind w:firstLine="0"/>
      </w:pPr>
      <w:r>
        <w:rPr>
          <w:spacing w:val="-2"/>
        </w:rPr>
        <w:t>（项）支出23.47万元，全部为基本支出。主要用于：由单位缴纳的住房公积金支出。</w:t>
      </w:r>
    </w:p>
    <w:p>
      <w:pPr>
        <w:pStyle w:val="Heading2"/>
      </w:pPr>
      <w:r>
        <w:rPr>
          <w:spacing w:val="-1"/>
        </w:rPr>
        <w:t>六、一般公共预算基本支出情况说明</w:t>
      </w:r>
    </w:p>
    <w:p>
      <w:pPr>
        <w:pStyle w:val="BodyText"/>
        <w:spacing w:before="15"/>
        <w:ind w:left="0" w:right="0" w:firstLine="0"/>
        <w:rPr>
          <w:rFonts w:ascii="黑体"/>
          <w:sz w:val="32"/>
        </w:rPr>
      </w:pPr>
    </w:p>
    <w:p>
      <w:pPr>
        <w:pStyle w:val="BodyText"/>
        <w:ind w:left="1500" w:right="0" w:firstLine="0"/>
      </w:pPr>
      <w:r>
        <w:rPr/>
        <w:t>2025年部门一般公共预算基本支出323.51</w:t>
      </w:r>
      <w:r>
        <w:rPr>
          <w:spacing w:val="-2"/>
        </w:rPr>
        <w:t>万元，其中：</w:t>
      </w:r>
    </w:p>
    <w:p>
      <w:pPr>
        <w:pStyle w:val="BodyText"/>
        <w:spacing w:line="369" w:lineRule="auto" w:before="210"/>
        <w:jc w:val="both"/>
      </w:pPr>
      <w:r>
        <w:rPr>
          <w:spacing w:val="-2"/>
        </w:rPr>
        <w:t>（一）人员经费278.49万元，主要包括：基本工资、津贴补贴、奖金、绩效工资、机关事业单位基本养老保险缴费、职业年金缴费、职工基本医疗保险缴费、公务员医疗补助缴费、其他社会保障缴费、住房公积金、其他对个人和家庭的补助。</w:t>
      </w:r>
    </w:p>
    <w:p>
      <w:pPr>
        <w:pStyle w:val="BodyText"/>
        <w:spacing w:line="369" w:lineRule="auto"/>
        <w:jc w:val="both"/>
      </w:pPr>
      <w:r>
        <w:rPr>
          <w:spacing w:val="-2"/>
        </w:rPr>
        <w:t>（二）公用经费45.01万元，主要包括：办公费、印刷费、水</w:t>
      </w:r>
      <w:r>
        <w:rPr>
          <w:spacing w:val="-2"/>
        </w:rPr>
        <w:t>费、电费、邮电费、物业管理费、差旅费、维修（护）费、会议费、培训费、公务接待费、工会经费、福利费、其他交通费用、其他商品和服务支出。</w:t>
      </w:r>
    </w:p>
    <w:p>
      <w:pPr>
        <w:pStyle w:val="Heading2"/>
        <w:spacing w:before="218"/>
      </w:pPr>
      <w:r>
        <w:rPr>
          <w:spacing w:val="-1"/>
        </w:rPr>
        <w:t>七、一般公共预算“三公”经费支出情况说明</w:t>
      </w:r>
    </w:p>
    <w:p>
      <w:pPr>
        <w:spacing w:after="0"/>
        <w:sectPr>
          <w:pgSz w:w="11910" w:h="16840"/>
          <w:pgMar w:header="0" w:footer="257" w:top="760" w:bottom="440" w:left="840" w:right="720"/>
        </w:sectPr>
      </w:pPr>
    </w:p>
    <w:p>
      <w:pPr>
        <w:pStyle w:val="BodyText"/>
        <w:spacing w:line="369" w:lineRule="auto" w:before="41"/>
        <w:jc w:val="both"/>
      </w:pPr>
      <w:r>
        <w:rPr>
          <w:spacing w:val="-2"/>
        </w:rPr>
        <w:t>2025年部门一般公共预算安排的“三公”经费支出预算</w:t>
      </w:r>
      <w:r>
        <w:rPr>
          <w:spacing w:val="-2"/>
        </w:rPr>
        <w:t>0.92万元，比2024年预算0.00万元，同比增加0.92万元，与上年无可比。其中：</w:t>
      </w:r>
    </w:p>
    <w:p>
      <w:pPr>
        <w:pStyle w:val="BodyText"/>
        <w:spacing w:line="369" w:lineRule="auto"/>
      </w:pPr>
      <w:r>
        <w:rPr>
          <w:spacing w:val="-2"/>
        </w:rPr>
        <w:t>（一）因公出国（境）经费2025年预算0.00万元，与上年持</w:t>
      </w:r>
      <w:r>
        <w:rPr>
          <w:spacing w:val="-6"/>
        </w:rPr>
        <w:t>平。</w:t>
      </w:r>
    </w:p>
    <w:p>
      <w:pPr>
        <w:pStyle w:val="BodyText"/>
        <w:spacing w:line="369" w:lineRule="auto"/>
        <w:jc w:val="both"/>
      </w:pPr>
      <w:r>
        <w:rPr>
          <w:spacing w:val="13"/>
        </w:rPr>
        <w:t>（二）公务接待费2025年预算0.92万元，同比增加0.92</w:t>
      </w:r>
      <w:r>
        <w:rPr/>
        <w:t>万</w:t>
      </w:r>
      <w:r>
        <w:rPr>
          <w:spacing w:val="-2"/>
        </w:rPr>
        <w:t>元，与上年无可比，增加的主要原因是：2024年新成立部门，年中追加启动经费，无2024年部门预算。</w:t>
      </w:r>
    </w:p>
    <w:p>
      <w:pPr>
        <w:pStyle w:val="BodyText"/>
        <w:spacing w:line="369" w:lineRule="auto"/>
      </w:pPr>
      <w:r>
        <w:rPr>
          <w:spacing w:val="-2"/>
        </w:rPr>
        <w:t>（三）公务用车购置及运行维护费2025年预算0.00万元，与上年持平。其中：</w:t>
      </w:r>
    </w:p>
    <w:p>
      <w:pPr>
        <w:pStyle w:val="ListParagraph"/>
        <w:numPr>
          <w:ilvl w:val="0"/>
          <w:numId w:val="3"/>
        </w:numPr>
        <w:tabs>
          <w:tab w:pos="1800" w:val="left" w:leader="none"/>
        </w:tabs>
        <w:spacing w:line="389" w:lineRule="exact" w:before="0" w:after="0"/>
        <w:ind w:left="1800" w:right="0" w:hanging="300"/>
        <w:jc w:val="left"/>
        <w:rPr>
          <w:sz w:val="30"/>
        </w:rPr>
      </w:pPr>
      <w:r>
        <w:rPr>
          <w:sz w:val="30"/>
        </w:rPr>
        <w:t>公务用车购置费2025年预算0.00</w:t>
      </w:r>
      <w:r>
        <w:rPr>
          <w:spacing w:val="-2"/>
          <w:sz w:val="30"/>
        </w:rPr>
        <w:t>万元，与上年持平。</w:t>
      </w:r>
    </w:p>
    <w:p>
      <w:pPr>
        <w:pStyle w:val="ListParagraph"/>
        <w:numPr>
          <w:ilvl w:val="0"/>
          <w:numId w:val="3"/>
        </w:numPr>
        <w:tabs>
          <w:tab w:pos="1800" w:val="left" w:leader="none"/>
        </w:tabs>
        <w:spacing w:line="240" w:lineRule="auto" w:before="205" w:after="0"/>
        <w:ind w:left="1800" w:right="0" w:hanging="300"/>
        <w:jc w:val="left"/>
        <w:rPr>
          <w:sz w:val="30"/>
        </w:rPr>
      </w:pPr>
      <w:r>
        <w:rPr>
          <w:sz w:val="30"/>
        </w:rPr>
        <w:t>公务用车运行维护费2025年预算0.00</w:t>
      </w:r>
      <w:r>
        <w:rPr>
          <w:spacing w:val="-2"/>
          <w:sz w:val="30"/>
        </w:rPr>
        <w:t>万元，与上年持平。</w:t>
      </w:r>
    </w:p>
    <w:p>
      <w:pPr>
        <w:pStyle w:val="BodyText"/>
        <w:spacing w:before="43"/>
        <w:ind w:left="0" w:right="0" w:firstLine="0"/>
      </w:pPr>
    </w:p>
    <w:p>
      <w:pPr>
        <w:pStyle w:val="Heading2"/>
        <w:spacing w:before="0"/>
      </w:pPr>
      <w:r>
        <w:rPr>
          <w:spacing w:val="-1"/>
        </w:rPr>
        <w:t>八、政府性基金预算支出情况说明</w:t>
      </w:r>
    </w:p>
    <w:p>
      <w:pPr>
        <w:pStyle w:val="BodyText"/>
        <w:spacing w:before="14"/>
        <w:ind w:left="0" w:right="0" w:firstLine="0"/>
        <w:rPr>
          <w:rFonts w:ascii="黑体"/>
          <w:sz w:val="32"/>
        </w:rPr>
      </w:pPr>
    </w:p>
    <w:p>
      <w:pPr>
        <w:pStyle w:val="BodyText"/>
        <w:spacing w:line="369" w:lineRule="auto"/>
      </w:pPr>
      <w:r>
        <w:rPr>
          <w:spacing w:val="-2"/>
        </w:rPr>
        <w:t>2025年我部门无政府性基金预算支出安排，故无数据情况说</w:t>
      </w:r>
      <w:r>
        <w:rPr>
          <w:spacing w:val="-6"/>
        </w:rPr>
        <w:t>明。</w:t>
      </w:r>
    </w:p>
    <w:p>
      <w:pPr>
        <w:pStyle w:val="Heading2"/>
        <w:spacing w:before="222"/>
      </w:pPr>
      <w:r>
        <w:rPr>
          <w:spacing w:val="-1"/>
        </w:rPr>
        <w:t>九、国有资本经营预算支出情况说明</w:t>
      </w:r>
    </w:p>
    <w:p>
      <w:pPr>
        <w:pStyle w:val="BodyText"/>
        <w:spacing w:before="15"/>
        <w:ind w:left="0" w:right="0" w:firstLine="0"/>
        <w:rPr>
          <w:rFonts w:ascii="黑体"/>
          <w:sz w:val="32"/>
        </w:rPr>
      </w:pPr>
    </w:p>
    <w:p>
      <w:pPr>
        <w:pStyle w:val="BodyText"/>
        <w:spacing w:line="369" w:lineRule="auto"/>
      </w:pPr>
      <w:r>
        <w:rPr>
          <w:spacing w:val="-2"/>
        </w:rPr>
        <w:t>2025年我部门无国有资本经营预算支出安排，故无数据情况</w:t>
      </w:r>
      <w:r>
        <w:rPr>
          <w:spacing w:val="-4"/>
        </w:rPr>
        <w:t>说明。</w:t>
      </w:r>
    </w:p>
    <w:p>
      <w:pPr>
        <w:pStyle w:val="Heading2"/>
      </w:pPr>
      <w:r>
        <w:rPr>
          <w:spacing w:val="-1"/>
        </w:rPr>
        <w:t>十、政府采购预算情况说明</w:t>
      </w:r>
    </w:p>
    <w:p>
      <w:pPr>
        <w:pStyle w:val="BodyText"/>
        <w:spacing w:before="15"/>
        <w:ind w:left="0" w:right="0" w:firstLine="0"/>
        <w:rPr>
          <w:rFonts w:ascii="黑体"/>
          <w:sz w:val="32"/>
        </w:rPr>
      </w:pPr>
    </w:p>
    <w:p>
      <w:pPr>
        <w:pStyle w:val="BodyText"/>
        <w:spacing w:line="369" w:lineRule="auto"/>
        <w:jc w:val="both"/>
      </w:pPr>
      <w:r>
        <w:rPr>
          <w:spacing w:val="-2"/>
        </w:rPr>
        <w:t>2025年政府采购预算12.24万元，同比增加12.24万元，上年基数为零，不可比。其中：政府集中采购预算11.54万元，占政府采购预算94.28%，同比增加11.54万元，上年基数为零，不可比；</w:t>
      </w:r>
      <w:r>
        <w:rPr/>
        <w:t>分散采购预算0.70万元，占政府采购预算5.72%，同比增加0.70</w:t>
      </w:r>
      <w:r>
        <w:rPr>
          <w:spacing w:val="-10"/>
        </w:rPr>
        <w:t>万</w:t>
      </w:r>
    </w:p>
    <w:p>
      <w:pPr>
        <w:spacing w:after="0" w:line="369" w:lineRule="auto"/>
        <w:jc w:val="both"/>
        <w:sectPr>
          <w:pgSz w:w="11910" w:h="16840"/>
          <w:pgMar w:header="0" w:footer="257" w:top="760" w:bottom="440" w:left="840" w:right="720"/>
        </w:sectPr>
      </w:pPr>
    </w:p>
    <w:p>
      <w:pPr>
        <w:pStyle w:val="BodyText"/>
        <w:spacing w:before="41"/>
        <w:ind w:right="0" w:firstLine="0"/>
      </w:pPr>
      <w:r>
        <w:rPr>
          <w:spacing w:val="-1"/>
        </w:rPr>
        <w:t>元，上年基数为零，不可比。</w:t>
      </w:r>
    </w:p>
    <w:p>
      <w:pPr>
        <w:pStyle w:val="BodyText"/>
        <w:spacing w:line="369" w:lineRule="auto" w:before="210"/>
      </w:pPr>
      <w:r>
        <w:rPr>
          <w:spacing w:val="15"/>
        </w:rPr>
        <w:t>按政府采购项目类型划分，其中：货物类采购预算4.55</w:t>
      </w:r>
      <w:r>
        <w:rPr/>
        <w:t>万</w:t>
      </w:r>
      <w:r>
        <w:rPr>
          <w:spacing w:val="-2"/>
        </w:rPr>
        <w:t>元，工程类采购预算0.00万元，服务类采购预算7.69万元。</w:t>
      </w:r>
    </w:p>
    <w:p>
      <w:pPr>
        <w:pStyle w:val="BodyText"/>
        <w:spacing w:line="369" w:lineRule="auto"/>
      </w:pPr>
      <w:r>
        <w:rPr>
          <w:spacing w:val="-2"/>
        </w:rPr>
        <w:t>按政府采购资金来源划分，其中：一般公共预算安排采购支出预算12.24万元。</w:t>
      </w:r>
    </w:p>
    <w:p>
      <w:pPr>
        <w:pStyle w:val="Heading2"/>
        <w:spacing w:before="220"/>
      </w:pPr>
      <w:r>
        <w:rPr>
          <w:spacing w:val="-1"/>
        </w:rPr>
        <w:t>十一、政府购买服务预算情况说明</w:t>
      </w:r>
    </w:p>
    <w:p>
      <w:pPr>
        <w:pStyle w:val="BodyText"/>
        <w:spacing w:before="15"/>
        <w:ind w:left="0" w:right="0" w:firstLine="0"/>
        <w:rPr>
          <w:rFonts w:ascii="黑体"/>
          <w:sz w:val="32"/>
        </w:rPr>
      </w:pPr>
    </w:p>
    <w:p>
      <w:pPr>
        <w:pStyle w:val="BodyText"/>
        <w:spacing w:line="369" w:lineRule="auto"/>
      </w:pPr>
      <w:r>
        <w:rPr>
          <w:spacing w:val="-2"/>
        </w:rPr>
        <w:t>2025年纳入政府购买服务预算支出15.71万元，其中：通过一般公共预算安排购买服务支出预算15.71万元。</w:t>
      </w:r>
    </w:p>
    <w:p>
      <w:pPr>
        <w:pStyle w:val="Heading2"/>
      </w:pPr>
      <w:r>
        <w:rPr>
          <w:spacing w:val="-1"/>
        </w:rPr>
        <w:t>十二、项目预算绩效目标情况说明</w:t>
      </w:r>
    </w:p>
    <w:p>
      <w:pPr>
        <w:pStyle w:val="BodyText"/>
        <w:spacing w:before="15"/>
        <w:ind w:left="0" w:right="0" w:firstLine="0"/>
        <w:rPr>
          <w:rFonts w:ascii="黑体"/>
          <w:sz w:val="32"/>
        </w:rPr>
      </w:pPr>
    </w:p>
    <w:p>
      <w:pPr>
        <w:pStyle w:val="BodyText"/>
        <w:spacing w:line="369" w:lineRule="auto"/>
        <w:jc w:val="both"/>
      </w:pPr>
      <w:r>
        <w:rPr>
          <w:spacing w:val="-2"/>
        </w:rPr>
        <w:t>我部门2025年所有项目支出全面实施绩效目标管理，涉及柳州市本级项目18个，预算资金639.07万元。绩效目标情况详见表 12（敏感涉密项目除外）。</w:t>
      </w:r>
    </w:p>
    <w:p>
      <w:pPr>
        <w:pStyle w:val="Heading2"/>
      </w:pPr>
      <w:r>
        <w:rPr/>
        <w:t>十三、2025</w:t>
      </w:r>
      <w:r>
        <w:rPr>
          <w:spacing w:val="-1"/>
        </w:rPr>
        <w:t>年部门预算其他重要事项情况说明</w:t>
      </w:r>
    </w:p>
    <w:p>
      <w:pPr>
        <w:pStyle w:val="BodyText"/>
        <w:spacing w:before="15"/>
        <w:ind w:left="0" w:right="0" w:firstLine="0"/>
        <w:rPr>
          <w:rFonts w:ascii="黑体"/>
          <w:sz w:val="32"/>
        </w:rPr>
      </w:pPr>
    </w:p>
    <w:p>
      <w:pPr>
        <w:spacing w:before="0"/>
        <w:ind w:left="1500" w:right="0" w:firstLine="0"/>
        <w:jc w:val="left"/>
        <w:rPr>
          <w:rFonts w:ascii="仿宋" w:eastAsia="仿宋" w:hint="eastAsia"/>
          <w:b/>
          <w:sz w:val="30"/>
        </w:rPr>
      </w:pPr>
      <w:r>
        <w:rPr>
          <w:rFonts w:ascii="仿宋" w:eastAsia="仿宋" w:hint="eastAsia"/>
          <w:b/>
          <w:spacing w:val="-4"/>
          <w:sz w:val="30"/>
        </w:rPr>
        <w:t>（一）</w:t>
      </w:r>
      <w:r>
        <w:rPr>
          <w:rFonts w:ascii="仿宋" w:eastAsia="仿宋" w:hint="eastAsia"/>
          <w:b/>
          <w:spacing w:val="-5"/>
          <w:sz w:val="30"/>
        </w:rPr>
        <w:t>机关运行经费安排情况说明</w:t>
      </w:r>
    </w:p>
    <w:p>
      <w:pPr>
        <w:pStyle w:val="BodyText"/>
        <w:spacing w:line="369" w:lineRule="auto" w:before="210"/>
        <w:jc w:val="both"/>
      </w:pPr>
      <w:r>
        <w:rPr>
          <w:spacing w:val="-2"/>
        </w:rPr>
        <w:t>2025年机关运行经费预算45.01万元，同比增加45.01万元，同比增长100.00%，主要用于行政单位办公费、印刷费、水费、电</w:t>
      </w:r>
      <w:r>
        <w:rPr>
          <w:spacing w:val="-2"/>
        </w:rPr>
        <w:t>费、邮电费、物业管理费、差旅费、维修(护)费、会议费、培训费、公务接待费、工会经费、公务用车运行维护费、其他交通费用、其他商品和服务支出。运行经费增加的原因是：2024年新成立部门，年中追加启动经费，无2024年部门预算。</w:t>
      </w:r>
    </w:p>
    <w:p>
      <w:pPr>
        <w:spacing w:line="369" w:lineRule="auto" w:before="0"/>
        <w:ind w:left="1500" w:right="3443" w:firstLine="0"/>
        <w:jc w:val="left"/>
        <w:rPr>
          <w:rFonts w:ascii="仿宋" w:eastAsia="仿宋"/>
          <w:sz w:val="30"/>
        </w:rPr>
      </w:pPr>
      <w:r>
        <w:rPr>
          <w:rFonts w:ascii="仿宋" w:eastAsia="仿宋" w:hint="eastAsia"/>
          <w:b/>
          <w:spacing w:val="-2"/>
          <w:sz w:val="30"/>
        </w:rPr>
        <w:t>（二）国有资产占用情况说明</w:t>
      </w:r>
      <w:r>
        <w:rPr>
          <w:rFonts w:ascii="仿宋" w:eastAsia="仿宋" w:hint="eastAsia"/>
          <w:b/>
          <w:spacing w:val="80"/>
          <w:w w:val="150"/>
          <w:sz w:val="30"/>
        </w:rPr>
        <w:t>    </w:t>
      </w:r>
      <w:r>
        <w:rPr>
          <w:rFonts w:ascii="仿宋" w:eastAsia="仿宋"/>
          <w:spacing w:val="-2"/>
          <w:sz w:val="30"/>
        </w:rPr>
        <w:t>2025年我部门无国有资产占用相关情况。</w:t>
      </w:r>
    </w:p>
    <w:p>
      <w:pPr>
        <w:spacing w:after="0" w:line="369" w:lineRule="auto"/>
        <w:jc w:val="left"/>
        <w:rPr>
          <w:rFonts w:ascii="仿宋" w:eastAsia="仿宋"/>
          <w:sz w:val="30"/>
        </w:rPr>
        <w:sectPr>
          <w:pgSz w:w="11910" w:h="16840"/>
          <w:pgMar w:header="0" w:footer="257" w:top="760" w:bottom="440" w:left="840" w:right="720"/>
        </w:sectPr>
      </w:pPr>
    </w:p>
    <w:p>
      <w:pPr>
        <w:pStyle w:val="Heading1"/>
        <w:spacing w:line="184" w:lineRule="auto"/>
        <w:ind w:left="3194" w:hanging="2202"/>
      </w:pPr>
      <w:r>
        <w:rPr>
          <w:spacing w:val="-6"/>
        </w:rPr>
        <w:t>第三部分 </w:t>
      </w:r>
      <w:r>
        <w:rPr/>
        <w:t>152中共柳州市委员会社会工作部 </w:t>
      </w:r>
      <w:r>
        <w:rPr>
          <w:spacing w:val="-2"/>
        </w:rPr>
        <w:t>2025年部门预算报表</w:t>
      </w:r>
    </w:p>
    <w:p>
      <w:pPr>
        <w:pStyle w:val="BodyText"/>
        <w:spacing w:line="369" w:lineRule="auto" w:before="558"/>
        <w:ind w:left="1500" w:right="4493" w:firstLine="0"/>
        <w:jc w:val="both"/>
      </w:pPr>
      <w:r>
        <w:rPr>
          <w:spacing w:val="-2"/>
        </w:rPr>
        <w:t>一、部门收支总体情况表（表</w:t>
      </w:r>
      <w:r>
        <w:rPr>
          <w:spacing w:val="-2"/>
        </w:rPr>
        <w:t>1）二、部门收入总体情况表（表2）</w:t>
      </w:r>
      <w:r>
        <w:rPr/>
        <w:t>三、部门支出总体情况表（表</w:t>
      </w:r>
      <w:r>
        <w:rPr>
          <w:spacing w:val="-5"/>
        </w:rPr>
        <w:t>3）</w:t>
      </w:r>
    </w:p>
    <w:p>
      <w:pPr>
        <w:pStyle w:val="BodyText"/>
        <w:spacing w:line="369" w:lineRule="auto"/>
        <w:ind w:left="1500" w:right="3893" w:firstLine="0"/>
      </w:pPr>
      <w:r>
        <w:rPr>
          <w:spacing w:val="-2"/>
        </w:rPr>
        <w:t>四、财政拨款收支总体情况表（表</w:t>
      </w:r>
      <w:r>
        <w:rPr>
          <w:spacing w:val="-2"/>
        </w:rPr>
        <w:t>4）</w:t>
      </w:r>
      <w:r>
        <w:rPr/>
        <w:t>五、一般公共预算支出情况表（表</w:t>
      </w:r>
      <w:r>
        <w:rPr>
          <w:spacing w:val="-5"/>
        </w:rPr>
        <w:t>5）</w:t>
      </w:r>
    </w:p>
    <w:p>
      <w:pPr>
        <w:pStyle w:val="BodyText"/>
        <w:spacing w:line="369" w:lineRule="auto"/>
        <w:ind w:left="1500" w:right="3293" w:firstLine="0"/>
      </w:pPr>
      <w:r>
        <w:rPr>
          <w:spacing w:val="-2"/>
        </w:rPr>
        <w:t>六、一般公共预算基本支出情况表（表</w:t>
      </w:r>
      <w:r>
        <w:rPr>
          <w:spacing w:val="-2"/>
        </w:rPr>
        <w:t>6）七、财政拨款三公两费支出情况表（表7）八、政府性基金预算支出情况表（表8） 九、国有资本经营预算支出情况表（表9）十、政府采购预算表（表10）</w:t>
      </w:r>
    </w:p>
    <w:p>
      <w:pPr>
        <w:pStyle w:val="BodyText"/>
        <w:spacing w:line="369" w:lineRule="auto"/>
        <w:ind w:left="1500" w:right="4043" w:firstLine="0"/>
      </w:pPr>
      <w:r>
        <w:rPr>
          <w:spacing w:val="-2"/>
        </w:rPr>
        <w:t>十一、政府购买服务预算表（表</w:t>
      </w:r>
      <w:r>
        <w:rPr>
          <w:spacing w:val="-2"/>
        </w:rPr>
        <w:t>11）</w:t>
      </w:r>
      <w:r>
        <w:rPr/>
        <w:t>十二、项目绩效目标公开表（表</w:t>
      </w:r>
      <w:r>
        <w:rPr>
          <w:spacing w:val="-5"/>
        </w:rPr>
        <w:t>12）</w:t>
      </w:r>
    </w:p>
    <w:p>
      <w:pPr>
        <w:spacing w:before="257"/>
        <w:ind w:left="3525" w:right="0" w:firstLine="0"/>
        <w:jc w:val="left"/>
        <w:rPr>
          <w:rFonts w:ascii="仿宋" w:eastAsia="仿宋" w:hint="eastAsia"/>
          <w:b/>
          <w:sz w:val="30"/>
        </w:rPr>
      </w:pPr>
      <w:r>
        <w:rPr>
          <w:rFonts w:ascii="仿宋" w:eastAsia="仿宋" w:hint="eastAsia"/>
          <w:b/>
          <w:spacing w:val="-5"/>
          <w:sz w:val="30"/>
        </w:rPr>
        <w:t>上述报表详见附件。</w:t>
      </w:r>
    </w:p>
    <w:p>
      <w:pPr>
        <w:spacing w:after="0"/>
        <w:jc w:val="left"/>
        <w:rPr>
          <w:rFonts w:ascii="仿宋" w:eastAsia="仿宋" w:hint="eastAsia"/>
          <w:sz w:val="30"/>
        </w:rPr>
        <w:sectPr>
          <w:pgSz w:w="11910" w:h="16840"/>
          <w:pgMar w:header="0" w:footer="257" w:top="1120" w:bottom="440" w:left="840" w:right="720"/>
        </w:sectPr>
      </w:pPr>
    </w:p>
    <w:p>
      <w:pPr>
        <w:pStyle w:val="Heading1"/>
        <w:spacing w:before="5"/>
        <w:ind w:right="1"/>
        <w:jc w:val="center"/>
      </w:pPr>
      <w:r>
        <w:rPr>
          <w:spacing w:val="-2"/>
        </w:rPr>
        <w:t>第四部分 名词解释</w:t>
      </w:r>
    </w:p>
    <w:p>
      <w:pPr>
        <w:pStyle w:val="BodyText"/>
        <w:spacing w:before="529"/>
        <w:ind w:left="1500" w:right="0" w:firstLine="0"/>
      </w:pPr>
      <w:r>
        <w:rPr>
          <w:spacing w:val="-1"/>
        </w:rPr>
        <w:t>一、财政拨款收入：指市本级财政部门当年拨付的资金。</w:t>
      </w:r>
    </w:p>
    <w:p>
      <w:pPr>
        <w:pStyle w:val="BodyText"/>
        <w:spacing w:line="369" w:lineRule="auto" w:before="210"/>
      </w:pPr>
      <w:r>
        <w:rPr>
          <w:spacing w:val="-2"/>
        </w:rPr>
        <w:t>二、事业收入：指事业单位开展专业业务活动及辅助活动所取得的收入。</w:t>
      </w:r>
    </w:p>
    <w:p>
      <w:pPr>
        <w:pStyle w:val="BodyText"/>
        <w:spacing w:line="369" w:lineRule="auto"/>
      </w:pPr>
      <w:r>
        <w:rPr>
          <w:spacing w:val="-2"/>
        </w:rPr>
        <w:t>三、经营收入：指事业单位在专业业务活动及其辅助活动之外开展非独立核算经营活动取得的收入。</w:t>
      </w:r>
    </w:p>
    <w:p>
      <w:pPr>
        <w:pStyle w:val="BodyText"/>
        <w:spacing w:line="369" w:lineRule="auto"/>
      </w:pPr>
      <w:r>
        <w:rPr>
          <w:spacing w:val="15"/>
        </w:rPr>
        <w:t>四、其他收入：指除上述“财政拨款收入”“事业收入”</w:t>
      </w:r>
      <w:r>
        <w:rPr/>
        <w:t> </w:t>
      </w:r>
      <w:r>
        <w:rPr>
          <w:spacing w:val="-2"/>
        </w:rPr>
        <w:t>“经营收入”等以外的收入。</w:t>
      </w:r>
    </w:p>
    <w:p>
      <w:pPr>
        <w:pStyle w:val="BodyText"/>
        <w:spacing w:line="369" w:lineRule="auto"/>
      </w:pPr>
      <w:r>
        <w:rPr>
          <w:spacing w:val="-2"/>
        </w:rPr>
        <w:t>五、基本支出：指为保障机构正常运转、完成日常工作任务而发生的人员支出和公用支出。</w:t>
      </w:r>
    </w:p>
    <w:p>
      <w:pPr>
        <w:pStyle w:val="BodyText"/>
        <w:spacing w:line="369" w:lineRule="auto"/>
      </w:pPr>
      <w:r>
        <w:rPr>
          <w:spacing w:val="-2"/>
        </w:rPr>
        <w:t>六、项目支出：指在基本支出之外为完成特定行政任务和事业发展目标所发生的支出。</w:t>
      </w:r>
    </w:p>
    <w:p>
      <w:pPr>
        <w:pStyle w:val="BodyText"/>
        <w:spacing w:line="369" w:lineRule="auto"/>
        <w:jc w:val="both"/>
      </w:pPr>
      <w:r>
        <w:rPr>
          <w:spacing w:val="-2"/>
        </w:rPr>
        <w:t>七、“三公”经费：纳入市本级财政预决算管理的“三公”</w:t>
      </w:r>
      <w:r>
        <w:rPr>
          <w:spacing w:val="-2"/>
        </w:rPr>
        <w:t>经费，是指市本级各部门用财政拨款安排的因公出国（境）费、</w:t>
      </w:r>
      <w:r>
        <w:rPr>
          <w:spacing w:val="19"/>
        </w:rPr>
        <w:t>公务用车购置及运行维护费和公务接待费。其中： 因公出国</w:t>
      </w:r>
    </w:p>
    <w:p>
      <w:pPr>
        <w:pStyle w:val="BodyText"/>
        <w:spacing w:line="369" w:lineRule="auto"/>
        <w:ind w:firstLine="0"/>
        <w:jc w:val="both"/>
      </w:pPr>
      <w:r>
        <w:rPr>
          <w:spacing w:val="-2"/>
        </w:rPr>
        <w:t>（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pStyle w:val="BodyText"/>
        <w:spacing w:line="369" w:lineRule="auto"/>
        <w:jc w:val="both"/>
      </w:pPr>
      <w:r>
        <w:rPr>
          <w:spacing w:val="-2"/>
        </w:rPr>
        <w:t>八、机关运行经费：为保障行政单位（含参照公务员法管理</w:t>
      </w:r>
      <w:r>
        <w:rPr>
          <w:spacing w:val="-2"/>
        </w:rPr>
        <w:t>的事业单位）运行用于购买货物和服务的各项资金，包括办公及</w:t>
      </w:r>
      <w:r>
        <w:rPr>
          <w:spacing w:val="-1"/>
        </w:rPr>
        <w:t>印刷费、邮电费、差旅费、会议费、福利费、日常维修费、专用</w:t>
      </w:r>
    </w:p>
    <w:p>
      <w:pPr>
        <w:spacing w:after="0" w:line="369" w:lineRule="auto"/>
        <w:jc w:val="both"/>
        <w:sectPr>
          <w:pgSz w:w="11910" w:h="16840"/>
          <w:pgMar w:header="0" w:footer="257" w:top="1120" w:bottom="440" w:left="840" w:right="720"/>
        </w:sectPr>
      </w:pPr>
    </w:p>
    <w:p>
      <w:pPr>
        <w:pStyle w:val="BodyText"/>
        <w:spacing w:line="369" w:lineRule="auto" w:before="41"/>
        <w:ind w:firstLine="0"/>
      </w:pPr>
      <w:r>
        <w:rPr>
          <w:spacing w:val="-2"/>
        </w:rPr>
        <w:t>材料及一般设备购置费、办公用房水电费、办公用房取暖费、办公用房物业管理费、公务用车运行维护费以及其他费用。</w:t>
      </w:r>
    </w:p>
    <w:p>
      <w:pPr>
        <w:spacing w:after="0" w:line="369" w:lineRule="auto"/>
        <w:sectPr>
          <w:pgSz w:w="11910" w:h="16840"/>
          <w:pgMar w:header="0" w:footer="257" w:top="760" w:bottom="440" w:left="840" w:right="720"/>
        </w:sectPr>
      </w:pPr>
    </w:p>
    <w:p>
      <w:pPr>
        <w:pStyle w:val="Heading1"/>
        <w:spacing w:before="4"/>
        <w:ind w:left="2" w:right="1"/>
        <w:jc w:val="center"/>
      </w:pPr>
      <w:r>
        <w:rPr>
          <w:spacing w:val="-2"/>
        </w:rPr>
        <w:t>第五部分 附件</w:t>
      </w:r>
    </w:p>
    <w:p>
      <w:pPr>
        <w:pStyle w:val="BodyText"/>
        <w:spacing w:before="93"/>
        <w:ind w:left="0" w:right="0" w:firstLine="0"/>
        <w:rPr>
          <w:rFonts w:ascii="黑体"/>
          <w:sz w:val="24"/>
        </w:rPr>
      </w:pPr>
    </w:p>
    <w:p>
      <w:pPr>
        <w:spacing w:before="0"/>
        <w:ind w:left="0" w:right="115" w:firstLine="0"/>
        <w:jc w:val="right"/>
        <w:rPr>
          <w:sz w:val="24"/>
        </w:rPr>
      </w:pPr>
      <w:r>
        <w:rPr>
          <w:sz w:val="24"/>
        </w:rPr>
        <w:t>预算公开01</w:t>
      </w:r>
      <w:r>
        <w:rPr>
          <w:spacing w:val="-10"/>
          <w:sz w:val="24"/>
        </w:rPr>
        <w:t>表</w:t>
      </w:r>
    </w:p>
    <w:p>
      <w:pPr>
        <w:spacing w:before="241"/>
        <w:ind w:left="2" w:right="0" w:firstLine="0"/>
        <w:jc w:val="center"/>
        <w:rPr>
          <w:b/>
          <w:sz w:val="26"/>
        </w:rPr>
      </w:pPr>
      <w:r>
        <w:rPr>
          <w:b/>
          <w:spacing w:val="-5"/>
          <w:sz w:val="26"/>
        </w:rPr>
        <w:t>部门收支总体情况表</w:t>
      </w:r>
    </w:p>
    <w:p>
      <w:pPr>
        <w:tabs>
          <w:tab w:pos="14039" w:val="left" w:leader="none"/>
        </w:tabs>
        <w:spacing w:before="243"/>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6"/>
        <w:gridCol w:w="3776"/>
        <w:gridCol w:w="3776"/>
        <w:gridCol w:w="3776"/>
      </w:tblGrid>
      <w:tr>
        <w:trPr>
          <w:trHeight w:val="233" w:hRule="atLeast"/>
        </w:trPr>
        <w:tc>
          <w:tcPr>
            <w:tcW w:w="7552" w:type="dxa"/>
            <w:gridSpan w:val="2"/>
          </w:tcPr>
          <w:p>
            <w:pPr>
              <w:pStyle w:val="TableParagraph"/>
              <w:spacing w:before="17"/>
              <w:ind w:left="16" w:right="1"/>
              <w:jc w:val="center"/>
              <w:rPr>
                <w:b/>
                <w:sz w:val="15"/>
              </w:rPr>
            </w:pPr>
            <w:r>
              <w:rPr>
                <w:b/>
                <w:spacing w:val="-6"/>
                <w:sz w:val="15"/>
              </w:rPr>
              <w:t>收入</w:t>
            </w:r>
          </w:p>
        </w:tc>
        <w:tc>
          <w:tcPr>
            <w:tcW w:w="7552" w:type="dxa"/>
            <w:gridSpan w:val="2"/>
          </w:tcPr>
          <w:p>
            <w:pPr>
              <w:pStyle w:val="TableParagraph"/>
              <w:spacing w:before="17"/>
              <w:ind w:left="16"/>
              <w:jc w:val="center"/>
              <w:rPr>
                <w:b/>
                <w:sz w:val="15"/>
              </w:rPr>
            </w:pPr>
            <w:r>
              <w:rPr>
                <w:b/>
                <w:spacing w:val="-6"/>
                <w:sz w:val="15"/>
              </w:rPr>
              <w:t>支出</w:t>
            </w:r>
          </w:p>
        </w:tc>
      </w:tr>
      <w:tr>
        <w:trPr>
          <w:trHeight w:val="233" w:hRule="atLeast"/>
        </w:trPr>
        <w:tc>
          <w:tcPr>
            <w:tcW w:w="3776" w:type="dxa"/>
          </w:tcPr>
          <w:p>
            <w:pPr>
              <w:pStyle w:val="TableParagraph"/>
              <w:spacing w:before="17"/>
              <w:ind w:left="72" w:right="58"/>
              <w:jc w:val="center"/>
              <w:rPr>
                <w:b/>
                <w:sz w:val="15"/>
              </w:rPr>
            </w:pPr>
            <w:r>
              <w:rPr>
                <w:b/>
                <w:spacing w:val="-6"/>
                <w:sz w:val="15"/>
              </w:rPr>
              <w:t>项目</w:t>
            </w:r>
          </w:p>
        </w:tc>
        <w:tc>
          <w:tcPr>
            <w:tcW w:w="3776" w:type="dxa"/>
          </w:tcPr>
          <w:p>
            <w:pPr>
              <w:pStyle w:val="TableParagraph"/>
              <w:spacing w:before="17"/>
              <w:ind w:left="73" w:right="58"/>
              <w:jc w:val="center"/>
              <w:rPr>
                <w:b/>
                <w:sz w:val="15"/>
              </w:rPr>
            </w:pPr>
            <w:r>
              <w:rPr>
                <w:b/>
                <w:spacing w:val="-5"/>
                <w:sz w:val="15"/>
              </w:rPr>
              <w:t>预算数</w:t>
            </w:r>
          </w:p>
        </w:tc>
        <w:tc>
          <w:tcPr>
            <w:tcW w:w="3776" w:type="dxa"/>
          </w:tcPr>
          <w:p>
            <w:pPr>
              <w:pStyle w:val="TableParagraph"/>
              <w:spacing w:before="17"/>
              <w:ind w:left="913"/>
              <w:rPr>
                <w:b/>
                <w:sz w:val="15"/>
              </w:rPr>
            </w:pPr>
            <w:r>
              <w:rPr>
                <w:b/>
                <w:spacing w:val="-2"/>
                <w:sz w:val="15"/>
              </w:rPr>
              <w:t>项目（按支出功能科目分类</w:t>
            </w:r>
            <w:r>
              <w:rPr>
                <w:b/>
                <w:spacing w:val="-10"/>
                <w:sz w:val="15"/>
              </w:rPr>
              <w:t>）</w:t>
            </w:r>
          </w:p>
        </w:tc>
        <w:tc>
          <w:tcPr>
            <w:tcW w:w="3776" w:type="dxa"/>
          </w:tcPr>
          <w:p>
            <w:pPr>
              <w:pStyle w:val="TableParagraph"/>
              <w:spacing w:before="17"/>
              <w:ind w:left="74" w:right="58"/>
              <w:jc w:val="center"/>
              <w:rPr>
                <w:b/>
                <w:sz w:val="15"/>
              </w:rPr>
            </w:pPr>
            <w:r>
              <w:rPr>
                <w:b/>
                <w:spacing w:val="-5"/>
                <w:sz w:val="15"/>
              </w:rPr>
              <w:t>预算数</w:t>
            </w:r>
          </w:p>
        </w:tc>
      </w:tr>
      <w:tr>
        <w:trPr>
          <w:trHeight w:val="234" w:hRule="atLeast"/>
        </w:trPr>
        <w:tc>
          <w:tcPr>
            <w:tcW w:w="3776" w:type="dxa"/>
          </w:tcPr>
          <w:p>
            <w:pPr>
              <w:pStyle w:val="TableParagraph"/>
              <w:spacing w:before="17"/>
              <w:ind w:left="82"/>
              <w:rPr>
                <w:sz w:val="15"/>
              </w:rPr>
            </w:pPr>
            <w:r>
              <w:rPr>
                <w:spacing w:val="-1"/>
                <w:sz w:val="15"/>
              </w:rPr>
              <w:t>一、一般公共预算拨款</w:t>
            </w:r>
          </w:p>
        </w:tc>
        <w:tc>
          <w:tcPr>
            <w:tcW w:w="3776" w:type="dxa"/>
          </w:tcPr>
          <w:p>
            <w:pPr>
              <w:pStyle w:val="TableParagraph"/>
              <w:spacing w:before="17"/>
              <w:ind w:right="-15"/>
              <w:jc w:val="right"/>
              <w:rPr>
                <w:sz w:val="15"/>
              </w:rPr>
            </w:pPr>
            <w:r>
              <w:rPr>
                <w:spacing w:val="-2"/>
                <w:sz w:val="15"/>
              </w:rPr>
              <w:t>962.58</w:t>
            </w:r>
          </w:p>
        </w:tc>
        <w:tc>
          <w:tcPr>
            <w:tcW w:w="3776" w:type="dxa"/>
          </w:tcPr>
          <w:p>
            <w:pPr>
              <w:pStyle w:val="TableParagraph"/>
              <w:spacing w:before="17"/>
              <w:ind w:left="83"/>
              <w:rPr>
                <w:sz w:val="15"/>
              </w:rPr>
            </w:pPr>
            <w:r>
              <w:rPr>
                <w:spacing w:val="-1"/>
                <w:sz w:val="15"/>
              </w:rPr>
              <w:t>一、一般公共服务支出</w:t>
            </w:r>
          </w:p>
        </w:tc>
        <w:tc>
          <w:tcPr>
            <w:tcW w:w="3776" w:type="dxa"/>
          </w:tcPr>
          <w:p>
            <w:pPr>
              <w:pStyle w:val="TableParagraph"/>
              <w:spacing w:before="17"/>
              <w:ind w:right="-15"/>
              <w:jc w:val="right"/>
              <w:rPr>
                <w:sz w:val="15"/>
              </w:rPr>
            </w:pPr>
            <w:r>
              <w:rPr>
                <w:spacing w:val="-2"/>
                <w:sz w:val="15"/>
              </w:rPr>
              <w:t>873.21</w:t>
            </w:r>
          </w:p>
        </w:tc>
      </w:tr>
      <w:tr>
        <w:trPr>
          <w:trHeight w:val="233" w:hRule="atLeast"/>
        </w:trPr>
        <w:tc>
          <w:tcPr>
            <w:tcW w:w="3776" w:type="dxa"/>
          </w:tcPr>
          <w:p>
            <w:pPr>
              <w:pStyle w:val="TableParagraph"/>
              <w:spacing w:before="17"/>
              <w:ind w:left="382"/>
              <w:rPr>
                <w:sz w:val="15"/>
              </w:rPr>
            </w:pPr>
            <w:r>
              <w:rPr>
                <w:sz w:val="15"/>
              </w:rPr>
              <w:t>（一）</w:t>
            </w:r>
            <w:r>
              <w:rPr>
                <w:spacing w:val="-3"/>
                <w:sz w:val="15"/>
              </w:rPr>
              <w:t>上级补助</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二、外交支出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（二）</w:t>
            </w:r>
            <w:r>
              <w:rPr>
                <w:spacing w:val="-5"/>
                <w:sz w:val="15"/>
              </w:rPr>
              <w:t>本级</w:t>
            </w:r>
          </w:p>
        </w:tc>
        <w:tc>
          <w:tcPr>
            <w:tcW w:w="3776" w:type="dxa"/>
          </w:tcPr>
          <w:p>
            <w:pPr>
              <w:pStyle w:val="TableParagraph"/>
              <w:spacing w:before="17"/>
              <w:ind w:right="-15"/>
              <w:jc w:val="right"/>
              <w:rPr>
                <w:sz w:val="15"/>
              </w:rPr>
            </w:pPr>
            <w:r>
              <w:rPr>
                <w:spacing w:val="-2"/>
                <w:sz w:val="15"/>
              </w:rPr>
              <w:t>962.58</w:t>
            </w:r>
          </w:p>
        </w:tc>
        <w:tc>
          <w:tcPr>
            <w:tcW w:w="3776" w:type="dxa"/>
          </w:tcPr>
          <w:p>
            <w:pPr>
              <w:pStyle w:val="TableParagraph"/>
              <w:spacing w:before="17"/>
              <w:ind w:left="83"/>
              <w:rPr>
                <w:sz w:val="15"/>
              </w:rPr>
            </w:pPr>
            <w:r>
              <w:rPr>
                <w:spacing w:val="-2"/>
                <w:sz w:val="15"/>
              </w:rPr>
              <w:t>三、国防支出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（三）</w:t>
            </w:r>
            <w:r>
              <w:rPr>
                <w:spacing w:val="-2"/>
                <w:sz w:val="15"/>
              </w:rPr>
              <w:t>一般债券收入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四、公共安全支出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82"/>
              <w:rPr>
                <w:sz w:val="15"/>
              </w:rPr>
            </w:pPr>
            <w:r>
              <w:rPr>
                <w:spacing w:val="-1"/>
                <w:sz w:val="15"/>
              </w:rPr>
              <w:t>二、政府性基金预算拨款</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五、教育支出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382"/>
              <w:rPr>
                <w:sz w:val="15"/>
              </w:rPr>
            </w:pPr>
            <w:r>
              <w:rPr>
                <w:sz w:val="15"/>
              </w:rPr>
              <w:t>（一）</w:t>
            </w:r>
            <w:r>
              <w:rPr>
                <w:spacing w:val="-3"/>
                <w:sz w:val="15"/>
              </w:rPr>
              <w:t>上级补助</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六、科学技术支出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（二）</w:t>
            </w:r>
            <w:r>
              <w:rPr>
                <w:spacing w:val="-5"/>
                <w:sz w:val="15"/>
              </w:rPr>
              <w:t>本级</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七、文化旅游体育与传媒支出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（三）</w:t>
            </w:r>
            <w:r>
              <w:rPr>
                <w:spacing w:val="-2"/>
                <w:sz w:val="15"/>
              </w:rPr>
              <w:t>专项债券收入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八、社会保障和就业支出</w:t>
            </w:r>
          </w:p>
        </w:tc>
        <w:tc>
          <w:tcPr>
            <w:tcW w:w="3776" w:type="dxa"/>
          </w:tcPr>
          <w:p>
            <w:pPr>
              <w:pStyle w:val="TableParagraph"/>
              <w:spacing w:before="17"/>
              <w:ind w:right="-15"/>
              <w:jc w:val="right"/>
              <w:rPr>
                <w:sz w:val="15"/>
              </w:rPr>
            </w:pPr>
            <w:r>
              <w:rPr>
                <w:spacing w:val="-2"/>
                <w:sz w:val="15"/>
              </w:rPr>
              <w:t>43.41</w:t>
            </w:r>
          </w:p>
        </w:tc>
      </w:tr>
      <w:tr>
        <w:trPr>
          <w:trHeight w:val="233" w:hRule="atLeast"/>
        </w:trPr>
        <w:tc>
          <w:tcPr>
            <w:tcW w:w="3776" w:type="dxa"/>
          </w:tcPr>
          <w:p>
            <w:pPr>
              <w:pStyle w:val="TableParagraph"/>
              <w:spacing w:before="17"/>
              <w:ind w:left="82"/>
              <w:rPr>
                <w:sz w:val="15"/>
              </w:rPr>
            </w:pPr>
            <w:r>
              <w:rPr>
                <w:spacing w:val="-1"/>
                <w:sz w:val="15"/>
              </w:rPr>
              <w:t>三、国有资本经营预算拨款</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九、卫生健康支出</w:t>
            </w:r>
          </w:p>
        </w:tc>
        <w:tc>
          <w:tcPr>
            <w:tcW w:w="3776" w:type="dxa"/>
          </w:tcPr>
          <w:p>
            <w:pPr>
              <w:pStyle w:val="TableParagraph"/>
              <w:spacing w:before="17"/>
              <w:ind w:right="-15"/>
              <w:jc w:val="right"/>
              <w:rPr>
                <w:sz w:val="15"/>
              </w:rPr>
            </w:pPr>
            <w:r>
              <w:rPr>
                <w:spacing w:val="-2"/>
                <w:sz w:val="15"/>
              </w:rPr>
              <w:t>22.49</w:t>
            </w:r>
          </w:p>
        </w:tc>
      </w:tr>
      <w:tr>
        <w:trPr>
          <w:trHeight w:val="233" w:hRule="atLeast"/>
        </w:trPr>
        <w:tc>
          <w:tcPr>
            <w:tcW w:w="3776" w:type="dxa"/>
          </w:tcPr>
          <w:p>
            <w:pPr>
              <w:pStyle w:val="TableParagraph"/>
              <w:spacing w:before="17"/>
              <w:ind w:left="382"/>
              <w:rPr>
                <w:sz w:val="15"/>
              </w:rPr>
            </w:pPr>
            <w:r>
              <w:rPr>
                <w:sz w:val="15"/>
              </w:rPr>
              <w:t>（一）</w:t>
            </w:r>
            <w:r>
              <w:rPr>
                <w:spacing w:val="-3"/>
                <w:sz w:val="15"/>
              </w:rPr>
              <w:t>上级补助</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十、节能环保支出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382"/>
              <w:rPr>
                <w:sz w:val="15"/>
              </w:rPr>
            </w:pPr>
            <w:r>
              <w:rPr>
                <w:sz w:val="15"/>
              </w:rPr>
              <w:t>（二）</w:t>
            </w:r>
            <w:r>
              <w:rPr>
                <w:spacing w:val="-5"/>
                <w:sz w:val="15"/>
              </w:rPr>
              <w:t>本级</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十一、城乡社区支出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82"/>
              <w:rPr>
                <w:sz w:val="15"/>
              </w:rPr>
            </w:pPr>
            <w:r>
              <w:rPr>
                <w:spacing w:val="-1"/>
                <w:sz w:val="15"/>
              </w:rPr>
              <w:t>四、财政专户管理资金</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十二、农林水支出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82"/>
              <w:rPr>
                <w:sz w:val="15"/>
              </w:rPr>
            </w:pPr>
            <w:r>
              <w:rPr>
                <w:spacing w:val="-2"/>
                <w:sz w:val="15"/>
              </w:rPr>
              <w:t>五、单位资金</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十三、交通运输支出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（一）</w:t>
            </w:r>
            <w:r>
              <w:rPr>
                <w:spacing w:val="-3"/>
                <w:sz w:val="15"/>
              </w:rPr>
              <w:t>事业收入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十四、资源勘探工业信息等支出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382"/>
              <w:rPr>
                <w:sz w:val="15"/>
              </w:rPr>
            </w:pPr>
            <w:r>
              <w:rPr>
                <w:sz w:val="15"/>
              </w:rPr>
              <w:t>（二）</w:t>
            </w:r>
            <w:r>
              <w:rPr>
                <w:spacing w:val="-2"/>
                <w:sz w:val="15"/>
              </w:rPr>
              <w:t>事业单位经营收入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十五、商业服务业等支出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（三）</w:t>
            </w:r>
            <w:r>
              <w:rPr>
                <w:spacing w:val="-2"/>
                <w:sz w:val="15"/>
              </w:rPr>
              <w:t>上级补助收入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十六、金融支出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382"/>
              <w:rPr>
                <w:sz w:val="15"/>
              </w:rPr>
            </w:pPr>
            <w:r>
              <w:rPr>
                <w:sz w:val="15"/>
              </w:rPr>
              <w:t>（四）</w:t>
            </w:r>
            <w:r>
              <w:rPr>
                <w:spacing w:val="-2"/>
                <w:sz w:val="15"/>
              </w:rPr>
              <w:t>附属单位上缴收入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十七、援助其他地区支出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（五）</w:t>
            </w:r>
            <w:r>
              <w:rPr>
                <w:spacing w:val="-3"/>
                <w:sz w:val="15"/>
              </w:rPr>
              <w:t>其他收入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十八、自然资源海洋气象等支出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2"/>
                <w:sz w:val="15"/>
              </w:rPr>
              <w:t>十九、住房保障支出</w:t>
            </w:r>
          </w:p>
        </w:tc>
        <w:tc>
          <w:tcPr>
            <w:tcW w:w="3776" w:type="dxa"/>
          </w:tcPr>
          <w:p>
            <w:pPr>
              <w:pStyle w:val="TableParagraph"/>
              <w:spacing w:before="17"/>
              <w:ind w:right="-15"/>
              <w:jc w:val="right"/>
              <w:rPr>
                <w:sz w:val="15"/>
              </w:rPr>
            </w:pPr>
            <w:r>
              <w:rPr>
                <w:spacing w:val="-2"/>
                <w:sz w:val="15"/>
              </w:rPr>
              <w:t>23.47</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二十、粮油物资储备支出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二十一、国有资本经营预算支出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二十二、灾害防治及应急管理支出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2"/>
                <w:sz w:val="15"/>
              </w:rPr>
              <w:t>二十三、其他支出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二十四、债务还本支出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二十五、债务付息支出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二十六、债务发行费用支出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16" w:right="74"/>
              <w:jc w:val="center"/>
              <w:rPr>
                <w:b/>
                <w:sz w:val="15"/>
              </w:rPr>
            </w:pPr>
            <w:r>
              <w:rPr>
                <w:b/>
                <w:spacing w:val="-4"/>
                <w:sz w:val="15"/>
              </w:rPr>
              <w:t>本年收入合计</w:t>
            </w:r>
          </w:p>
        </w:tc>
        <w:tc>
          <w:tcPr>
            <w:tcW w:w="3776" w:type="dxa"/>
          </w:tcPr>
          <w:p>
            <w:pPr>
              <w:pStyle w:val="TableParagraph"/>
              <w:spacing w:before="17"/>
              <w:ind w:right="-15"/>
              <w:jc w:val="right"/>
              <w:rPr>
                <w:sz w:val="15"/>
              </w:rPr>
            </w:pPr>
            <w:r>
              <w:rPr>
                <w:spacing w:val="-2"/>
                <w:sz w:val="15"/>
              </w:rPr>
              <w:t>962.58</w:t>
            </w:r>
          </w:p>
        </w:tc>
        <w:tc>
          <w:tcPr>
            <w:tcW w:w="3776" w:type="dxa"/>
          </w:tcPr>
          <w:p>
            <w:pPr>
              <w:pStyle w:val="TableParagraph"/>
              <w:spacing w:before="17"/>
              <w:ind w:left="16" w:right="73"/>
              <w:jc w:val="center"/>
              <w:rPr>
                <w:b/>
                <w:sz w:val="15"/>
              </w:rPr>
            </w:pPr>
            <w:r>
              <w:rPr>
                <w:b/>
                <w:spacing w:val="-4"/>
                <w:sz w:val="15"/>
              </w:rPr>
              <w:t>本年支出合计</w:t>
            </w:r>
          </w:p>
        </w:tc>
        <w:tc>
          <w:tcPr>
            <w:tcW w:w="3776" w:type="dxa"/>
          </w:tcPr>
          <w:p>
            <w:pPr>
              <w:pStyle w:val="TableParagraph"/>
              <w:spacing w:before="17"/>
              <w:ind w:right="-15"/>
              <w:jc w:val="right"/>
              <w:rPr>
                <w:sz w:val="15"/>
              </w:rPr>
            </w:pPr>
            <w:r>
              <w:rPr>
                <w:spacing w:val="-2"/>
                <w:sz w:val="15"/>
              </w:rPr>
              <w:t>962.58</w:t>
            </w:r>
          </w:p>
        </w:tc>
      </w:tr>
      <w:tr>
        <w:trPr>
          <w:trHeight w:val="234" w:hRule="atLeast"/>
        </w:trPr>
        <w:tc>
          <w:tcPr>
            <w:tcW w:w="3776" w:type="dxa"/>
          </w:tcPr>
          <w:p>
            <w:pPr>
              <w:pStyle w:val="TableParagraph"/>
              <w:spacing w:before="17"/>
              <w:ind w:left="82"/>
              <w:rPr>
                <w:sz w:val="15"/>
              </w:rPr>
            </w:pPr>
            <w:r>
              <w:rPr>
                <w:spacing w:val="-2"/>
                <w:sz w:val="15"/>
              </w:rPr>
              <w:t>上年结转结余</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结转下年支出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16" w:right="74"/>
              <w:jc w:val="center"/>
              <w:rPr>
                <w:b/>
                <w:sz w:val="15"/>
              </w:rPr>
            </w:pPr>
            <w:r>
              <w:rPr>
                <w:b/>
                <w:spacing w:val="-4"/>
                <w:sz w:val="15"/>
              </w:rPr>
              <w:t>收入总计</w:t>
            </w:r>
          </w:p>
        </w:tc>
        <w:tc>
          <w:tcPr>
            <w:tcW w:w="3776" w:type="dxa"/>
          </w:tcPr>
          <w:p>
            <w:pPr>
              <w:pStyle w:val="TableParagraph"/>
              <w:spacing w:before="17"/>
              <w:ind w:right="-15"/>
              <w:jc w:val="right"/>
              <w:rPr>
                <w:sz w:val="15"/>
              </w:rPr>
            </w:pPr>
            <w:r>
              <w:rPr>
                <w:spacing w:val="-2"/>
                <w:sz w:val="15"/>
              </w:rPr>
              <w:t>962.58</w:t>
            </w:r>
          </w:p>
        </w:tc>
        <w:tc>
          <w:tcPr>
            <w:tcW w:w="3776" w:type="dxa"/>
          </w:tcPr>
          <w:p>
            <w:pPr>
              <w:pStyle w:val="TableParagraph"/>
              <w:spacing w:before="17"/>
              <w:ind w:left="16" w:right="73"/>
              <w:jc w:val="center"/>
              <w:rPr>
                <w:b/>
                <w:sz w:val="15"/>
              </w:rPr>
            </w:pPr>
            <w:r>
              <w:rPr>
                <w:b/>
                <w:spacing w:val="-4"/>
                <w:sz w:val="15"/>
              </w:rPr>
              <w:t>支出总计</w:t>
            </w:r>
          </w:p>
        </w:tc>
        <w:tc>
          <w:tcPr>
            <w:tcW w:w="3776" w:type="dxa"/>
          </w:tcPr>
          <w:p>
            <w:pPr>
              <w:pStyle w:val="TableParagraph"/>
              <w:spacing w:before="17"/>
              <w:ind w:right="-15"/>
              <w:jc w:val="right"/>
              <w:rPr>
                <w:sz w:val="15"/>
              </w:rPr>
            </w:pPr>
            <w:r>
              <w:rPr>
                <w:spacing w:val="-2"/>
                <w:sz w:val="15"/>
              </w:rPr>
              <w:t>962.58</w:t>
            </w:r>
          </w:p>
        </w:tc>
      </w:tr>
    </w:tbl>
    <w:p>
      <w:pPr>
        <w:spacing w:before="0"/>
        <w:ind w:left="120" w:right="0" w:firstLine="0"/>
        <w:jc w:val="left"/>
        <w:rPr>
          <w:sz w:val="18"/>
        </w:rPr>
      </w:pPr>
      <w:r>
        <w:rPr>
          <w:spacing w:val="-1"/>
          <w:sz w:val="18"/>
        </w:rPr>
        <w:t>注：本套报表金额单位转换时可能存在四舍五入尾数误差。</w:t>
      </w:r>
    </w:p>
    <w:p>
      <w:pPr>
        <w:spacing w:after="0"/>
        <w:jc w:val="left"/>
        <w:rPr>
          <w:sz w:val="18"/>
        </w:rPr>
        <w:sectPr>
          <w:footerReference w:type="default" r:id="rId6"/>
          <w:pgSz w:w="16840" w:h="11910" w:orient="landscape"/>
          <w:pgMar w:header="0" w:footer="257" w:top="760" w:bottom="440" w:left="720" w:right="760"/>
        </w:sectPr>
      </w:pPr>
    </w:p>
    <w:p>
      <w:pPr>
        <w:spacing w:before="36"/>
        <w:ind w:left="0" w:right="115" w:firstLine="0"/>
        <w:jc w:val="right"/>
        <w:rPr>
          <w:sz w:val="24"/>
        </w:rPr>
      </w:pPr>
      <w:r>
        <w:rPr>
          <w:sz w:val="24"/>
        </w:rPr>
        <w:t>预算公开02</w:t>
      </w:r>
      <w:r>
        <w:rPr>
          <w:spacing w:val="-10"/>
          <w:sz w:val="24"/>
        </w:rPr>
        <w:t>表</w:t>
      </w:r>
    </w:p>
    <w:p>
      <w:pPr>
        <w:spacing w:before="242"/>
        <w:ind w:left="2" w:right="0" w:firstLine="0"/>
        <w:jc w:val="center"/>
        <w:rPr>
          <w:b/>
          <w:sz w:val="26"/>
        </w:rPr>
      </w:pPr>
      <w:r>
        <w:rPr>
          <w:b/>
          <w:spacing w:val="-5"/>
          <w:sz w:val="26"/>
        </w:rPr>
        <w:t>部门收入总体情况表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3"/>
        <w:gridCol w:w="1749"/>
        <w:gridCol w:w="954"/>
        <w:gridCol w:w="954"/>
        <w:gridCol w:w="954"/>
        <w:gridCol w:w="954"/>
        <w:gridCol w:w="954"/>
        <w:gridCol w:w="954"/>
        <w:gridCol w:w="954"/>
        <w:gridCol w:w="954"/>
        <w:gridCol w:w="954"/>
        <w:gridCol w:w="954"/>
        <w:gridCol w:w="954"/>
        <w:gridCol w:w="954"/>
        <w:gridCol w:w="955"/>
      </w:tblGrid>
      <w:tr>
        <w:trPr>
          <w:trHeight w:val="312" w:hRule="atLeast"/>
        </w:trPr>
        <w:tc>
          <w:tcPr>
            <w:tcW w:w="953" w:type="dxa"/>
            <w:vMerge w:val="restart"/>
          </w:tcPr>
          <w:p>
            <w:pPr>
              <w:pStyle w:val="TableParagraph"/>
              <w:spacing w:before="90"/>
              <w:rPr>
                <w:sz w:val="20"/>
              </w:rPr>
            </w:pPr>
          </w:p>
          <w:p>
            <w:pPr>
              <w:pStyle w:val="TableParagraph"/>
              <w:spacing w:line="288" w:lineRule="auto" w:before="0"/>
              <w:ind w:left="75" w:right="59"/>
              <w:rPr>
                <w:b/>
                <w:sz w:val="20"/>
              </w:rPr>
            </w:pPr>
            <w:r>
              <w:rPr>
                <w:b/>
                <w:spacing w:val="-4"/>
                <w:sz w:val="20"/>
              </w:rPr>
              <w:t>部门（</w:t>
            </w:r>
            <w:r>
              <w:rPr>
                <w:b/>
                <w:spacing w:val="-4"/>
                <w:sz w:val="20"/>
              </w:rPr>
              <w:t>单位）</w:t>
            </w:r>
            <w:r>
              <w:rPr>
                <w:b/>
                <w:spacing w:val="-7"/>
                <w:sz w:val="20"/>
              </w:rPr>
              <w:t>代码</w:t>
            </w:r>
          </w:p>
        </w:tc>
        <w:tc>
          <w:tcPr>
            <w:tcW w:w="1749" w:type="dxa"/>
            <w:vMerge w:val="restart"/>
          </w:tcPr>
          <w:p>
            <w:pPr>
              <w:pStyle w:val="TableParagraph"/>
              <w:spacing w:before="246"/>
              <w:rPr>
                <w:sz w:val="20"/>
              </w:rPr>
            </w:pPr>
          </w:p>
          <w:p>
            <w:pPr>
              <w:pStyle w:val="TableParagraph"/>
              <w:spacing w:before="0"/>
              <w:ind w:left="73"/>
              <w:rPr>
                <w:b/>
                <w:sz w:val="20"/>
              </w:rPr>
            </w:pPr>
            <w:r>
              <w:rPr>
                <w:b/>
                <w:spacing w:val="-4"/>
                <w:sz w:val="20"/>
              </w:rPr>
              <w:t>部门（单位）</w:t>
            </w:r>
            <w:r>
              <w:rPr>
                <w:b/>
                <w:spacing w:val="-7"/>
                <w:sz w:val="20"/>
              </w:rPr>
              <w:t>名称</w:t>
            </w:r>
          </w:p>
        </w:tc>
        <w:tc>
          <w:tcPr>
            <w:tcW w:w="954" w:type="dxa"/>
            <w:vMerge w:val="restart"/>
          </w:tcPr>
          <w:p>
            <w:pPr>
              <w:pStyle w:val="TableParagraph"/>
              <w:spacing w:before="83"/>
              <w:rPr>
                <w:sz w:val="20"/>
              </w:rPr>
            </w:pPr>
          </w:p>
          <w:p>
            <w:pPr>
              <w:pStyle w:val="TableParagraph"/>
              <w:spacing w:before="0"/>
              <w:ind w:left="276"/>
              <w:rPr>
                <w:b/>
                <w:sz w:val="20"/>
              </w:rPr>
            </w:pPr>
            <w:r>
              <w:rPr>
                <w:b/>
                <w:spacing w:val="-7"/>
                <w:sz w:val="20"/>
              </w:rPr>
              <w:t>合计</w:t>
            </w:r>
          </w:p>
        </w:tc>
        <w:tc>
          <w:tcPr>
            <w:tcW w:w="5724" w:type="dxa"/>
            <w:gridSpan w:val="6"/>
          </w:tcPr>
          <w:p>
            <w:pPr>
              <w:pStyle w:val="TableParagraph"/>
              <w:ind w:left="15"/>
              <w:jc w:val="center"/>
              <w:rPr>
                <w:b/>
                <w:sz w:val="20"/>
              </w:rPr>
            </w:pPr>
            <w:r>
              <w:rPr>
                <w:b/>
                <w:spacing w:val="-6"/>
                <w:sz w:val="20"/>
              </w:rPr>
              <w:t>本年收入</w:t>
            </w:r>
          </w:p>
        </w:tc>
        <w:tc>
          <w:tcPr>
            <w:tcW w:w="5725" w:type="dxa"/>
            <w:gridSpan w:val="6"/>
          </w:tcPr>
          <w:p>
            <w:pPr>
              <w:pStyle w:val="TableParagraph"/>
              <w:ind w:left="14"/>
              <w:jc w:val="center"/>
              <w:rPr>
                <w:b/>
                <w:sz w:val="20"/>
              </w:rPr>
            </w:pPr>
            <w:r>
              <w:rPr>
                <w:b/>
                <w:spacing w:val="-5"/>
                <w:sz w:val="20"/>
              </w:rPr>
              <w:t>上年结转结余</w:t>
            </w:r>
          </w:p>
        </w:tc>
      </w:tr>
      <w:tr>
        <w:trPr>
          <w:trHeight w:val="623" w:hRule="atLeast"/>
        </w:trPr>
        <w:tc>
          <w:tcPr>
            <w:tcW w:w="953" w:type="dxa"/>
            <w:vMerge/>
            <w:tcBorders>
              <w:top w:val="nil"/>
            </w:tcBorders>
          </w:tcPr>
          <w:p>
            <w:pPr>
              <w:rPr>
                <w:sz w:val="2"/>
                <w:szCs w:val="2"/>
              </w:rPr>
            </w:pPr>
          </w:p>
        </w:tc>
        <w:tc>
          <w:tcPr>
            <w:tcW w:w="1749" w:type="dxa"/>
            <w:vMerge/>
            <w:tcBorders>
              <w:top w:val="nil"/>
            </w:tcBorders>
          </w:tcPr>
          <w:p>
            <w:pPr>
              <w:rPr>
                <w:sz w:val="2"/>
                <w:szCs w:val="2"/>
              </w:rPr>
            </w:pPr>
          </w:p>
        </w:tc>
        <w:tc>
          <w:tcPr>
            <w:tcW w:w="954" w:type="dxa"/>
            <w:vMerge/>
            <w:tcBorders>
              <w:top w:val="nil"/>
            </w:tcBorders>
          </w:tcPr>
          <w:p>
            <w:pPr>
              <w:rPr>
                <w:sz w:val="2"/>
                <w:szCs w:val="2"/>
              </w:rPr>
            </w:pPr>
          </w:p>
        </w:tc>
        <w:tc>
          <w:tcPr>
            <w:tcW w:w="954" w:type="dxa"/>
          </w:tcPr>
          <w:p>
            <w:pPr>
              <w:pStyle w:val="TableParagraph"/>
              <w:spacing w:before="179"/>
              <w:ind w:left="277"/>
              <w:rPr>
                <w:b/>
                <w:sz w:val="20"/>
              </w:rPr>
            </w:pPr>
            <w:r>
              <w:rPr>
                <w:b/>
                <w:spacing w:val="-7"/>
                <w:sz w:val="20"/>
              </w:rPr>
              <w:t>小计</w:t>
            </w:r>
          </w:p>
        </w:tc>
        <w:tc>
          <w:tcPr>
            <w:tcW w:w="954" w:type="dxa"/>
          </w:tcPr>
          <w:p>
            <w:pPr>
              <w:pStyle w:val="TableParagraph"/>
              <w:ind w:left="16" w:right="1"/>
              <w:jc w:val="center"/>
              <w:rPr>
                <w:b/>
                <w:sz w:val="20"/>
              </w:rPr>
            </w:pPr>
            <w:r>
              <w:rPr>
                <w:b/>
                <w:spacing w:val="-6"/>
                <w:sz w:val="20"/>
              </w:rPr>
              <w:t>一般公共</w:t>
            </w:r>
          </w:p>
          <w:p>
            <w:pPr>
              <w:pStyle w:val="TableParagraph"/>
              <w:spacing w:before="52"/>
              <w:ind w:left="16" w:right="1"/>
              <w:jc w:val="center"/>
              <w:rPr>
                <w:b/>
                <w:sz w:val="20"/>
              </w:rPr>
            </w:pPr>
            <w:r>
              <w:rPr>
                <w:b/>
                <w:spacing w:val="-7"/>
                <w:sz w:val="20"/>
              </w:rPr>
              <w:t>预算</w:t>
            </w:r>
          </w:p>
        </w:tc>
        <w:tc>
          <w:tcPr>
            <w:tcW w:w="954" w:type="dxa"/>
          </w:tcPr>
          <w:p>
            <w:pPr>
              <w:pStyle w:val="TableParagraph"/>
              <w:ind w:right="59"/>
              <w:jc w:val="right"/>
              <w:rPr>
                <w:b/>
                <w:sz w:val="20"/>
              </w:rPr>
            </w:pPr>
            <w:r>
              <w:rPr>
                <w:b/>
                <w:spacing w:val="-6"/>
                <w:sz w:val="20"/>
              </w:rPr>
              <w:t>政府性基</w:t>
            </w:r>
          </w:p>
          <w:p>
            <w:pPr>
              <w:pStyle w:val="TableParagraph"/>
              <w:spacing w:before="52"/>
              <w:ind w:right="159"/>
              <w:jc w:val="right"/>
              <w:rPr>
                <w:b/>
                <w:sz w:val="20"/>
              </w:rPr>
            </w:pPr>
            <w:r>
              <w:rPr>
                <w:b/>
                <w:spacing w:val="-7"/>
                <w:sz w:val="20"/>
              </w:rPr>
              <w:t>金预算</w:t>
            </w:r>
          </w:p>
        </w:tc>
        <w:tc>
          <w:tcPr>
            <w:tcW w:w="954" w:type="dxa"/>
          </w:tcPr>
          <w:p>
            <w:pPr>
              <w:pStyle w:val="TableParagraph"/>
              <w:ind w:left="76"/>
              <w:rPr>
                <w:b/>
                <w:sz w:val="20"/>
              </w:rPr>
            </w:pPr>
            <w:r>
              <w:rPr>
                <w:b/>
                <w:spacing w:val="-6"/>
                <w:sz w:val="20"/>
              </w:rPr>
              <w:t>国有资本</w:t>
            </w:r>
          </w:p>
          <w:p>
            <w:pPr>
              <w:pStyle w:val="TableParagraph"/>
              <w:spacing w:before="52"/>
              <w:ind w:left="76"/>
              <w:rPr>
                <w:b/>
                <w:sz w:val="20"/>
              </w:rPr>
            </w:pPr>
            <w:r>
              <w:rPr>
                <w:b/>
                <w:spacing w:val="-6"/>
                <w:sz w:val="20"/>
              </w:rPr>
              <w:t>经营预算</w:t>
            </w:r>
          </w:p>
        </w:tc>
        <w:tc>
          <w:tcPr>
            <w:tcW w:w="954" w:type="dxa"/>
          </w:tcPr>
          <w:p>
            <w:pPr>
              <w:pStyle w:val="TableParagraph"/>
              <w:ind w:left="76"/>
              <w:rPr>
                <w:b/>
                <w:sz w:val="20"/>
              </w:rPr>
            </w:pPr>
            <w:r>
              <w:rPr>
                <w:b/>
                <w:spacing w:val="-6"/>
                <w:sz w:val="20"/>
              </w:rPr>
              <w:t>财政专户</w:t>
            </w:r>
          </w:p>
          <w:p>
            <w:pPr>
              <w:pStyle w:val="TableParagraph"/>
              <w:spacing w:before="52"/>
              <w:ind w:left="76"/>
              <w:rPr>
                <w:b/>
                <w:sz w:val="20"/>
              </w:rPr>
            </w:pPr>
            <w:r>
              <w:rPr>
                <w:b/>
                <w:spacing w:val="-6"/>
                <w:sz w:val="20"/>
              </w:rPr>
              <w:t>管理资金</w:t>
            </w:r>
          </w:p>
        </w:tc>
        <w:tc>
          <w:tcPr>
            <w:tcW w:w="954" w:type="dxa"/>
          </w:tcPr>
          <w:p>
            <w:pPr>
              <w:pStyle w:val="TableParagraph"/>
              <w:spacing w:before="179"/>
              <w:ind w:left="76"/>
              <w:rPr>
                <w:b/>
                <w:sz w:val="20"/>
              </w:rPr>
            </w:pPr>
            <w:r>
              <w:rPr>
                <w:b/>
                <w:spacing w:val="-6"/>
                <w:sz w:val="20"/>
              </w:rPr>
              <w:t>单位资金</w:t>
            </w:r>
          </w:p>
        </w:tc>
        <w:tc>
          <w:tcPr>
            <w:tcW w:w="954" w:type="dxa"/>
          </w:tcPr>
          <w:p>
            <w:pPr>
              <w:pStyle w:val="TableParagraph"/>
              <w:spacing w:before="179"/>
              <w:ind w:left="277"/>
              <w:rPr>
                <w:b/>
                <w:sz w:val="20"/>
              </w:rPr>
            </w:pPr>
            <w:r>
              <w:rPr>
                <w:b/>
                <w:spacing w:val="-7"/>
                <w:sz w:val="20"/>
              </w:rPr>
              <w:t>小计</w:t>
            </w:r>
          </w:p>
        </w:tc>
        <w:tc>
          <w:tcPr>
            <w:tcW w:w="954" w:type="dxa"/>
          </w:tcPr>
          <w:p>
            <w:pPr>
              <w:pStyle w:val="TableParagraph"/>
              <w:ind w:left="16" w:right="1"/>
              <w:jc w:val="center"/>
              <w:rPr>
                <w:b/>
                <w:sz w:val="20"/>
              </w:rPr>
            </w:pPr>
            <w:r>
              <w:rPr>
                <w:b/>
                <w:spacing w:val="-6"/>
                <w:sz w:val="20"/>
              </w:rPr>
              <w:t>一般公共</w:t>
            </w:r>
          </w:p>
          <w:p>
            <w:pPr>
              <w:pStyle w:val="TableParagraph"/>
              <w:spacing w:before="52"/>
              <w:ind w:left="16" w:right="1"/>
              <w:jc w:val="center"/>
              <w:rPr>
                <w:b/>
                <w:sz w:val="20"/>
              </w:rPr>
            </w:pPr>
            <w:r>
              <w:rPr>
                <w:b/>
                <w:spacing w:val="-7"/>
                <w:sz w:val="20"/>
              </w:rPr>
              <w:t>预算</w:t>
            </w:r>
          </w:p>
        </w:tc>
        <w:tc>
          <w:tcPr>
            <w:tcW w:w="954" w:type="dxa"/>
          </w:tcPr>
          <w:p>
            <w:pPr>
              <w:pStyle w:val="TableParagraph"/>
              <w:ind w:right="59"/>
              <w:jc w:val="right"/>
              <w:rPr>
                <w:b/>
                <w:sz w:val="20"/>
              </w:rPr>
            </w:pPr>
            <w:r>
              <w:rPr>
                <w:b/>
                <w:spacing w:val="-6"/>
                <w:sz w:val="20"/>
              </w:rPr>
              <w:t>政府性基</w:t>
            </w:r>
          </w:p>
          <w:p>
            <w:pPr>
              <w:pStyle w:val="TableParagraph"/>
              <w:spacing w:before="52"/>
              <w:ind w:right="159"/>
              <w:jc w:val="right"/>
              <w:rPr>
                <w:b/>
                <w:sz w:val="20"/>
              </w:rPr>
            </w:pPr>
            <w:r>
              <w:rPr>
                <w:b/>
                <w:spacing w:val="-7"/>
                <w:sz w:val="20"/>
              </w:rPr>
              <w:t>金预算</w:t>
            </w:r>
          </w:p>
        </w:tc>
        <w:tc>
          <w:tcPr>
            <w:tcW w:w="954" w:type="dxa"/>
          </w:tcPr>
          <w:p>
            <w:pPr>
              <w:pStyle w:val="TableParagraph"/>
              <w:ind w:left="76"/>
              <w:rPr>
                <w:b/>
                <w:sz w:val="20"/>
              </w:rPr>
            </w:pPr>
            <w:r>
              <w:rPr>
                <w:b/>
                <w:spacing w:val="-6"/>
                <w:sz w:val="20"/>
              </w:rPr>
              <w:t>国有资本</w:t>
            </w:r>
          </w:p>
          <w:p>
            <w:pPr>
              <w:pStyle w:val="TableParagraph"/>
              <w:spacing w:before="52"/>
              <w:ind w:left="76"/>
              <w:rPr>
                <w:b/>
                <w:sz w:val="20"/>
              </w:rPr>
            </w:pPr>
            <w:r>
              <w:rPr>
                <w:b/>
                <w:spacing w:val="-6"/>
                <w:sz w:val="20"/>
              </w:rPr>
              <w:t>经营预算</w:t>
            </w:r>
          </w:p>
        </w:tc>
        <w:tc>
          <w:tcPr>
            <w:tcW w:w="954" w:type="dxa"/>
          </w:tcPr>
          <w:p>
            <w:pPr>
              <w:pStyle w:val="TableParagraph"/>
              <w:ind w:left="76"/>
              <w:rPr>
                <w:b/>
                <w:sz w:val="20"/>
              </w:rPr>
            </w:pPr>
            <w:r>
              <w:rPr>
                <w:b/>
                <w:spacing w:val="-6"/>
                <w:sz w:val="20"/>
              </w:rPr>
              <w:t>财政专户</w:t>
            </w:r>
          </w:p>
          <w:p>
            <w:pPr>
              <w:pStyle w:val="TableParagraph"/>
              <w:spacing w:before="52"/>
              <w:ind w:left="76"/>
              <w:rPr>
                <w:b/>
                <w:sz w:val="20"/>
              </w:rPr>
            </w:pPr>
            <w:r>
              <w:rPr>
                <w:b/>
                <w:spacing w:val="-6"/>
                <w:sz w:val="20"/>
              </w:rPr>
              <w:t>管理资金</w:t>
            </w:r>
          </w:p>
        </w:tc>
        <w:tc>
          <w:tcPr>
            <w:tcW w:w="955" w:type="dxa"/>
          </w:tcPr>
          <w:p>
            <w:pPr>
              <w:pStyle w:val="TableParagraph"/>
              <w:spacing w:before="179"/>
              <w:ind w:left="76"/>
              <w:rPr>
                <w:b/>
                <w:sz w:val="20"/>
              </w:rPr>
            </w:pPr>
            <w:r>
              <w:rPr>
                <w:b/>
                <w:spacing w:val="-6"/>
                <w:sz w:val="20"/>
              </w:rPr>
              <w:t>单位资金</w:t>
            </w:r>
          </w:p>
        </w:tc>
      </w:tr>
      <w:tr>
        <w:trPr>
          <w:trHeight w:val="312" w:hRule="atLeast"/>
        </w:trPr>
        <w:tc>
          <w:tcPr>
            <w:tcW w:w="953" w:type="dxa"/>
            <w:vMerge/>
            <w:tcBorders>
              <w:top w:val="nil"/>
            </w:tcBorders>
          </w:tcPr>
          <w:p>
            <w:pPr>
              <w:rPr>
                <w:sz w:val="2"/>
                <w:szCs w:val="2"/>
              </w:rPr>
            </w:pPr>
          </w:p>
        </w:tc>
        <w:tc>
          <w:tcPr>
            <w:tcW w:w="1749" w:type="dxa"/>
            <w:vMerge/>
            <w:tcBorders>
              <w:top w:val="nil"/>
            </w:tcBorders>
          </w:tcPr>
          <w:p>
            <w:pPr>
              <w:rPr>
                <w:sz w:val="2"/>
                <w:szCs w:val="2"/>
              </w:rPr>
            </w:pPr>
          </w:p>
        </w:tc>
        <w:tc>
          <w:tcPr>
            <w:tcW w:w="954" w:type="dxa"/>
          </w:tcPr>
          <w:p>
            <w:pPr>
              <w:pStyle w:val="TableParagraph"/>
              <w:ind w:left="16" w:right="1"/>
              <w:jc w:val="center"/>
              <w:rPr>
                <w:b/>
                <w:sz w:val="20"/>
              </w:rPr>
            </w:pPr>
            <w:r>
              <w:rPr>
                <w:b/>
                <w:spacing w:val="-10"/>
                <w:sz w:val="20"/>
              </w:rPr>
              <w:t>1</w:t>
            </w:r>
          </w:p>
        </w:tc>
        <w:tc>
          <w:tcPr>
            <w:tcW w:w="954" w:type="dxa"/>
          </w:tcPr>
          <w:p>
            <w:pPr>
              <w:pStyle w:val="TableParagraph"/>
              <w:ind w:left="16" w:right="1"/>
              <w:jc w:val="center"/>
              <w:rPr>
                <w:b/>
                <w:sz w:val="20"/>
              </w:rPr>
            </w:pPr>
            <w:r>
              <w:rPr>
                <w:b/>
                <w:spacing w:val="-10"/>
                <w:sz w:val="20"/>
              </w:rPr>
              <w:t>2</w:t>
            </w:r>
          </w:p>
        </w:tc>
        <w:tc>
          <w:tcPr>
            <w:tcW w:w="954" w:type="dxa"/>
          </w:tcPr>
          <w:p>
            <w:pPr>
              <w:pStyle w:val="TableParagraph"/>
              <w:ind w:left="16" w:right="1"/>
              <w:jc w:val="center"/>
              <w:rPr>
                <w:b/>
                <w:sz w:val="20"/>
              </w:rPr>
            </w:pPr>
            <w:r>
              <w:rPr>
                <w:b/>
                <w:spacing w:val="-10"/>
                <w:sz w:val="20"/>
              </w:rPr>
              <w:t>3</w:t>
            </w:r>
          </w:p>
        </w:tc>
        <w:tc>
          <w:tcPr>
            <w:tcW w:w="954" w:type="dxa"/>
          </w:tcPr>
          <w:p>
            <w:pPr>
              <w:pStyle w:val="TableParagraph"/>
              <w:ind w:left="16" w:right="1"/>
              <w:jc w:val="center"/>
              <w:rPr>
                <w:b/>
                <w:sz w:val="20"/>
              </w:rPr>
            </w:pPr>
            <w:r>
              <w:rPr>
                <w:b/>
                <w:spacing w:val="-10"/>
                <w:sz w:val="20"/>
              </w:rPr>
              <w:t>4</w:t>
            </w:r>
          </w:p>
        </w:tc>
        <w:tc>
          <w:tcPr>
            <w:tcW w:w="954" w:type="dxa"/>
          </w:tcPr>
          <w:p>
            <w:pPr>
              <w:pStyle w:val="TableParagraph"/>
              <w:ind w:left="16" w:right="1"/>
              <w:jc w:val="center"/>
              <w:rPr>
                <w:b/>
                <w:sz w:val="20"/>
              </w:rPr>
            </w:pPr>
            <w:r>
              <w:rPr>
                <w:b/>
                <w:spacing w:val="-10"/>
                <w:sz w:val="20"/>
              </w:rPr>
              <w:t>5</w:t>
            </w:r>
          </w:p>
        </w:tc>
        <w:tc>
          <w:tcPr>
            <w:tcW w:w="954" w:type="dxa"/>
          </w:tcPr>
          <w:p>
            <w:pPr>
              <w:pStyle w:val="TableParagraph"/>
              <w:ind w:left="16" w:right="1"/>
              <w:jc w:val="center"/>
              <w:rPr>
                <w:b/>
                <w:sz w:val="20"/>
              </w:rPr>
            </w:pPr>
            <w:r>
              <w:rPr>
                <w:b/>
                <w:spacing w:val="-10"/>
                <w:sz w:val="20"/>
              </w:rPr>
              <w:t>6</w:t>
            </w:r>
          </w:p>
        </w:tc>
        <w:tc>
          <w:tcPr>
            <w:tcW w:w="954" w:type="dxa"/>
          </w:tcPr>
          <w:p>
            <w:pPr>
              <w:pStyle w:val="TableParagraph"/>
              <w:ind w:left="16" w:right="1"/>
              <w:jc w:val="center"/>
              <w:rPr>
                <w:b/>
                <w:sz w:val="20"/>
              </w:rPr>
            </w:pPr>
            <w:r>
              <w:rPr>
                <w:b/>
                <w:spacing w:val="-10"/>
                <w:sz w:val="20"/>
              </w:rPr>
              <w:t>7</w:t>
            </w:r>
          </w:p>
        </w:tc>
        <w:tc>
          <w:tcPr>
            <w:tcW w:w="954" w:type="dxa"/>
          </w:tcPr>
          <w:p>
            <w:pPr>
              <w:pStyle w:val="TableParagraph"/>
              <w:ind w:left="16" w:right="1"/>
              <w:jc w:val="center"/>
              <w:rPr>
                <w:b/>
                <w:sz w:val="20"/>
              </w:rPr>
            </w:pPr>
            <w:r>
              <w:rPr>
                <w:b/>
                <w:spacing w:val="-10"/>
                <w:sz w:val="20"/>
              </w:rPr>
              <w:t>8</w:t>
            </w:r>
          </w:p>
        </w:tc>
        <w:tc>
          <w:tcPr>
            <w:tcW w:w="954" w:type="dxa"/>
          </w:tcPr>
          <w:p>
            <w:pPr>
              <w:pStyle w:val="TableParagraph"/>
              <w:ind w:left="16" w:right="2"/>
              <w:jc w:val="center"/>
              <w:rPr>
                <w:b/>
                <w:sz w:val="20"/>
              </w:rPr>
            </w:pPr>
            <w:r>
              <w:rPr>
                <w:b/>
                <w:spacing w:val="-10"/>
                <w:sz w:val="20"/>
              </w:rPr>
              <w:t>9</w:t>
            </w:r>
          </w:p>
        </w:tc>
        <w:tc>
          <w:tcPr>
            <w:tcW w:w="954" w:type="dxa"/>
          </w:tcPr>
          <w:p>
            <w:pPr>
              <w:pStyle w:val="TableParagraph"/>
              <w:ind w:left="16"/>
              <w:jc w:val="center"/>
              <w:rPr>
                <w:b/>
                <w:sz w:val="20"/>
              </w:rPr>
            </w:pPr>
            <w:r>
              <w:rPr>
                <w:b/>
                <w:spacing w:val="-5"/>
                <w:sz w:val="20"/>
              </w:rPr>
              <w:t>10</w:t>
            </w:r>
          </w:p>
        </w:tc>
        <w:tc>
          <w:tcPr>
            <w:tcW w:w="954" w:type="dxa"/>
          </w:tcPr>
          <w:p>
            <w:pPr>
              <w:pStyle w:val="TableParagraph"/>
              <w:ind w:left="16"/>
              <w:jc w:val="center"/>
              <w:rPr>
                <w:b/>
                <w:sz w:val="20"/>
              </w:rPr>
            </w:pPr>
            <w:r>
              <w:rPr>
                <w:b/>
                <w:spacing w:val="-5"/>
                <w:sz w:val="20"/>
              </w:rPr>
              <w:t>11</w:t>
            </w:r>
          </w:p>
        </w:tc>
        <w:tc>
          <w:tcPr>
            <w:tcW w:w="954" w:type="dxa"/>
          </w:tcPr>
          <w:p>
            <w:pPr>
              <w:pStyle w:val="TableParagraph"/>
              <w:ind w:left="16"/>
              <w:jc w:val="center"/>
              <w:rPr>
                <w:b/>
                <w:sz w:val="20"/>
              </w:rPr>
            </w:pPr>
            <w:r>
              <w:rPr>
                <w:b/>
                <w:spacing w:val="-5"/>
                <w:sz w:val="20"/>
              </w:rPr>
              <w:t>12</w:t>
            </w:r>
          </w:p>
        </w:tc>
        <w:tc>
          <w:tcPr>
            <w:tcW w:w="955" w:type="dxa"/>
          </w:tcPr>
          <w:p>
            <w:pPr>
              <w:pStyle w:val="TableParagraph"/>
              <w:ind w:left="15"/>
              <w:jc w:val="center"/>
              <w:rPr>
                <w:b/>
                <w:sz w:val="20"/>
              </w:rPr>
            </w:pPr>
            <w:r>
              <w:rPr>
                <w:b/>
                <w:spacing w:val="-5"/>
                <w:sz w:val="20"/>
              </w:rPr>
              <w:t>13</w:t>
            </w:r>
          </w:p>
        </w:tc>
      </w:tr>
      <w:tr>
        <w:trPr>
          <w:trHeight w:val="311" w:hRule="atLeast"/>
        </w:trPr>
        <w:tc>
          <w:tcPr>
            <w:tcW w:w="2702" w:type="dxa"/>
            <w:gridSpan w:val="2"/>
          </w:tcPr>
          <w:p>
            <w:pPr>
              <w:pStyle w:val="TableParagraph"/>
              <w:ind w:right="85"/>
              <w:jc w:val="center"/>
              <w:rPr>
                <w:b/>
                <w:sz w:val="20"/>
              </w:rPr>
            </w:pPr>
            <w:r>
              <w:rPr>
                <w:b/>
                <w:spacing w:val="-7"/>
                <w:sz w:val="20"/>
              </w:rPr>
              <w:t>合计</w:t>
            </w:r>
          </w:p>
        </w:tc>
        <w:tc>
          <w:tcPr>
            <w:tcW w:w="954" w:type="dxa"/>
          </w:tcPr>
          <w:p>
            <w:pPr>
              <w:pStyle w:val="TableParagraph"/>
              <w:ind w:right="-15"/>
              <w:jc w:val="right"/>
              <w:rPr>
                <w:sz w:val="20"/>
              </w:rPr>
            </w:pPr>
            <w:r>
              <w:rPr>
                <w:spacing w:val="-2"/>
                <w:sz w:val="20"/>
              </w:rPr>
              <w:t>962.58</w:t>
            </w:r>
          </w:p>
        </w:tc>
        <w:tc>
          <w:tcPr>
            <w:tcW w:w="954" w:type="dxa"/>
          </w:tcPr>
          <w:p>
            <w:pPr>
              <w:pStyle w:val="TableParagraph"/>
              <w:ind w:right="-15"/>
              <w:jc w:val="right"/>
              <w:rPr>
                <w:sz w:val="20"/>
              </w:rPr>
            </w:pPr>
            <w:r>
              <w:rPr>
                <w:spacing w:val="-2"/>
                <w:sz w:val="20"/>
              </w:rPr>
              <w:t>962.58</w:t>
            </w:r>
          </w:p>
        </w:tc>
        <w:tc>
          <w:tcPr>
            <w:tcW w:w="954" w:type="dxa"/>
          </w:tcPr>
          <w:p>
            <w:pPr>
              <w:pStyle w:val="TableParagraph"/>
              <w:ind w:right="-15"/>
              <w:jc w:val="right"/>
              <w:rPr>
                <w:sz w:val="20"/>
              </w:rPr>
            </w:pPr>
            <w:r>
              <w:rPr>
                <w:spacing w:val="-2"/>
                <w:sz w:val="20"/>
              </w:rPr>
              <w:t>962.58</w:t>
            </w:r>
          </w:p>
        </w:tc>
        <w:tc>
          <w:tcPr>
            <w:tcW w:w="954" w:type="dxa"/>
          </w:tcPr>
          <w:p>
            <w:pPr>
              <w:pStyle w:val="TableParagraph"/>
              <w:ind w:right="-15"/>
              <w:jc w:val="right"/>
              <w:rPr>
                <w:sz w:val="20"/>
              </w:rPr>
            </w:pPr>
            <w:r>
              <w:rPr>
                <w:spacing w:val="-4"/>
                <w:sz w:val="20"/>
              </w:rPr>
              <w:t>0.00</w:t>
            </w:r>
          </w:p>
        </w:tc>
        <w:tc>
          <w:tcPr>
            <w:tcW w:w="954" w:type="dxa"/>
          </w:tcPr>
          <w:p>
            <w:pPr>
              <w:pStyle w:val="TableParagraph"/>
              <w:ind w:right="-15"/>
              <w:jc w:val="right"/>
              <w:rPr>
                <w:sz w:val="20"/>
              </w:rPr>
            </w:pPr>
            <w:r>
              <w:rPr>
                <w:spacing w:val="-4"/>
                <w:sz w:val="20"/>
              </w:rPr>
              <w:t>0.00</w:t>
            </w:r>
          </w:p>
        </w:tc>
        <w:tc>
          <w:tcPr>
            <w:tcW w:w="954" w:type="dxa"/>
          </w:tcPr>
          <w:p>
            <w:pPr>
              <w:pStyle w:val="TableParagraph"/>
              <w:ind w:right="-15"/>
              <w:jc w:val="right"/>
              <w:rPr>
                <w:sz w:val="20"/>
              </w:rPr>
            </w:pPr>
            <w:r>
              <w:rPr>
                <w:spacing w:val="-4"/>
                <w:sz w:val="20"/>
              </w:rPr>
              <w:t>0.00</w:t>
            </w:r>
          </w:p>
        </w:tc>
        <w:tc>
          <w:tcPr>
            <w:tcW w:w="954" w:type="dxa"/>
          </w:tcPr>
          <w:p>
            <w:pPr>
              <w:pStyle w:val="TableParagraph"/>
              <w:ind w:right="-15"/>
              <w:jc w:val="right"/>
              <w:rPr>
                <w:sz w:val="20"/>
              </w:rPr>
            </w:pPr>
            <w:r>
              <w:rPr>
                <w:spacing w:val="-4"/>
                <w:sz w:val="20"/>
              </w:rPr>
              <w:t>0.00</w:t>
            </w:r>
          </w:p>
        </w:tc>
        <w:tc>
          <w:tcPr>
            <w:tcW w:w="954" w:type="dxa"/>
          </w:tcPr>
          <w:p>
            <w:pPr>
              <w:pStyle w:val="TableParagraph"/>
              <w:ind w:right="-15"/>
              <w:jc w:val="right"/>
              <w:rPr>
                <w:sz w:val="20"/>
              </w:rPr>
            </w:pPr>
            <w:r>
              <w:rPr>
                <w:spacing w:val="-4"/>
                <w:sz w:val="20"/>
              </w:rPr>
              <w:t>0.00</w:t>
            </w:r>
          </w:p>
        </w:tc>
        <w:tc>
          <w:tcPr>
            <w:tcW w:w="954" w:type="dxa"/>
          </w:tcPr>
          <w:p>
            <w:pPr>
              <w:pStyle w:val="TableParagraph"/>
              <w:ind w:right="-15"/>
              <w:jc w:val="right"/>
              <w:rPr>
                <w:sz w:val="20"/>
              </w:rPr>
            </w:pPr>
            <w:r>
              <w:rPr>
                <w:spacing w:val="-4"/>
                <w:sz w:val="20"/>
              </w:rPr>
              <w:t>0.00</w:t>
            </w:r>
          </w:p>
        </w:tc>
        <w:tc>
          <w:tcPr>
            <w:tcW w:w="954" w:type="dxa"/>
          </w:tcPr>
          <w:p>
            <w:pPr>
              <w:pStyle w:val="TableParagraph"/>
              <w:ind w:right="-15"/>
              <w:jc w:val="right"/>
              <w:rPr>
                <w:sz w:val="20"/>
              </w:rPr>
            </w:pPr>
            <w:r>
              <w:rPr>
                <w:spacing w:val="-4"/>
                <w:sz w:val="20"/>
              </w:rPr>
              <w:t>0.00</w:t>
            </w:r>
          </w:p>
        </w:tc>
        <w:tc>
          <w:tcPr>
            <w:tcW w:w="954" w:type="dxa"/>
          </w:tcPr>
          <w:p>
            <w:pPr>
              <w:pStyle w:val="TableParagraph"/>
              <w:ind w:right="-15"/>
              <w:jc w:val="right"/>
              <w:rPr>
                <w:sz w:val="20"/>
              </w:rPr>
            </w:pPr>
            <w:r>
              <w:rPr>
                <w:spacing w:val="-4"/>
                <w:sz w:val="20"/>
              </w:rPr>
              <w:t>0.00</w:t>
            </w:r>
          </w:p>
        </w:tc>
        <w:tc>
          <w:tcPr>
            <w:tcW w:w="954" w:type="dxa"/>
          </w:tcPr>
          <w:p>
            <w:pPr>
              <w:pStyle w:val="TableParagraph"/>
              <w:ind w:right="-15"/>
              <w:jc w:val="right"/>
              <w:rPr>
                <w:sz w:val="20"/>
              </w:rPr>
            </w:pPr>
            <w:r>
              <w:rPr>
                <w:spacing w:val="-4"/>
                <w:sz w:val="20"/>
              </w:rPr>
              <w:t>0.00</w:t>
            </w:r>
          </w:p>
        </w:tc>
        <w:tc>
          <w:tcPr>
            <w:tcW w:w="955" w:type="dxa"/>
          </w:tcPr>
          <w:p>
            <w:pPr>
              <w:pStyle w:val="TableParagraph"/>
              <w:ind w:right="-15"/>
              <w:jc w:val="right"/>
              <w:rPr>
                <w:sz w:val="20"/>
              </w:rPr>
            </w:pPr>
            <w:r>
              <w:rPr>
                <w:spacing w:val="-4"/>
                <w:sz w:val="20"/>
              </w:rPr>
              <w:t>0.00</w:t>
            </w:r>
          </w:p>
        </w:tc>
      </w:tr>
      <w:tr>
        <w:trPr>
          <w:trHeight w:val="624" w:hRule="atLeast"/>
        </w:trPr>
        <w:tc>
          <w:tcPr>
            <w:tcW w:w="953" w:type="dxa"/>
          </w:tcPr>
          <w:p>
            <w:pPr>
              <w:pStyle w:val="TableParagraph"/>
              <w:spacing w:before="179"/>
              <w:ind w:left="108"/>
              <w:rPr>
                <w:sz w:val="20"/>
              </w:rPr>
            </w:pPr>
            <w:r>
              <w:rPr>
                <w:spacing w:val="-5"/>
                <w:sz w:val="20"/>
              </w:rPr>
              <w:t>152</w:t>
            </w:r>
          </w:p>
        </w:tc>
        <w:tc>
          <w:tcPr>
            <w:tcW w:w="1749" w:type="dxa"/>
          </w:tcPr>
          <w:p>
            <w:pPr>
              <w:pStyle w:val="TableParagraph"/>
              <w:ind w:left="108"/>
              <w:rPr>
                <w:sz w:val="20"/>
              </w:rPr>
            </w:pPr>
            <w:r>
              <w:rPr>
                <w:spacing w:val="-2"/>
                <w:sz w:val="20"/>
              </w:rPr>
              <w:t>中共柳州市委员会</w:t>
            </w:r>
          </w:p>
          <w:p>
            <w:pPr>
              <w:pStyle w:val="TableParagraph"/>
              <w:spacing w:before="52"/>
              <w:ind w:left="7"/>
              <w:rPr>
                <w:sz w:val="20"/>
              </w:rPr>
            </w:pPr>
            <w:r>
              <w:rPr>
                <w:spacing w:val="-2"/>
                <w:sz w:val="20"/>
              </w:rPr>
              <w:t>社会工作部</w:t>
            </w:r>
          </w:p>
        </w:tc>
        <w:tc>
          <w:tcPr>
            <w:tcW w:w="954" w:type="dxa"/>
          </w:tcPr>
          <w:p>
            <w:pPr>
              <w:pStyle w:val="TableParagraph"/>
              <w:spacing w:before="179"/>
              <w:ind w:right="-15"/>
              <w:jc w:val="right"/>
              <w:rPr>
                <w:sz w:val="20"/>
              </w:rPr>
            </w:pPr>
            <w:r>
              <w:rPr>
                <w:spacing w:val="-2"/>
                <w:sz w:val="20"/>
              </w:rPr>
              <w:t>962.58</w:t>
            </w:r>
          </w:p>
        </w:tc>
        <w:tc>
          <w:tcPr>
            <w:tcW w:w="954" w:type="dxa"/>
          </w:tcPr>
          <w:p>
            <w:pPr>
              <w:pStyle w:val="TableParagraph"/>
              <w:spacing w:before="179"/>
              <w:ind w:right="-15"/>
              <w:jc w:val="right"/>
              <w:rPr>
                <w:sz w:val="20"/>
              </w:rPr>
            </w:pPr>
            <w:r>
              <w:rPr>
                <w:spacing w:val="-2"/>
                <w:sz w:val="20"/>
              </w:rPr>
              <w:t>962.58</w:t>
            </w:r>
          </w:p>
        </w:tc>
        <w:tc>
          <w:tcPr>
            <w:tcW w:w="954" w:type="dxa"/>
          </w:tcPr>
          <w:p>
            <w:pPr>
              <w:pStyle w:val="TableParagraph"/>
              <w:spacing w:before="179"/>
              <w:ind w:right="-15"/>
              <w:jc w:val="right"/>
              <w:rPr>
                <w:sz w:val="20"/>
              </w:rPr>
            </w:pPr>
            <w:r>
              <w:rPr>
                <w:spacing w:val="-2"/>
                <w:sz w:val="20"/>
              </w:rPr>
              <w:t>962.58</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5" w:type="dxa"/>
          </w:tcPr>
          <w:p>
            <w:pPr>
              <w:pStyle w:val="TableParagraph"/>
              <w:spacing w:before="179"/>
              <w:ind w:right="-15"/>
              <w:jc w:val="right"/>
              <w:rPr>
                <w:sz w:val="20"/>
              </w:rPr>
            </w:pPr>
            <w:r>
              <w:rPr>
                <w:spacing w:val="-4"/>
                <w:sz w:val="20"/>
              </w:rPr>
              <w:t>0.00</w:t>
            </w:r>
          </w:p>
        </w:tc>
      </w:tr>
      <w:tr>
        <w:trPr>
          <w:trHeight w:val="623" w:hRule="atLeast"/>
        </w:trPr>
        <w:tc>
          <w:tcPr>
            <w:tcW w:w="953" w:type="dxa"/>
          </w:tcPr>
          <w:p>
            <w:pPr>
              <w:pStyle w:val="TableParagraph"/>
              <w:spacing w:before="179"/>
              <w:ind w:left="108"/>
              <w:rPr>
                <w:sz w:val="20"/>
              </w:rPr>
            </w:pPr>
            <w:r>
              <w:rPr>
                <w:spacing w:val="-2"/>
                <w:sz w:val="20"/>
              </w:rPr>
              <w:t>152001</w:t>
            </w:r>
          </w:p>
        </w:tc>
        <w:tc>
          <w:tcPr>
            <w:tcW w:w="1749" w:type="dxa"/>
          </w:tcPr>
          <w:p>
            <w:pPr>
              <w:pStyle w:val="TableParagraph"/>
              <w:ind w:left="108"/>
              <w:rPr>
                <w:sz w:val="20"/>
              </w:rPr>
            </w:pPr>
            <w:r>
              <w:rPr>
                <w:spacing w:val="-2"/>
                <w:sz w:val="20"/>
              </w:rPr>
              <w:t>中共柳州市委员会</w:t>
            </w:r>
          </w:p>
          <w:p>
            <w:pPr>
              <w:pStyle w:val="TableParagraph"/>
              <w:spacing w:before="52"/>
              <w:ind w:left="7"/>
              <w:rPr>
                <w:sz w:val="20"/>
              </w:rPr>
            </w:pPr>
            <w:r>
              <w:rPr>
                <w:spacing w:val="-2"/>
                <w:sz w:val="20"/>
              </w:rPr>
              <w:t>社会工作部</w:t>
            </w:r>
          </w:p>
        </w:tc>
        <w:tc>
          <w:tcPr>
            <w:tcW w:w="954" w:type="dxa"/>
          </w:tcPr>
          <w:p>
            <w:pPr>
              <w:pStyle w:val="TableParagraph"/>
              <w:spacing w:before="179"/>
              <w:ind w:right="-15"/>
              <w:jc w:val="right"/>
              <w:rPr>
                <w:sz w:val="20"/>
              </w:rPr>
            </w:pPr>
            <w:r>
              <w:rPr>
                <w:spacing w:val="-2"/>
                <w:sz w:val="20"/>
              </w:rPr>
              <w:t>879.46</w:t>
            </w:r>
          </w:p>
        </w:tc>
        <w:tc>
          <w:tcPr>
            <w:tcW w:w="954" w:type="dxa"/>
          </w:tcPr>
          <w:p>
            <w:pPr>
              <w:pStyle w:val="TableParagraph"/>
              <w:spacing w:before="179"/>
              <w:ind w:right="-15"/>
              <w:jc w:val="right"/>
              <w:rPr>
                <w:sz w:val="20"/>
              </w:rPr>
            </w:pPr>
            <w:r>
              <w:rPr>
                <w:spacing w:val="-2"/>
                <w:sz w:val="20"/>
              </w:rPr>
              <w:t>879.46</w:t>
            </w:r>
          </w:p>
        </w:tc>
        <w:tc>
          <w:tcPr>
            <w:tcW w:w="954" w:type="dxa"/>
          </w:tcPr>
          <w:p>
            <w:pPr>
              <w:pStyle w:val="TableParagraph"/>
              <w:spacing w:before="179"/>
              <w:ind w:right="-15"/>
              <w:jc w:val="right"/>
              <w:rPr>
                <w:sz w:val="20"/>
              </w:rPr>
            </w:pPr>
            <w:r>
              <w:rPr>
                <w:spacing w:val="-2"/>
                <w:sz w:val="20"/>
              </w:rPr>
              <w:t>879.46</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5" w:type="dxa"/>
          </w:tcPr>
          <w:p>
            <w:pPr>
              <w:pStyle w:val="TableParagraph"/>
              <w:spacing w:before="179"/>
              <w:ind w:right="-15"/>
              <w:jc w:val="right"/>
              <w:rPr>
                <w:sz w:val="20"/>
              </w:rPr>
            </w:pPr>
            <w:r>
              <w:rPr>
                <w:spacing w:val="-4"/>
                <w:sz w:val="20"/>
              </w:rPr>
              <w:t>0.00</w:t>
            </w:r>
          </w:p>
        </w:tc>
      </w:tr>
      <w:tr>
        <w:trPr>
          <w:trHeight w:val="623" w:hRule="atLeast"/>
        </w:trPr>
        <w:tc>
          <w:tcPr>
            <w:tcW w:w="953" w:type="dxa"/>
          </w:tcPr>
          <w:p>
            <w:pPr>
              <w:pStyle w:val="TableParagraph"/>
              <w:spacing w:before="179"/>
              <w:ind w:left="108"/>
              <w:rPr>
                <w:sz w:val="20"/>
              </w:rPr>
            </w:pPr>
            <w:r>
              <w:rPr>
                <w:spacing w:val="-2"/>
                <w:sz w:val="20"/>
              </w:rPr>
              <w:t>152002</w:t>
            </w:r>
          </w:p>
        </w:tc>
        <w:tc>
          <w:tcPr>
            <w:tcW w:w="1749" w:type="dxa"/>
          </w:tcPr>
          <w:p>
            <w:pPr>
              <w:pStyle w:val="TableParagraph"/>
              <w:ind w:left="108"/>
              <w:rPr>
                <w:sz w:val="20"/>
              </w:rPr>
            </w:pPr>
            <w:r>
              <w:rPr>
                <w:spacing w:val="-2"/>
                <w:sz w:val="20"/>
              </w:rPr>
              <w:t>柳州市志愿服务管</w:t>
            </w:r>
          </w:p>
          <w:p>
            <w:pPr>
              <w:pStyle w:val="TableParagraph"/>
              <w:spacing w:before="52"/>
              <w:ind w:left="7"/>
              <w:rPr>
                <w:sz w:val="20"/>
              </w:rPr>
            </w:pPr>
            <w:r>
              <w:rPr>
                <w:spacing w:val="-4"/>
                <w:sz w:val="20"/>
              </w:rPr>
              <w:t>理中心</w:t>
            </w:r>
          </w:p>
        </w:tc>
        <w:tc>
          <w:tcPr>
            <w:tcW w:w="954" w:type="dxa"/>
          </w:tcPr>
          <w:p>
            <w:pPr>
              <w:pStyle w:val="TableParagraph"/>
              <w:spacing w:before="179"/>
              <w:ind w:right="-15"/>
              <w:jc w:val="right"/>
              <w:rPr>
                <w:sz w:val="20"/>
              </w:rPr>
            </w:pPr>
            <w:r>
              <w:rPr>
                <w:spacing w:val="-2"/>
                <w:sz w:val="20"/>
              </w:rPr>
              <w:t>83.12</w:t>
            </w:r>
          </w:p>
        </w:tc>
        <w:tc>
          <w:tcPr>
            <w:tcW w:w="954" w:type="dxa"/>
          </w:tcPr>
          <w:p>
            <w:pPr>
              <w:pStyle w:val="TableParagraph"/>
              <w:spacing w:before="179"/>
              <w:ind w:right="-15"/>
              <w:jc w:val="right"/>
              <w:rPr>
                <w:sz w:val="20"/>
              </w:rPr>
            </w:pPr>
            <w:r>
              <w:rPr>
                <w:spacing w:val="-2"/>
                <w:sz w:val="20"/>
              </w:rPr>
              <w:t>83.12</w:t>
            </w:r>
          </w:p>
        </w:tc>
        <w:tc>
          <w:tcPr>
            <w:tcW w:w="954" w:type="dxa"/>
          </w:tcPr>
          <w:p>
            <w:pPr>
              <w:pStyle w:val="TableParagraph"/>
              <w:spacing w:before="179"/>
              <w:ind w:right="-15"/>
              <w:jc w:val="right"/>
              <w:rPr>
                <w:sz w:val="20"/>
              </w:rPr>
            </w:pPr>
            <w:r>
              <w:rPr>
                <w:spacing w:val="-2"/>
                <w:sz w:val="20"/>
              </w:rPr>
              <w:t>83.12</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4" w:type="dxa"/>
          </w:tcPr>
          <w:p>
            <w:pPr>
              <w:pStyle w:val="TableParagraph"/>
              <w:spacing w:before="179"/>
              <w:ind w:right="-15"/>
              <w:jc w:val="right"/>
              <w:rPr>
                <w:sz w:val="20"/>
              </w:rPr>
            </w:pPr>
            <w:r>
              <w:rPr>
                <w:spacing w:val="-4"/>
                <w:sz w:val="20"/>
              </w:rPr>
              <w:t>0.00</w:t>
            </w:r>
          </w:p>
        </w:tc>
        <w:tc>
          <w:tcPr>
            <w:tcW w:w="955" w:type="dxa"/>
          </w:tcPr>
          <w:p>
            <w:pPr>
              <w:pStyle w:val="TableParagraph"/>
              <w:spacing w:before="179"/>
              <w:ind w:right="-15"/>
              <w:jc w:val="right"/>
              <w:rPr>
                <w:sz w:val="20"/>
              </w:rPr>
            </w:pPr>
            <w:r>
              <w:rPr>
                <w:spacing w:val="-4"/>
                <w:sz w:val="20"/>
              </w:rPr>
              <w:t>0.00</w:t>
            </w:r>
          </w:p>
        </w:tc>
      </w:tr>
    </w:tbl>
    <w:p>
      <w:pPr>
        <w:spacing w:after="0"/>
        <w:jc w:val="right"/>
        <w:rPr>
          <w:sz w:val="20"/>
        </w:rPr>
        <w:sectPr>
          <w:pgSz w:w="16840" w:h="11910" w:orient="landscape"/>
          <w:pgMar w:header="0" w:footer="257" w:top="920" w:bottom="440" w:left="720" w:right="760"/>
        </w:sectPr>
      </w:pPr>
    </w:p>
    <w:p>
      <w:pPr>
        <w:spacing w:before="36"/>
        <w:ind w:left="0" w:right="115" w:firstLine="0"/>
        <w:jc w:val="right"/>
        <w:rPr>
          <w:sz w:val="24"/>
        </w:rPr>
      </w:pPr>
      <w:r>
        <w:rPr>
          <w:sz w:val="24"/>
        </w:rPr>
        <w:t>预算公开03</w:t>
      </w:r>
      <w:r>
        <w:rPr>
          <w:spacing w:val="-10"/>
          <w:sz w:val="24"/>
        </w:rPr>
        <w:t>表</w:t>
      </w:r>
    </w:p>
    <w:p>
      <w:pPr>
        <w:spacing w:before="242"/>
        <w:ind w:left="2" w:right="0" w:firstLine="0"/>
        <w:jc w:val="center"/>
        <w:rPr>
          <w:b/>
          <w:sz w:val="26"/>
        </w:rPr>
      </w:pPr>
      <w:r>
        <w:rPr>
          <w:b/>
          <w:spacing w:val="-5"/>
          <w:sz w:val="26"/>
        </w:rPr>
        <w:t>部门支出总体情况表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13"/>
        <w:gridCol w:w="2267"/>
        <w:gridCol w:w="3778"/>
        <w:gridCol w:w="1814"/>
        <w:gridCol w:w="1813"/>
        <w:gridCol w:w="1813"/>
        <w:gridCol w:w="1813"/>
      </w:tblGrid>
      <w:tr>
        <w:trPr>
          <w:trHeight w:val="312" w:hRule="atLeast"/>
        </w:trPr>
        <w:tc>
          <w:tcPr>
            <w:tcW w:w="1813" w:type="dxa"/>
          </w:tcPr>
          <w:p>
            <w:pPr>
              <w:pStyle w:val="TableParagraph"/>
              <w:ind w:left="505"/>
              <w:rPr>
                <w:b/>
                <w:sz w:val="20"/>
              </w:rPr>
            </w:pPr>
            <w:r>
              <w:rPr>
                <w:b/>
                <w:spacing w:val="-6"/>
                <w:sz w:val="20"/>
              </w:rPr>
              <w:t>科目编码</w:t>
            </w:r>
          </w:p>
        </w:tc>
        <w:tc>
          <w:tcPr>
            <w:tcW w:w="2267" w:type="dxa"/>
          </w:tcPr>
          <w:p>
            <w:pPr>
              <w:pStyle w:val="TableParagraph"/>
              <w:ind w:left="332"/>
              <w:rPr>
                <w:b/>
                <w:sz w:val="20"/>
              </w:rPr>
            </w:pPr>
            <w:r>
              <w:rPr>
                <w:b/>
                <w:spacing w:val="-4"/>
                <w:sz w:val="20"/>
              </w:rPr>
              <w:t>部门（单位）</w:t>
            </w:r>
            <w:r>
              <w:rPr>
                <w:b/>
                <w:spacing w:val="-7"/>
                <w:sz w:val="20"/>
              </w:rPr>
              <w:t>代码</w:t>
            </w:r>
          </w:p>
        </w:tc>
        <w:tc>
          <w:tcPr>
            <w:tcW w:w="3778" w:type="dxa"/>
          </w:tcPr>
          <w:p>
            <w:pPr>
              <w:pStyle w:val="TableParagraph"/>
              <w:ind w:left="185"/>
              <w:rPr>
                <w:b/>
                <w:sz w:val="20"/>
              </w:rPr>
            </w:pPr>
            <w:r>
              <w:rPr>
                <w:b/>
                <w:spacing w:val="-2"/>
                <w:sz w:val="20"/>
              </w:rPr>
              <w:t>部门名称（单位）(</w:t>
            </w:r>
            <w:r>
              <w:rPr>
                <w:b/>
                <w:spacing w:val="-3"/>
                <w:sz w:val="20"/>
              </w:rPr>
              <w:t>功能分类科目名称)</w:t>
            </w:r>
          </w:p>
        </w:tc>
        <w:tc>
          <w:tcPr>
            <w:tcW w:w="1814" w:type="dxa"/>
          </w:tcPr>
          <w:p>
            <w:pPr>
              <w:pStyle w:val="TableParagraph"/>
              <w:ind w:left="9"/>
              <w:jc w:val="center"/>
              <w:rPr>
                <w:b/>
                <w:sz w:val="20"/>
              </w:rPr>
            </w:pPr>
            <w:r>
              <w:rPr>
                <w:b/>
                <w:spacing w:val="-7"/>
                <w:sz w:val="20"/>
              </w:rPr>
              <w:t>合计</w:t>
            </w:r>
          </w:p>
        </w:tc>
        <w:tc>
          <w:tcPr>
            <w:tcW w:w="1813" w:type="dxa"/>
          </w:tcPr>
          <w:p>
            <w:pPr>
              <w:pStyle w:val="TableParagraph"/>
              <w:ind w:left="502"/>
              <w:rPr>
                <w:b/>
                <w:sz w:val="20"/>
              </w:rPr>
            </w:pPr>
            <w:r>
              <w:rPr>
                <w:b/>
                <w:spacing w:val="-6"/>
                <w:sz w:val="20"/>
              </w:rPr>
              <w:t>基本支出</w:t>
            </w:r>
          </w:p>
        </w:tc>
        <w:tc>
          <w:tcPr>
            <w:tcW w:w="1813" w:type="dxa"/>
          </w:tcPr>
          <w:p>
            <w:pPr>
              <w:pStyle w:val="TableParagraph"/>
              <w:ind w:left="501"/>
              <w:rPr>
                <w:b/>
                <w:sz w:val="20"/>
              </w:rPr>
            </w:pPr>
            <w:r>
              <w:rPr>
                <w:b/>
                <w:spacing w:val="-6"/>
                <w:sz w:val="20"/>
              </w:rPr>
              <w:t>项目支出</w:t>
            </w:r>
          </w:p>
        </w:tc>
        <w:tc>
          <w:tcPr>
            <w:tcW w:w="1813" w:type="dxa"/>
          </w:tcPr>
          <w:p>
            <w:pPr>
              <w:pStyle w:val="TableParagraph"/>
              <w:ind w:left="300"/>
              <w:rPr>
                <w:b/>
                <w:sz w:val="20"/>
              </w:rPr>
            </w:pPr>
            <w:r>
              <w:rPr>
                <w:b/>
                <w:spacing w:val="-5"/>
                <w:sz w:val="20"/>
              </w:rPr>
              <w:t>结转下年支出</w:t>
            </w:r>
          </w:p>
        </w:tc>
      </w:tr>
      <w:tr>
        <w:trPr>
          <w:trHeight w:val="312" w:hRule="atLeast"/>
        </w:trPr>
        <w:tc>
          <w:tcPr>
            <w:tcW w:w="7858" w:type="dxa"/>
            <w:gridSpan w:val="3"/>
          </w:tcPr>
          <w:p>
            <w:pPr>
              <w:pStyle w:val="TableParagraph"/>
              <w:ind w:right="87"/>
              <w:jc w:val="center"/>
              <w:rPr>
                <w:b/>
                <w:sz w:val="20"/>
              </w:rPr>
            </w:pPr>
            <w:r>
              <w:rPr>
                <w:b/>
                <w:spacing w:val="-7"/>
                <w:sz w:val="20"/>
              </w:rPr>
              <w:t>合计</w:t>
            </w:r>
          </w:p>
        </w:tc>
        <w:tc>
          <w:tcPr>
            <w:tcW w:w="1814" w:type="dxa"/>
          </w:tcPr>
          <w:p>
            <w:pPr>
              <w:pStyle w:val="TableParagraph"/>
              <w:ind w:right="-15"/>
              <w:jc w:val="right"/>
              <w:rPr>
                <w:sz w:val="20"/>
              </w:rPr>
            </w:pPr>
            <w:r>
              <w:rPr>
                <w:spacing w:val="-2"/>
                <w:sz w:val="20"/>
              </w:rPr>
              <w:t>962.58</w:t>
            </w:r>
          </w:p>
        </w:tc>
        <w:tc>
          <w:tcPr>
            <w:tcW w:w="1813" w:type="dxa"/>
          </w:tcPr>
          <w:p>
            <w:pPr>
              <w:pStyle w:val="TableParagraph"/>
              <w:ind w:right="-15"/>
              <w:jc w:val="right"/>
              <w:rPr>
                <w:sz w:val="20"/>
              </w:rPr>
            </w:pPr>
            <w:r>
              <w:rPr>
                <w:spacing w:val="-2"/>
                <w:sz w:val="20"/>
              </w:rPr>
              <w:t>323.51</w:t>
            </w:r>
          </w:p>
        </w:tc>
        <w:tc>
          <w:tcPr>
            <w:tcW w:w="1813" w:type="dxa"/>
          </w:tcPr>
          <w:p>
            <w:pPr>
              <w:pStyle w:val="TableParagraph"/>
              <w:ind w:right="-15"/>
              <w:jc w:val="right"/>
              <w:rPr>
                <w:sz w:val="20"/>
              </w:rPr>
            </w:pPr>
            <w:r>
              <w:rPr>
                <w:spacing w:val="-2"/>
                <w:sz w:val="20"/>
              </w:rPr>
              <w:t>639.07</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5"/>
                <w:sz w:val="20"/>
              </w:rPr>
              <w:t>152</w:t>
            </w:r>
          </w:p>
        </w:tc>
        <w:tc>
          <w:tcPr>
            <w:tcW w:w="3778" w:type="dxa"/>
          </w:tcPr>
          <w:p>
            <w:pPr>
              <w:pStyle w:val="TableParagraph"/>
              <w:ind w:left="107"/>
              <w:rPr>
                <w:sz w:val="20"/>
              </w:rPr>
            </w:pPr>
            <w:r>
              <w:rPr>
                <w:spacing w:val="-1"/>
                <w:sz w:val="20"/>
              </w:rPr>
              <w:t>中共柳州市委员会社会工作部</w:t>
            </w:r>
          </w:p>
        </w:tc>
        <w:tc>
          <w:tcPr>
            <w:tcW w:w="1814" w:type="dxa"/>
          </w:tcPr>
          <w:p>
            <w:pPr>
              <w:pStyle w:val="TableParagraph"/>
              <w:ind w:right="-15"/>
              <w:jc w:val="right"/>
              <w:rPr>
                <w:sz w:val="20"/>
              </w:rPr>
            </w:pPr>
            <w:r>
              <w:rPr>
                <w:spacing w:val="-2"/>
                <w:sz w:val="20"/>
              </w:rPr>
              <w:t>962.58</w:t>
            </w:r>
          </w:p>
        </w:tc>
        <w:tc>
          <w:tcPr>
            <w:tcW w:w="1813" w:type="dxa"/>
          </w:tcPr>
          <w:p>
            <w:pPr>
              <w:pStyle w:val="TableParagraph"/>
              <w:ind w:right="-15"/>
              <w:jc w:val="right"/>
              <w:rPr>
                <w:sz w:val="20"/>
              </w:rPr>
            </w:pPr>
            <w:r>
              <w:rPr>
                <w:spacing w:val="-2"/>
                <w:sz w:val="20"/>
              </w:rPr>
              <w:t>323.51</w:t>
            </w:r>
          </w:p>
        </w:tc>
        <w:tc>
          <w:tcPr>
            <w:tcW w:w="1813" w:type="dxa"/>
          </w:tcPr>
          <w:p>
            <w:pPr>
              <w:pStyle w:val="TableParagraph"/>
              <w:ind w:right="-15"/>
              <w:jc w:val="right"/>
              <w:rPr>
                <w:sz w:val="20"/>
              </w:rPr>
            </w:pPr>
            <w:r>
              <w:rPr>
                <w:spacing w:val="-2"/>
                <w:sz w:val="20"/>
              </w:rPr>
              <w:t>639.07</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2"/>
                <w:sz w:val="20"/>
              </w:rPr>
              <w:t>152001</w:t>
            </w:r>
          </w:p>
        </w:tc>
        <w:tc>
          <w:tcPr>
            <w:tcW w:w="3778" w:type="dxa"/>
          </w:tcPr>
          <w:p>
            <w:pPr>
              <w:pStyle w:val="TableParagraph"/>
              <w:ind w:left="107"/>
              <w:rPr>
                <w:sz w:val="20"/>
              </w:rPr>
            </w:pPr>
            <w:r>
              <w:rPr>
                <w:spacing w:val="-1"/>
                <w:sz w:val="20"/>
              </w:rPr>
              <w:t>中共柳州市委员会社会工作部</w:t>
            </w:r>
          </w:p>
        </w:tc>
        <w:tc>
          <w:tcPr>
            <w:tcW w:w="1814" w:type="dxa"/>
          </w:tcPr>
          <w:p>
            <w:pPr>
              <w:pStyle w:val="TableParagraph"/>
              <w:ind w:right="-15"/>
              <w:jc w:val="right"/>
              <w:rPr>
                <w:sz w:val="20"/>
              </w:rPr>
            </w:pPr>
            <w:r>
              <w:rPr>
                <w:spacing w:val="-2"/>
                <w:sz w:val="20"/>
              </w:rPr>
              <w:t>879.46</w:t>
            </w:r>
          </w:p>
        </w:tc>
        <w:tc>
          <w:tcPr>
            <w:tcW w:w="1813" w:type="dxa"/>
          </w:tcPr>
          <w:p>
            <w:pPr>
              <w:pStyle w:val="TableParagraph"/>
              <w:ind w:right="-15"/>
              <w:jc w:val="right"/>
              <w:rPr>
                <w:sz w:val="20"/>
              </w:rPr>
            </w:pPr>
            <w:r>
              <w:rPr>
                <w:spacing w:val="-2"/>
                <w:sz w:val="20"/>
              </w:rPr>
              <w:t>264.69</w:t>
            </w:r>
          </w:p>
        </w:tc>
        <w:tc>
          <w:tcPr>
            <w:tcW w:w="1813" w:type="dxa"/>
          </w:tcPr>
          <w:p>
            <w:pPr>
              <w:pStyle w:val="TableParagraph"/>
              <w:ind w:right="-15"/>
              <w:jc w:val="right"/>
              <w:rPr>
                <w:sz w:val="20"/>
              </w:rPr>
            </w:pPr>
            <w:r>
              <w:rPr>
                <w:spacing w:val="-2"/>
                <w:sz w:val="20"/>
              </w:rPr>
              <w:t>614.77</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2013901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3"/>
                <w:sz w:val="20"/>
              </w:rPr>
              <w:t>行政运行</w:t>
            </w:r>
          </w:p>
        </w:tc>
        <w:tc>
          <w:tcPr>
            <w:tcW w:w="1814" w:type="dxa"/>
          </w:tcPr>
          <w:p>
            <w:pPr>
              <w:pStyle w:val="TableParagraph"/>
              <w:ind w:right="-15"/>
              <w:jc w:val="right"/>
              <w:rPr>
                <w:sz w:val="20"/>
              </w:rPr>
            </w:pPr>
            <w:r>
              <w:rPr>
                <w:spacing w:val="-2"/>
                <w:sz w:val="20"/>
              </w:rPr>
              <w:t>196.95</w:t>
            </w:r>
          </w:p>
        </w:tc>
        <w:tc>
          <w:tcPr>
            <w:tcW w:w="1813" w:type="dxa"/>
          </w:tcPr>
          <w:p>
            <w:pPr>
              <w:pStyle w:val="TableParagraph"/>
              <w:ind w:right="-15"/>
              <w:jc w:val="right"/>
              <w:rPr>
                <w:sz w:val="20"/>
              </w:rPr>
            </w:pPr>
            <w:r>
              <w:rPr>
                <w:spacing w:val="-2"/>
                <w:sz w:val="20"/>
              </w:rPr>
              <w:t>190.95</w:t>
            </w:r>
          </w:p>
        </w:tc>
        <w:tc>
          <w:tcPr>
            <w:tcW w:w="1813" w:type="dxa"/>
          </w:tcPr>
          <w:p>
            <w:pPr>
              <w:pStyle w:val="TableParagraph"/>
              <w:ind w:right="-15"/>
              <w:jc w:val="right"/>
              <w:rPr>
                <w:sz w:val="20"/>
              </w:rPr>
            </w:pPr>
            <w:r>
              <w:rPr>
                <w:spacing w:val="-4"/>
                <w:sz w:val="20"/>
              </w:rPr>
              <w:t>6.00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2013902</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一般行政管理事务</w:t>
            </w:r>
          </w:p>
        </w:tc>
        <w:tc>
          <w:tcPr>
            <w:tcW w:w="1814" w:type="dxa"/>
          </w:tcPr>
          <w:p>
            <w:pPr>
              <w:pStyle w:val="TableParagraph"/>
              <w:ind w:right="-15"/>
              <w:jc w:val="right"/>
              <w:rPr>
                <w:sz w:val="20"/>
              </w:rPr>
            </w:pPr>
            <w:r>
              <w:rPr>
                <w:spacing w:val="-2"/>
                <w:sz w:val="20"/>
              </w:rPr>
              <w:t>608.77</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2"/>
                <w:sz w:val="20"/>
              </w:rPr>
              <w:t>608.77</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机关事业单位基本养老保险缴费支出</w:t>
            </w:r>
          </w:p>
        </w:tc>
        <w:tc>
          <w:tcPr>
            <w:tcW w:w="1814" w:type="dxa"/>
          </w:tcPr>
          <w:p>
            <w:pPr>
              <w:pStyle w:val="TableParagraph"/>
              <w:ind w:right="-15"/>
              <w:jc w:val="right"/>
              <w:rPr>
                <w:sz w:val="20"/>
              </w:rPr>
            </w:pPr>
            <w:r>
              <w:rPr>
                <w:spacing w:val="-2"/>
                <w:sz w:val="20"/>
              </w:rPr>
              <w:t>23.24</w:t>
            </w:r>
          </w:p>
        </w:tc>
        <w:tc>
          <w:tcPr>
            <w:tcW w:w="1813" w:type="dxa"/>
          </w:tcPr>
          <w:p>
            <w:pPr>
              <w:pStyle w:val="TableParagraph"/>
              <w:ind w:right="-15"/>
              <w:jc w:val="right"/>
              <w:rPr>
                <w:sz w:val="20"/>
              </w:rPr>
            </w:pPr>
            <w:r>
              <w:rPr>
                <w:spacing w:val="-2"/>
                <w:sz w:val="20"/>
              </w:rPr>
              <w:t>23.24</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2080506</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机关事业单位职业年金缴费支出</w:t>
            </w:r>
          </w:p>
        </w:tc>
        <w:tc>
          <w:tcPr>
            <w:tcW w:w="1814" w:type="dxa"/>
          </w:tcPr>
          <w:p>
            <w:pPr>
              <w:pStyle w:val="TableParagraph"/>
              <w:ind w:right="-15"/>
              <w:jc w:val="right"/>
              <w:rPr>
                <w:sz w:val="20"/>
              </w:rPr>
            </w:pPr>
            <w:r>
              <w:rPr>
                <w:spacing w:val="-2"/>
                <w:sz w:val="20"/>
              </w:rPr>
              <w:t>11.62</w:t>
            </w:r>
          </w:p>
        </w:tc>
        <w:tc>
          <w:tcPr>
            <w:tcW w:w="1813" w:type="dxa"/>
          </w:tcPr>
          <w:p>
            <w:pPr>
              <w:pStyle w:val="TableParagraph"/>
              <w:ind w:right="-15"/>
              <w:jc w:val="right"/>
              <w:rPr>
                <w:sz w:val="20"/>
              </w:rPr>
            </w:pPr>
            <w:r>
              <w:rPr>
                <w:spacing w:val="-2"/>
                <w:sz w:val="20"/>
              </w:rPr>
              <w:t>11.62</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2101101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行政单位医疗</w:t>
            </w:r>
          </w:p>
        </w:tc>
        <w:tc>
          <w:tcPr>
            <w:tcW w:w="1814" w:type="dxa"/>
          </w:tcPr>
          <w:p>
            <w:pPr>
              <w:pStyle w:val="TableParagraph"/>
              <w:ind w:right="-15"/>
              <w:jc w:val="right"/>
              <w:rPr>
                <w:sz w:val="20"/>
              </w:rPr>
            </w:pPr>
            <w:r>
              <w:rPr>
                <w:spacing w:val="-2"/>
                <w:sz w:val="20"/>
              </w:rPr>
              <w:t>11.33</w:t>
            </w:r>
          </w:p>
        </w:tc>
        <w:tc>
          <w:tcPr>
            <w:tcW w:w="1813" w:type="dxa"/>
          </w:tcPr>
          <w:p>
            <w:pPr>
              <w:pStyle w:val="TableParagraph"/>
              <w:ind w:right="-15"/>
              <w:jc w:val="right"/>
              <w:rPr>
                <w:sz w:val="20"/>
              </w:rPr>
            </w:pPr>
            <w:r>
              <w:rPr>
                <w:spacing w:val="-2"/>
                <w:sz w:val="20"/>
              </w:rPr>
              <w:t>11.33</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2101103</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公务员医疗补助</w:t>
            </w:r>
          </w:p>
        </w:tc>
        <w:tc>
          <w:tcPr>
            <w:tcW w:w="1814" w:type="dxa"/>
          </w:tcPr>
          <w:p>
            <w:pPr>
              <w:pStyle w:val="TableParagraph"/>
              <w:ind w:right="-15"/>
              <w:jc w:val="right"/>
              <w:rPr>
                <w:sz w:val="20"/>
              </w:rPr>
            </w:pPr>
            <w:r>
              <w:rPr>
                <w:spacing w:val="-4"/>
                <w:sz w:val="20"/>
              </w:rPr>
              <w:t>8.36</w:t>
            </w:r>
          </w:p>
        </w:tc>
        <w:tc>
          <w:tcPr>
            <w:tcW w:w="1813" w:type="dxa"/>
          </w:tcPr>
          <w:p>
            <w:pPr>
              <w:pStyle w:val="TableParagraph"/>
              <w:ind w:right="-15"/>
              <w:jc w:val="right"/>
              <w:rPr>
                <w:sz w:val="20"/>
              </w:rPr>
            </w:pPr>
            <w:r>
              <w:rPr>
                <w:spacing w:val="-4"/>
                <w:sz w:val="20"/>
              </w:rPr>
              <w:t>8.36</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2210201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住房公积金</w:t>
            </w:r>
          </w:p>
        </w:tc>
        <w:tc>
          <w:tcPr>
            <w:tcW w:w="1814" w:type="dxa"/>
          </w:tcPr>
          <w:p>
            <w:pPr>
              <w:pStyle w:val="TableParagraph"/>
              <w:ind w:right="-15"/>
              <w:jc w:val="right"/>
              <w:rPr>
                <w:sz w:val="20"/>
              </w:rPr>
            </w:pPr>
            <w:r>
              <w:rPr>
                <w:spacing w:val="-2"/>
                <w:sz w:val="20"/>
              </w:rPr>
              <w:t>19.19</w:t>
            </w:r>
          </w:p>
        </w:tc>
        <w:tc>
          <w:tcPr>
            <w:tcW w:w="1813" w:type="dxa"/>
          </w:tcPr>
          <w:p>
            <w:pPr>
              <w:pStyle w:val="TableParagraph"/>
              <w:ind w:right="-15"/>
              <w:jc w:val="right"/>
              <w:rPr>
                <w:sz w:val="20"/>
              </w:rPr>
            </w:pPr>
            <w:r>
              <w:rPr>
                <w:spacing w:val="-2"/>
                <w:sz w:val="20"/>
              </w:rPr>
              <w:t>19.19</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2"/>
                <w:sz w:val="20"/>
              </w:rPr>
              <w:t>152002</w:t>
            </w:r>
          </w:p>
        </w:tc>
        <w:tc>
          <w:tcPr>
            <w:tcW w:w="3778" w:type="dxa"/>
          </w:tcPr>
          <w:p>
            <w:pPr>
              <w:pStyle w:val="TableParagraph"/>
              <w:ind w:left="107"/>
              <w:rPr>
                <w:sz w:val="20"/>
              </w:rPr>
            </w:pPr>
            <w:r>
              <w:rPr>
                <w:spacing w:val="-1"/>
                <w:sz w:val="20"/>
              </w:rPr>
              <w:t>柳州市志愿服务管理中心</w:t>
            </w:r>
          </w:p>
        </w:tc>
        <w:tc>
          <w:tcPr>
            <w:tcW w:w="1814" w:type="dxa"/>
          </w:tcPr>
          <w:p>
            <w:pPr>
              <w:pStyle w:val="TableParagraph"/>
              <w:ind w:right="-15"/>
              <w:jc w:val="right"/>
              <w:rPr>
                <w:sz w:val="20"/>
              </w:rPr>
            </w:pPr>
            <w:r>
              <w:rPr>
                <w:spacing w:val="-2"/>
                <w:sz w:val="20"/>
              </w:rPr>
              <w:t>83.12</w:t>
            </w:r>
          </w:p>
        </w:tc>
        <w:tc>
          <w:tcPr>
            <w:tcW w:w="1813" w:type="dxa"/>
          </w:tcPr>
          <w:p>
            <w:pPr>
              <w:pStyle w:val="TableParagraph"/>
              <w:ind w:right="-15"/>
              <w:jc w:val="right"/>
              <w:rPr>
                <w:sz w:val="20"/>
              </w:rPr>
            </w:pPr>
            <w:r>
              <w:rPr>
                <w:spacing w:val="-2"/>
                <w:sz w:val="20"/>
              </w:rPr>
              <w:t>58.82</w:t>
            </w:r>
          </w:p>
        </w:tc>
        <w:tc>
          <w:tcPr>
            <w:tcW w:w="1813" w:type="dxa"/>
          </w:tcPr>
          <w:p>
            <w:pPr>
              <w:pStyle w:val="TableParagraph"/>
              <w:ind w:right="-15"/>
              <w:jc w:val="right"/>
              <w:rPr>
                <w:sz w:val="20"/>
              </w:rPr>
            </w:pPr>
            <w:r>
              <w:rPr>
                <w:spacing w:val="-2"/>
                <w:sz w:val="20"/>
              </w:rPr>
              <w:t>24.30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2013950</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3"/>
                <w:sz w:val="20"/>
              </w:rPr>
              <w:t>事业运行</w:t>
            </w:r>
          </w:p>
        </w:tc>
        <w:tc>
          <w:tcPr>
            <w:tcW w:w="1814" w:type="dxa"/>
          </w:tcPr>
          <w:p>
            <w:pPr>
              <w:pStyle w:val="TableParagraph"/>
              <w:ind w:right="-15"/>
              <w:jc w:val="right"/>
              <w:rPr>
                <w:sz w:val="20"/>
              </w:rPr>
            </w:pPr>
            <w:r>
              <w:rPr>
                <w:spacing w:val="-2"/>
                <w:sz w:val="20"/>
              </w:rPr>
              <w:t>67.49</w:t>
            </w:r>
          </w:p>
        </w:tc>
        <w:tc>
          <w:tcPr>
            <w:tcW w:w="1813" w:type="dxa"/>
          </w:tcPr>
          <w:p>
            <w:pPr>
              <w:pStyle w:val="TableParagraph"/>
              <w:ind w:right="-15"/>
              <w:jc w:val="right"/>
              <w:rPr>
                <w:sz w:val="20"/>
              </w:rPr>
            </w:pPr>
            <w:r>
              <w:rPr>
                <w:spacing w:val="-2"/>
                <w:sz w:val="20"/>
              </w:rPr>
              <w:t>43.19</w:t>
            </w:r>
          </w:p>
        </w:tc>
        <w:tc>
          <w:tcPr>
            <w:tcW w:w="1813" w:type="dxa"/>
          </w:tcPr>
          <w:p>
            <w:pPr>
              <w:pStyle w:val="TableParagraph"/>
              <w:ind w:right="-15"/>
              <w:jc w:val="right"/>
              <w:rPr>
                <w:sz w:val="20"/>
              </w:rPr>
            </w:pPr>
            <w:r>
              <w:rPr>
                <w:spacing w:val="-2"/>
                <w:sz w:val="20"/>
              </w:rPr>
              <w:t>24.30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机关事业单位基本养老保险缴费支出</w:t>
            </w:r>
          </w:p>
        </w:tc>
        <w:tc>
          <w:tcPr>
            <w:tcW w:w="1814" w:type="dxa"/>
          </w:tcPr>
          <w:p>
            <w:pPr>
              <w:pStyle w:val="TableParagraph"/>
              <w:ind w:right="-15"/>
              <w:jc w:val="right"/>
              <w:rPr>
                <w:sz w:val="20"/>
              </w:rPr>
            </w:pPr>
            <w:r>
              <w:rPr>
                <w:spacing w:val="-4"/>
                <w:sz w:val="20"/>
              </w:rPr>
              <w:t>5.70</w:t>
            </w:r>
          </w:p>
        </w:tc>
        <w:tc>
          <w:tcPr>
            <w:tcW w:w="1813" w:type="dxa"/>
          </w:tcPr>
          <w:p>
            <w:pPr>
              <w:pStyle w:val="TableParagraph"/>
              <w:ind w:right="-15"/>
              <w:jc w:val="right"/>
              <w:rPr>
                <w:sz w:val="20"/>
              </w:rPr>
            </w:pPr>
            <w:r>
              <w:rPr>
                <w:spacing w:val="-4"/>
                <w:sz w:val="20"/>
              </w:rPr>
              <w:t>5.70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2080506</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机关事业单位职业年金缴费支出</w:t>
            </w:r>
          </w:p>
        </w:tc>
        <w:tc>
          <w:tcPr>
            <w:tcW w:w="1814" w:type="dxa"/>
          </w:tcPr>
          <w:p>
            <w:pPr>
              <w:pStyle w:val="TableParagraph"/>
              <w:ind w:right="-15"/>
              <w:jc w:val="right"/>
              <w:rPr>
                <w:sz w:val="20"/>
              </w:rPr>
            </w:pPr>
            <w:r>
              <w:rPr>
                <w:spacing w:val="-4"/>
                <w:sz w:val="20"/>
              </w:rPr>
              <w:t>2.85</w:t>
            </w:r>
          </w:p>
        </w:tc>
        <w:tc>
          <w:tcPr>
            <w:tcW w:w="1813" w:type="dxa"/>
          </w:tcPr>
          <w:p>
            <w:pPr>
              <w:pStyle w:val="TableParagraph"/>
              <w:ind w:right="-15"/>
              <w:jc w:val="right"/>
              <w:rPr>
                <w:sz w:val="20"/>
              </w:rPr>
            </w:pPr>
            <w:r>
              <w:rPr>
                <w:spacing w:val="-4"/>
                <w:sz w:val="20"/>
              </w:rPr>
              <w:t>2.85</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2101102</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事业单位医疗</w:t>
            </w:r>
          </w:p>
        </w:tc>
        <w:tc>
          <w:tcPr>
            <w:tcW w:w="1814" w:type="dxa"/>
          </w:tcPr>
          <w:p>
            <w:pPr>
              <w:pStyle w:val="TableParagraph"/>
              <w:ind w:right="-15"/>
              <w:jc w:val="right"/>
              <w:rPr>
                <w:sz w:val="20"/>
              </w:rPr>
            </w:pPr>
            <w:r>
              <w:rPr>
                <w:spacing w:val="-4"/>
                <w:sz w:val="20"/>
              </w:rPr>
              <w:t>2.80</w:t>
            </w:r>
          </w:p>
        </w:tc>
        <w:tc>
          <w:tcPr>
            <w:tcW w:w="1813" w:type="dxa"/>
          </w:tcPr>
          <w:p>
            <w:pPr>
              <w:pStyle w:val="TableParagraph"/>
              <w:ind w:right="-15"/>
              <w:jc w:val="right"/>
              <w:rPr>
                <w:sz w:val="20"/>
              </w:rPr>
            </w:pPr>
            <w:r>
              <w:rPr>
                <w:spacing w:val="-4"/>
                <w:sz w:val="20"/>
              </w:rPr>
              <w:t>2.80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2210201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住房公积金</w:t>
            </w:r>
          </w:p>
        </w:tc>
        <w:tc>
          <w:tcPr>
            <w:tcW w:w="1814" w:type="dxa"/>
          </w:tcPr>
          <w:p>
            <w:pPr>
              <w:pStyle w:val="TableParagraph"/>
              <w:ind w:right="-15"/>
              <w:jc w:val="right"/>
              <w:rPr>
                <w:sz w:val="20"/>
              </w:rPr>
            </w:pPr>
            <w:r>
              <w:rPr>
                <w:spacing w:val="-4"/>
                <w:sz w:val="20"/>
              </w:rPr>
              <w:t>4.28</w:t>
            </w:r>
          </w:p>
        </w:tc>
        <w:tc>
          <w:tcPr>
            <w:tcW w:w="1813" w:type="dxa"/>
          </w:tcPr>
          <w:p>
            <w:pPr>
              <w:pStyle w:val="TableParagraph"/>
              <w:ind w:right="-15"/>
              <w:jc w:val="right"/>
              <w:rPr>
                <w:sz w:val="20"/>
              </w:rPr>
            </w:pPr>
            <w:r>
              <w:rPr>
                <w:spacing w:val="-4"/>
                <w:sz w:val="20"/>
              </w:rPr>
              <w:t>4.28</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bl>
    <w:p>
      <w:pPr>
        <w:spacing w:after="0"/>
        <w:jc w:val="right"/>
        <w:rPr>
          <w:sz w:val="20"/>
        </w:rPr>
        <w:sectPr>
          <w:pgSz w:w="16840" w:h="11910" w:orient="landscape"/>
          <w:pgMar w:header="0" w:footer="257" w:top="920" w:bottom="440" w:left="720" w:right="760"/>
        </w:sectPr>
      </w:pPr>
    </w:p>
    <w:p>
      <w:pPr>
        <w:spacing w:before="36"/>
        <w:ind w:left="0" w:right="115" w:firstLine="0"/>
        <w:jc w:val="right"/>
        <w:rPr>
          <w:sz w:val="24"/>
        </w:rPr>
      </w:pPr>
      <w:r>
        <w:rPr>
          <w:sz w:val="24"/>
        </w:rPr>
        <w:t>预算公开04</w:t>
      </w:r>
      <w:r>
        <w:rPr>
          <w:spacing w:val="-10"/>
          <w:sz w:val="24"/>
        </w:rPr>
        <w:t>表</w:t>
      </w:r>
    </w:p>
    <w:p>
      <w:pPr>
        <w:spacing w:before="242"/>
        <w:ind w:left="2" w:right="0" w:firstLine="0"/>
        <w:jc w:val="center"/>
        <w:rPr>
          <w:b/>
          <w:sz w:val="26"/>
        </w:rPr>
      </w:pPr>
      <w:r>
        <w:rPr>
          <w:b/>
          <w:spacing w:val="-5"/>
          <w:sz w:val="26"/>
        </w:rPr>
        <w:t>财政拨款收支总体情况表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7"/>
        <w:gridCol w:w="3777"/>
        <w:gridCol w:w="3777"/>
        <w:gridCol w:w="3777"/>
      </w:tblGrid>
      <w:tr>
        <w:trPr>
          <w:trHeight w:val="246" w:hRule="atLeast"/>
        </w:trPr>
        <w:tc>
          <w:tcPr>
            <w:tcW w:w="7554" w:type="dxa"/>
            <w:gridSpan w:val="2"/>
          </w:tcPr>
          <w:p>
            <w:pPr>
              <w:pStyle w:val="TableParagraph"/>
              <w:spacing w:before="17"/>
              <w:ind w:left="12"/>
              <w:jc w:val="center"/>
              <w:rPr>
                <w:b/>
                <w:sz w:val="16"/>
              </w:rPr>
            </w:pPr>
            <w:r>
              <w:rPr>
                <w:b/>
                <w:spacing w:val="-6"/>
                <w:sz w:val="16"/>
              </w:rPr>
              <w:t>收入</w:t>
            </w:r>
          </w:p>
        </w:tc>
        <w:tc>
          <w:tcPr>
            <w:tcW w:w="7554" w:type="dxa"/>
            <w:gridSpan w:val="2"/>
          </w:tcPr>
          <w:p>
            <w:pPr>
              <w:pStyle w:val="TableParagraph"/>
              <w:spacing w:before="17"/>
              <w:ind w:left="12"/>
              <w:jc w:val="center"/>
              <w:rPr>
                <w:b/>
                <w:sz w:val="16"/>
              </w:rPr>
            </w:pPr>
            <w:r>
              <w:rPr>
                <w:b/>
                <w:spacing w:val="-6"/>
                <w:sz w:val="16"/>
              </w:rPr>
              <w:t>支出</w:t>
            </w:r>
          </w:p>
        </w:tc>
      </w:tr>
      <w:tr>
        <w:trPr>
          <w:trHeight w:val="246" w:hRule="atLeast"/>
        </w:trPr>
        <w:tc>
          <w:tcPr>
            <w:tcW w:w="3777" w:type="dxa"/>
          </w:tcPr>
          <w:p>
            <w:pPr>
              <w:pStyle w:val="TableParagraph"/>
              <w:spacing w:before="17"/>
              <w:ind w:left="77" w:right="65"/>
              <w:jc w:val="center"/>
              <w:rPr>
                <w:b/>
                <w:sz w:val="16"/>
              </w:rPr>
            </w:pPr>
            <w:r>
              <w:rPr>
                <w:b/>
                <w:spacing w:val="-6"/>
                <w:sz w:val="16"/>
              </w:rPr>
              <w:t>项目</w:t>
            </w:r>
          </w:p>
        </w:tc>
        <w:tc>
          <w:tcPr>
            <w:tcW w:w="3777" w:type="dxa"/>
          </w:tcPr>
          <w:p>
            <w:pPr>
              <w:pStyle w:val="TableParagraph"/>
              <w:spacing w:before="17"/>
              <w:ind w:left="77" w:right="65"/>
              <w:jc w:val="center"/>
              <w:rPr>
                <w:b/>
                <w:sz w:val="16"/>
              </w:rPr>
            </w:pPr>
            <w:r>
              <w:rPr>
                <w:b/>
                <w:spacing w:val="-5"/>
                <w:sz w:val="16"/>
              </w:rPr>
              <w:t>预算数</w:t>
            </w:r>
          </w:p>
        </w:tc>
        <w:tc>
          <w:tcPr>
            <w:tcW w:w="3777" w:type="dxa"/>
          </w:tcPr>
          <w:p>
            <w:pPr>
              <w:pStyle w:val="TableParagraph"/>
              <w:spacing w:before="17"/>
              <w:ind w:left="849"/>
              <w:rPr>
                <w:b/>
                <w:sz w:val="16"/>
              </w:rPr>
            </w:pPr>
            <w:r>
              <w:rPr>
                <w:b/>
                <w:spacing w:val="-2"/>
                <w:sz w:val="16"/>
              </w:rPr>
              <w:t>项目（按支出功能科目分类</w:t>
            </w:r>
            <w:r>
              <w:rPr>
                <w:b/>
                <w:spacing w:val="-10"/>
                <w:sz w:val="16"/>
              </w:rPr>
              <w:t>）</w:t>
            </w:r>
          </w:p>
        </w:tc>
        <w:tc>
          <w:tcPr>
            <w:tcW w:w="3777" w:type="dxa"/>
          </w:tcPr>
          <w:p>
            <w:pPr>
              <w:pStyle w:val="TableParagraph"/>
              <w:spacing w:before="17"/>
              <w:ind w:left="77" w:right="65"/>
              <w:jc w:val="center"/>
              <w:rPr>
                <w:b/>
                <w:sz w:val="16"/>
              </w:rPr>
            </w:pPr>
            <w:r>
              <w:rPr>
                <w:b/>
                <w:spacing w:val="-5"/>
                <w:sz w:val="16"/>
              </w:rPr>
              <w:t>预算数</w:t>
            </w:r>
          </w:p>
        </w:tc>
      </w:tr>
      <w:tr>
        <w:trPr>
          <w:trHeight w:val="245" w:hRule="atLeast"/>
        </w:trPr>
        <w:tc>
          <w:tcPr>
            <w:tcW w:w="3777" w:type="dxa"/>
          </w:tcPr>
          <w:p>
            <w:pPr>
              <w:pStyle w:val="TableParagraph"/>
              <w:spacing w:before="17"/>
              <w:ind w:left="84"/>
              <w:rPr>
                <w:sz w:val="16"/>
              </w:rPr>
            </w:pPr>
            <w:r>
              <w:rPr>
                <w:spacing w:val="-2"/>
                <w:sz w:val="16"/>
              </w:rPr>
              <w:t>一、本年收入</w:t>
            </w:r>
          </w:p>
        </w:tc>
        <w:tc>
          <w:tcPr>
            <w:tcW w:w="3777" w:type="dxa"/>
          </w:tcPr>
          <w:p>
            <w:pPr>
              <w:pStyle w:val="TableParagraph"/>
              <w:spacing w:before="17"/>
              <w:ind w:right="-15"/>
              <w:jc w:val="right"/>
              <w:rPr>
                <w:sz w:val="16"/>
              </w:rPr>
            </w:pPr>
            <w:r>
              <w:rPr>
                <w:spacing w:val="-2"/>
                <w:sz w:val="16"/>
              </w:rPr>
              <w:t>962.58</w:t>
            </w:r>
          </w:p>
        </w:tc>
        <w:tc>
          <w:tcPr>
            <w:tcW w:w="3777" w:type="dxa"/>
          </w:tcPr>
          <w:p>
            <w:pPr>
              <w:pStyle w:val="TableParagraph"/>
              <w:spacing w:before="17"/>
              <w:ind w:left="84"/>
              <w:rPr>
                <w:sz w:val="16"/>
              </w:rPr>
            </w:pPr>
            <w:r>
              <w:rPr>
                <w:spacing w:val="-2"/>
                <w:sz w:val="16"/>
              </w:rPr>
              <w:t>一、本年支出</w:t>
            </w:r>
          </w:p>
        </w:tc>
        <w:tc>
          <w:tcPr>
            <w:tcW w:w="3777" w:type="dxa"/>
          </w:tcPr>
          <w:p>
            <w:pPr>
              <w:pStyle w:val="TableParagraph"/>
              <w:spacing w:before="17"/>
              <w:ind w:right="-15"/>
              <w:jc w:val="right"/>
              <w:rPr>
                <w:sz w:val="16"/>
              </w:rPr>
            </w:pPr>
            <w:r>
              <w:rPr>
                <w:spacing w:val="-2"/>
                <w:sz w:val="16"/>
              </w:rPr>
              <w:t>962.58</w:t>
            </w:r>
          </w:p>
        </w:tc>
      </w:tr>
      <w:tr>
        <w:trPr>
          <w:trHeight w:val="246" w:hRule="atLeast"/>
        </w:trPr>
        <w:tc>
          <w:tcPr>
            <w:tcW w:w="3777" w:type="dxa"/>
          </w:tcPr>
          <w:p>
            <w:pPr>
              <w:pStyle w:val="TableParagraph"/>
              <w:spacing w:before="17"/>
              <w:ind w:left="84"/>
              <w:rPr>
                <w:sz w:val="16"/>
              </w:rPr>
            </w:pPr>
            <w:r>
              <w:rPr>
                <w:sz w:val="16"/>
              </w:rPr>
              <w:t>（一）</w:t>
            </w:r>
            <w:r>
              <w:rPr>
                <w:spacing w:val="-2"/>
                <w:sz w:val="16"/>
              </w:rPr>
              <w:t>一般公共预算</w:t>
            </w:r>
          </w:p>
        </w:tc>
        <w:tc>
          <w:tcPr>
            <w:tcW w:w="3777" w:type="dxa"/>
          </w:tcPr>
          <w:p>
            <w:pPr>
              <w:pStyle w:val="TableParagraph"/>
              <w:spacing w:before="17"/>
              <w:ind w:right="-15"/>
              <w:jc w:val="right"/>
              <w:rPr>
                <w:sz w:val="16"/>
              </w:rPr>
            </w:pPr>
            <w:r>
              <w:rPr>
                <w:spacing w:val="-2"/>
                <w:sz w:val="16"/>
              </w:rPr>
              <w:t>962.58</w:t>
            </w:r>
          </w:p>
        </w:tc>
        <w:tc>
          <w:tcPr>
            <w:tcW w:w="3777" w:type="dxa"/>
          </w:tcPr>
          <w:p>
            <w:pPr>
              <w:pStyle w:val="TableParagraph"/>
              <w:spacing w:before="17"/>
              <w:ind w:left="244"/>
              <w:rPr>
                <w:sz w:val="16"/>
              </w:rPr>
            </w:pPr>
            <w:r>
              <w:rPr>
                <w:sz w:val="16"/>
              </w:rPr>
              <w:t>（一）</w:t>
            </w:r>
            <w:r>
              <w:rPr>
                <w:spacing w:val="-2"/>
                <w:sz w:val="16"/>
              </w:rPr>
              <w:t>一般公共服务支出</w:t>
            </w:r>
          </w:p>
        </w:tc>
        <w:tc>
          <w:tcPr>
            <w:tcW w:w="3777" w:type="dxa"/>
          </w:tcPr>
          <w:p>
            <w:pPr>
              <w:pStyle w:val="TableParagraph"/>
              <w:spacing w:before="17"/>
              <w:ind w:right="-15"/>
              <w:jc w:val="right"/>
              <w:rPr>
                <w:sz w:val="16"/>
              </w:rPr>
            </w:pPr>
            <w:r>
              <w:rPr>
                <w:spacing w:val="-2"/>
                <w:sz w:val="16"/>
              </w:rPr>
              <w:t>873.21</w:t>
            </w:r>
          </w:p>
        </w:tc>
      </w:tr>
      <w:tr>
        <w:trPr>
          <w:trHeight w:val="245" w:hRule="atLeast"/>
        </w:trPr>
        <w:tc>
          <w:tcPr>
            <w:tcW w:w="3777" w:type="dxa"/>
          </w:tcPr>
          <w:p>
            <w:pPr>
              <w:pStyle w:val="TableParagraph"/>
              <w:spacing w:before="17"/>
              <w:ind w:left="404"/>
              <w:rPr>
                <w:sz w:val="16"/>
              </w:rPr>
            </w:pPr>
            <w:r>
              <w:rPr>
                <w:sz w:val="16"/>
              </w:rPr>
              <w:t>1</w:t>
            </w:r>
            <w:r>
              <w:rPr>
                <w:spacing w:val="-2"/>
                <w:sz w:val="16"/>
              </w:rPr>
              <w:t>、上级补助</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（二）</w:t>
            </w:r>
            <w:r>
              <w:rPr>
                <w:spacing w:val="-3"/>
                <w:sz w:val="16"/>
              </w:rPr>
              <w:t>外交支出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2</w:t>
            </w:r>
            <w:r>
              <w:rPr>
                <w:spacing w:val="-4"/>
                <w:sz w:val="16"/>
              </w:rPr>
              <w:t>、本级</w:t>
            </w:r>
          </w:p>
        </w:tc>
        <w:tc>
          <w:tcPr>
            <w:tcW w:w="3777" w:type="dxa"/>
          </w:tcPr>
          <w:p>
            <w:pPr>
              <w:pStyle w:val="TableParagraph"/>
              <w:spacing w:before="17"/>
              <w:ind w:right="-15"/>
              <w:jc w:val="right"/>
              <w:rPr>
                <w:sz w:val="16"/>
              </w:rPr>
            </w:pPr>
            <w:r>
              <w:rPr>
                <w:spacing w:val="-2"/>
                <w:sz w:val="16"/>
              </w:rPr>
              <w:t>962.58</w:t>
            </w:r>
          </w:p>
        </w:tc>
        <w:tc>
          <w:tcPr>
            <w:tcW w:w="3777" w:type="dxa"/>
          </w:tcPr>
          <w:p>
            <w:pPr>
              <w:pStyle w:val="TableParagraph"/>
              <w:spacing w:before="17"/>
              <w:ind w:left="244"/>
              <w:rPr>
                <w:sz w:val="16"/>
              </w:rPr>
            </w:pPr>
            <w:r>
              <w:rPr>
                <w:sz w:val="16"/>
              </w:rPr>
              <w:t>（三）</w:t>
            </w:r>
            <w:r>
              <w:rPr>
                <w:spacing w:val="-3"/>
                <w:sz w:val="16"/>
              </w:rPr>
              <w:t>国防支出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3</w:t>
            </w:r>
            <w:r>
              <w:rPr>
                <w:spacing w:val="-2"/>
                <w:sz w:val="16"/>
              </w:rPr>
              <w:t>、一般债券收入</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（四）</w:t>
            </w:r>
            <w:r>
              <w:rPr>
                <w:spacing w:val="-2"/>
                <w:sz w:val="16"/>
              </w:rPr>
              <w:t>公共安全支出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17"/>
              <w:ind w:left="84"/>
              <w:rPr>
                <w:sz w:val="16"/>
              </w:rPr>
            </w:pPr>
            <w:r>
              <w:rPr>
                <w:sz w:val="16"/>
              </w:rPr>
              <w:t>（二）</w:t>
            </w:r>
            <w:r>
              <w:rPr>
                <w:spacing w:val="-2"/>
                <w:sz w:val="16"/>
              </w:rPr>
              <w:t>政府性基金预算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（五）</w:t>
            </w:r>
            <w:r>
              <w:rPr>
                <w:spacing w:val="-3"/>
                <w:sz w:val="16"/>
              </w:rPr>
              <w:t>教育支出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1</w:t>
            </w:r>
            <w:r>
              <w:rPr>
                <w:spacing w:val="-2"/>
                <w:sz w:val="16"/>
              </w:rPr>
              <w:t>、上级补助</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（六）</w:t>
            </w:r>
            <w:r>
              <w:rPr>
                <w:spacing w:val="-2"/>
                <w:sz w:val="16"/>
              </w:rPr>
              <w:t>科学技术支出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17"/>
              <w:ind w:left="404"/>
              <w:rPr>
                <w:sz w:val="16"/>
              </w:rPr>
            </w:pPr>
            <w:r>
              <w:rPr>
                <w:sz w:val="16"/>
              </w:rPr>
              <w:t>2</w:t>
            </w:r>
            <w:r>
              <w:rPr>
                <w:spacing w:val="-4"/>
                <w:sz w:val="16"/>
              </w:rPr>
              <w:t>、本级</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（七）</w:t>
            </w:r>
            <w:r>
              <w:rPr>
                <w:spacing w:val="-1"/>
                <w:sz w:val="16"/>
              </w:rPr>
              <w:t>文化旅游体育与传媒支出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3</w:t>
            </w:r>
            <w:r>
              <w:rPr>
                <w:spacing w:val="-2"/>
                <w:sz w:val="16"/>
              </w:rPr>
              <w:t>、专项债券收入</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（八）</w:t>
            </w:r>
            <w:r>
              <w:rPr>
                <w:spacing w:val="-2"/>
                <w:sz w:val="16"/>
              </w:rPr>
              <w:t>社会保障和就业支出</w:t>
            </w:r>
          </w:p>
        </w:tc>
        <w:tc>
          <w:tcPr>
            <w:tcW w:w="3777" w:type="dxa"/>
          </w:tcPr>
          <w:p>
            <w:pPr>
              <w:pStyle w:val="TableParagraph"/>
              <w:spacing w:before="17"/>
              <w:ind w:right="-15"/>
              <w:jc w:val="right"/>
              <w:rPr>
                <w:sz w:val="16"/>
              </w:rPr>
            </w:pPr>
            <w:r>
              <w:rPr>
                <w:spacing w:val="-2"/>
                <w:sz w:val="16"/>
              </w:rPr>
              <w:t>43.41</w:t>
            </w:r>
          </w:p>
        </w:tc>
      </w:tr>
      <w:tr>
        <w:trPr>
          <w:trHeight w:val="246" w:hRule="atLeast"/>
        </w:trPr>
        <w:tc>
          <w:tcPr>
            <w:tcW w:w="3777" w:type="dxa"/>
          </w:tcPr>
          <w:p>
            <w:pPr>
              <w:pStyle w:val="TableParagraph"/>
              <w:spacing w:before="17"/>
              <w:ind w:left="84"/>
              <w:rPr>
                <w:sz w:val="16"/>
              </w:rPr>
            </w:pPr>
            <w:r>
              <w:rPr>
                <w:sz w:val="16"/>
              </w:rPr>
              <w:t>（三）</w:t>
            </w:r>
            <w:r>
              <w:rPr>
                <w:spacing w:val="-2"/>
                <w:sz w:val="16"/>
              </w:rPr>
              <w:t>国有资本经营预算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（九）</w:t>
            </w:r>
            <w:r>
              <w:rPr>
                <w:spacing w:val="-2"/>
                <w:sz w:val="16"/>
              </w:rPr>
              <w:t>卫生健康支出</w:t>
            </w:r>
          </w:p>
        </w:tc>
        <w:tc>
          <w:tcPr>
            <w:tcW w:w="3777" w:type="dxa"/>
          </w:tcPr>
          <w:p>
            <w:pPr>
              <w:pStyle w:val="TableParagraph"/>
              <w:spacing w:before="17"/>
              <w:ind w:right="-15"/>
              <w:jc w:val="right"/>
              <w:rPr>
                <w:sz w:val="16"/>
              </w:rPr>
            </w:pPr>
            <w:r>
              <w:rPr>
                <w:spacing w:val="-2"/>
                <w:sz w:val="16"/>
              </w:rPr>
              <w:t>22.49</w:t>
            </w:r>
          </w:p>
        </w:tc>
      </w:tr>
      <w:tr>
        <w:trPr>
          <w:trHeight w:val="245" w:hRule="atLeast"/>
        </w:trPr>
        <w:tc>
          <w:tcPr>
            <w:tcW w:w="3777" w:type="dxa"/>
          </w:tcPr>
          <w:p>
            <w:pPr>
              <w:pStyle w:val="TableParagraph"/>
              <w:spacing w:before="17"/>
              <w:ind w:left="404"/>
              <w:rPr>
                <w:sz w:val="16"/>
              </w:rPr>
            </w:pPr>
            <w:r>
              <w:rPr>
                <w:sz w:val="16"/>
              </w:rPr>
              <w:t>1</w:t>
            </w:r>
            <w:r>
              <w:rPr>
                <w:spacing w:val="-2"/>
                <w:sz w:val="16"/>
              </w:rPr>
              <w:t>、上级补助</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w:t>
            </w:r>
            <w:r>
              <w:rPr>
                <w:spacing w:val="-2"/>
                <w:sz w:val="16"/>
              </w:rPr>
              <w:t>节能环保支出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2</w:t>
            </w:r>
            <w:r>
              <w:rPr>
                <w:spacing w:val="-4"/>
                <w:sz w:val="16"/>
              </w:rPr>
              <w:t>、本级</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（十一）</w:t>
            </w:r>
            <w:r>
              <w:rPr>
                <w:spacing w:val="-2"/>
                <w:sz w:val="16"/>
              </w:rPr>
              <w:t>城乡社区支出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17"/>
              <w:ind w:left="84"/>
              <w:rPr>
                <w:sz w:val="16"/>
              </w:rPr>
            </w:pPr>
            <w:r>
              <w:rPr>
                <w:spacing w:val="-2"/>
                <w:sz w:val="16"/>
              </w:rPr>
              <w:t>二、上年结转结余</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（十二）</w:t>
            </w:r>
            <w:r>
              <w:rPr>
                <w:spacing w:val="-2"/>
                <w:sz w:val="16"/>
              </w:rPr>
              <w:t>农林水支出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84"/>
              <w:rPr>
                <w:sz w:val="16"/>
              </w:rPr>
            </w:pPr>
            <w:r>
              <w:rPr>
                <w:sz w:val="16"/>
              </w:rPr>
              <w:t>（一）</w:t>
            </w:r>
            <w:r>
              <w:rPr>
                <w:spacing w:val="-2"/>
                <w:sz w:val="16"/>
              </w:rPr>
              <w:t>一般公共预算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（十三）</w:t>
            </w:r>
            <w:r>
              <w:rPr>
                <w:spacing w:val="-2"/>
                <w:sz w:val="16"/>
              </w:rPr>
              <w:t>交通运输支出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84"/>
              <w:rPr>
                <w:sz w:val="16"/>
              </w:rPr>
            </w:pPr>
            <w:r>
              <w:rPr>
                <w:sz w:val="16"/>
              </w:rPr>
              <w:t>（二）</w:t>
            </w:r>
            <w:r>
              <w:rPr>
                <w:spacing w:val="-2"/>
                <w:sz w:val="16"/>
              </w:rPr>
              <w:t>政府性基金预算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（十四）</w:t>
            </w:r>
            <w:r>
              <w:rPr>
                <w:spacing w:val="-1"/>
                <w:sz w:val="16"/>
              </w:rPr>
              <w:t>资源勘探工业信息等支出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84"/>
              <w:rPr>
                <w:sz w:val="16"/>
              </w:rPr>
            </w:pPr>
            <w:r>
              <w:rPr>
                <w:sz w:val="16"/>
              </w:rPr>
              <w:t>（三）</w:t>
            </w:r>
            <w:r>
              <w:rPr>
                <w:spacing w:val="-2"/>
                <w:sz w:val="16"/>
              </w:rPr>
              <w:t>国有资本经营预算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（十五）</w:t>
            </w:r>
            <w:r>
              <w:rPr>
                <w:spacing w:val="-2"/>
                <w:sz w:val="16"/>
              </w:rPr>
              <w:t>商业服务业等支出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（十六）</w:t>
            </w:r>
            <w:r>
              <w:rPr>
                <w:spacing w:val="-3"/>
                <w:sz w:val="16"/>
              </w:rPr>
              <w:t>金融支出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（十七）</w:t>
            </w:r>
            <w:r>
              <w:rPr>
                <w:spacing w:val="-2"/>
                <w:sz w:val="16"/>
              </w:rPr>
              <w:t>援助其他地区支出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（十八）</w:t>
            </w:r>
            <w:r>
              <w:rPr>
                <w:spacing w:val="-1"/>
                <w:sz w:val="16"/>
              </w:rPr>
              <w:t>自然资源海洋气象等支出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（十九）</w:t>
            </w:r>
            <w:r>
              <w:rPr>
                <w:spacing w:val="-2"/>
                <w:sz w:val="16"/>
              </w:rPr>
              <w:t>住房保障支出</w:t>
            </w:r>
          </w:p>
        </w:tc>
        <w:tc>
          <w:tcPr>
            <w:tcW w:w="3777" w:type="dxa"/>
          </w:tcPr>
          <w:p>
            <w:pPr>
              <w:pStyle w:val="TableParagraph"/>
              <w:spacing w:before="17"/>
              <w:ind w:right="-15"/>
              <w:jc w:val="right"/>
              <w:rPr>
                <w:sz w:val="16"/>
              </w:rPr>
            </w:pPr>
            <w:r>
              <w:rPr>
                <w:spacing w:val="-2"/>
                <w:sz w:val="16"/>
              </w:rPr>
              <w:t>23.47</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w:t>
            </w:r>
            <w:r>
              <w:rPr>
                <w:spacing w:val="-2"/>
                <w:sz w:val="16"/>
              </w:rPr>
              <w:t>粮油物资储备支出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（二十一）</w:t>
            </w:r>
            <w:r>
              <w:rPr>
                <w:spacing w:val="-1"/>
                <w:sz w:val="16"/>
              </w:rPr>
              <w:t>国有资本经营预算支出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（二十二）</w:t>
            </w:r>
            <w:r>
              <w:rPr>
                <w:spacing w:val="-1"/>
                <w:sz w:val="16"/>
              </w:rPr>
              <w:t>灾害防治及应急管理支出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（二十三）</w:t>
            </w:r>
            <w:r>
              <w:rPr>
                <w:spacing w:val="-3"/>
                <w:sz w:val="16"/>
              </w:rPr>
              <w:t>其他支出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（二十四）</w:t>
            </w:r>
            <w:r>
              <w:rPr>
                <w:spacing w:val="-2"/>
                <w:sz w:val="16"/>
              </w:rPr>
              <w:t>债务还本支出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（二十五）</w:t>
            </w:r>
            <w:r>
              <w:rPr>
                <w:spacing w:val="-2"/>
                <w:sz w:val="16"/>
              </w:rPr>
              <w:t>债务付息支出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（二十六）</w:t>
            </w:r>
            <w:r>
              <w:rPr>
                <w:spacing w:val="-2"/>
                <w:sz w:val="16"/>
              </w:rPr>
              <w:t>债务发行费用支出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84"/>
              <w:rPr>
                <w:sz w:val="16"/>
              </w:rPr>
            </w:pPr>
            <w:r>
              <w:rPr>
                <w:spacing w:val="-2"/>
                <w:sz w:val="16"/>
              </w:rPr>
              <w:t>二、结转下年支出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12" w:right="77"/>
              <w:jc w:val="center"/>
              <w:rPr>
                <w:b/>
                <w:sz w:val="16"/>
              </w:rPr>
            </w:pPr>
            <w:r>
              <w:rPr>
                <w:b/>
                <w:spacing w:val="-4"/>
                <w:sz w:val="16"/>
              </w:rPr>
              <w:t>收入总计</w:t>
            </w:r>
          </w:p>
        </w:tc>
        <w:tc>
          <w:tcPr>
            <w:tcW w:w="3777" w:type="dxa"/>
          </w:tcPr>
          <w:p>
            <w:pPr>
              <w:pStyle w:val="TableParagraph"/>
              <w:spacing w:before="17"/>
              <w:ind w:right="-15"/>
              <w:jc w:val="right"/>
              <w:rPr>
                <w:sz w:val="16"/>
              </w:rPr>
            </w:pPr>
            <w:r>
              <w:rPr>
                <w:spacing w:val="-2"/>
                <w:sz w:val="16"/>
              </w:rPr>
              <w:t>962.58</w:t>
            </w:r>
          </w:p>
        </w:tc>
        <w:tc>
          <w:tcPr>
            <w:tcW w:w="3777" w:type="dxa"/>
          </w:tcPr>
          <w:p>
            <w:pPr>
              <w:pStyle w:val="TableParagraph"/>
              <w:spacing w:before="17"/>
              <w:ind w:left="12" w:right="77"/>
              <w:jc w:val="center"/>
              <w:rPr>
                <w:b/>
                <w:sz w:val="16"/>
              </w:rPr>
            </w:pPr>
            <w:r>
              <w:rPr>
                <w:b/>
                <w:spacing w:val="-4"/>
                <w:sz w:val="16"/>
              </w:rPr>
              <w:t>支出总计</w:t>
            </w:r>
          </w:p>
        </w:tc>
        <w:tc>
          <w:tcPr>
            <w:tcW w:w="3777" w:type="dxa"/>
          </w:tcPr>
          <w:p>
            <w:pPr>
              <w:pStyle w:val="TableParagraph"/>
              <w:spacing w:before="17"/>
              <w:ind w:right="-15"/>
              <w:jc w:val="right"/>
              <w:rPr>
                <w:sz w:val="16"/>
              </w:rPr>
            </w:pPr>
            <w:r>
              <w:rPr>
                <w:spacing w:val="-2"/>
                <w:sz w:val="16"/>
              </w:rPr>
              <w:t>962.58</w:t>
            </w:r>
          </w:p>
        </w:tc>
      </w:tr>
    </w:tbl>
    <w:p>
      <w:pPr>
        <w:spacing w:after="0"/>
        <w:jc w:val="right"/>
        <w:rPr>
          <w:sz w:val="16"/>
        </w:rPr>
        <w:sectPr>
          <w:pgSz w:w="16840" w:h="11910" w:orient="landscape"/>
          <w:pgMar w:header="0" w:footer="257" w:top="920" w:bottom="440" w:left="720" w:right="760"/>
        </w:sectPr>
      </w:pPr>
    </w:p>
    <w:p>
      <w:pPr>
        <w:spacing w:before="36"/>
        <w:ind w:left="0" w:right="115" w:firstLine="0"/>
        <w:jc w:val="right"/>
        <w:rPr>
          <w:sz w:val="24"/>
        </w:rPr>
      </w:pPr>
      <w:r>
        <w:rPr>
          <w:sz w:val="24"/>
        </w:rPr>
        <w:t>预算公开05</w:t>
      </w:r>
      <w:r>
        <w:rPr>
          <w:spacing w:val="-10"/>
          <w:sz w:val="24"/>
        </w:rPr>
        <w:t>表</w:t>
      </w:r>
    </w:p>
    <w:p>
      <w:pPr>
        <w:spacing w:before="242"/>
        <w:ind w:left="2" w:right="0" w:firstLine="0"/>
        <w:jc w:val="center"/>
        <w:rPr>
          <w:b/>
          <w:sz w:val="26"/>
        </w:rPr>
      </w:pPr>
      <w:r>
        <w:rPr>
          <w:b/>
          <w:spacing w:val="-5"/>
          <w:sz w:val="26"/>
        </w:rPr>
        <w:t>一般公共预算支出情况表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9"/>
        <w:gridCol w:w="1813"/>
        <w:gridCol w:w="3022"/>
        <w:gridCol w:w="1813"/>
        <w:gridCol w:w="1813"/>
        <w:gridCol w:w="1812"/>
        <w:gridCol w:w="1812"/>
        <w:gridCol w:w="1812"/>
      </w:tblGrid>
      <w:tr>
        <w:trPr>
          <w:trHeight w:val="312" w:hRule="atLeast"/>
        </w:trPr>
        <w:tc>
          <w:tcPr>
            <w:tcW w:w="1209" w:type="dxa"/>
            <w:vMerge w:val="restart"/>
          </w:tcPr>
          <w:p>
            <w:pPr>
              <w:pStyle w:val="TableParagraph"/>
              <w:spacing w:before="254"/>
              <w:rPr>
                <w:sz w:val="20"/>
              </w:rPr>
            </w:pPr>
          </w:p>
          <w:p>
            <w:pPr>
              <w:pStyle w:val="TableParagraph"/>
              <w:spacing w:before="0"/>
              <w:ind w:left="204"/>
              <w:rPr>
                <w:b/>
                <w:sz w:val="20"/>
              </w:rPr>
            </w:pPr>
            <w:r>
              <w:rPr>
                <w:b/>
                <w:spacing w:val="-6"/>
                <w:sz w:val="20"/>
              </w:rPr>
              <w:t>科目编码</w:t>
            </w:r>
          </w:p>
        </w:tc>
        <w:tc>
          <w:tcPr>
            <w:tcW w:w="1813" w:type="dxa"/>
            <w:vMerge w:val="restart"/>
          </w:tcPr>
          <w:p>
            <w:pPr>
              <w:pStyle w:val="TableParagraph"/>
              <w:spacing w:before="254"/>
              <w:rPr>
                <w:sz w:val="20"/>
              </w:rPr>
            </w:pPr>
          </w:p>
          <w:p>
            <w:pPr>
              <w:pStyle w:val="TableParagraph"/>
              <w:spacing w:before="0"/>
              <w:ind w:left="105"/>
              <w:rPr>
                <w:b/>
                <w:sz w:val="20"/>
              </w:rPr>
            </w:pPr>
            <w:r>
              <w:rPr>
                <w:b/>
                <w:spacing w:val="-4"/>
                <w:sz w:val="20"/>
              </w:rPr>
              <w:t>部门（单位）</w:t>
            </w:r>
            <w:r>
              <w:rPr>
                <w:b/>
                <w:spacing w:val="-7"/>
                <w:sz w:val="20"/>
              </w:rPr>
              <w:t>代码</w:t>
            </w:r>
          </w:p>
        </w:tc>
        <w:tc>
          <w:tcPr>
            <w:tcW w:w="3022" w:type="dxa"/>
            <w:vMerge w:val="restart"/>
          </w:tcPr>
          <w:p>
            <w:pPr>
              <w:pStyle w:val="TableParagraph"/>
              <w:spacing w:before="98"/>
              <w:rPr>
                <w:sz w:val="20"/>
              </w:rPr>
            </w:pPr>
          </w:p>
          <w:p>
            <w:pPr>
              <w:pStyle w:val="TableParagraph"/>
              <w:spacing w:line="288" w:lineRule="auto" w:before="0"/>
              <w:ind w:left="1259" w:right="43" w:hanging="1202"/>
              <w:rPr>
                <w:b/>
                <w:sz w:val="20"/>
              </w:rPr>
            </w:pPr>
            <w:r>
              <w:rPr>
                <w:b/>
                <w:spacing w:val="-2"/>
                <w:sz w:val="20"/>
              </w:rPr>
              <w:t>部门（单位）名称(功能分类科目</w:t>
            </w:r>
            <w:r>
              <w:rPr>
                <w:b/>
                <w:spacing w:val="-4"/>
                <w:sz w:val="20"/>
              </w:rPr>
              <w:t>名称)</w:t>
            </w:r>
          </w:p>
        </w:tc>
        <w:tc>
          <w:tcPr>
            <w:tcW w:w="1813" w:type="dxa"/>
            <w:vMerge w:val="restart"/>
          </w:tcPr>
          <w:p>
            <w:pPr>
              <w:pStyle w:val="TableParagraph"/>
              <w:spacing w:before="90"/>
              <w:rPr>
                <w:sz w:val="20"/>
              </w:rPr>
            </w:pPr>
          </w:p>
          <w:p>
            <w:pPr>
              <w:pStyle w:val="TableParagraph"/>
              <w:spacing w:before="0"/>
              <w:ind w:left="13"/>
              <w:jc w:val="center"/>
              <w:rPr>
                <w:b/>
                <w:sz w:val="20"/>
              </w:rPr>
            </w:pPr>
            <w:r>
              <w:rPr>
                <w:b/>
                <w:spacing w:val="-7"/>
                <w:sz w:val="20"/>
              </w:rPr>
              <w:t>合计</w:t>
            </w:r>
          </w:p>
        </w:tc>
        <w:tc>
          <w:tcPr>
            <w:tcW w:w="7249" w:type="dxa"/>
            <w:gridSpan w:val="4"/>
          </w:tcPr>
          <w:p>
            <w:pPr>
              <w:pStyle w:val="TableParagraph"/>
              <w:ind w:left="12"/>
              <w:jc w:val="center"/>
              <w:rPr>
                <w:b/>
                <w:sz w:val="20"/>
              </w:rPr>
            </w:pPr>
            <w:r>
              <w:rPr>
                <w:b/>
                <w:spacing w:val="-5"/>
                <w:sz w:val="20"/>
              </w:rPr>
              <w:t>本年一般公共预算支出</w:t>
            </w:r>
          </w:p>
        </w:tc>
      </w:tr>
      <w:tr>
        <w:trPr>
          <w:trHeight w:val="312"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vMerge/>
            <w:tcBorders>
              <w:top w:val="nil"/>
            </w:tcBorders>
          </w:tcPr>
          <w:p>
            <w:pPr>
              <w:rPr>
                <w:sz w:val="2"/>
                <w:szCs w:val="2"/>
              </w:rPr>
            </w:pPr>
          </w:p>
        </w:tc>
        <w:tc>
          <w:tcPr>
            <w:tcW w:w="5437" w:type="dxa"/>
            <w:gridSpan w:val="3"/>
          </w:tcPr>
          <w:p>
            <w:pPr>
              <w:pStyle w:val="TableParagraph"/>
              <w:ind w:left="12"/>
              <w:jc w:val="center"/>
              <w:rPr>
                <w:b/>
                <w:sz w:val="20"/>
              </w:rPr>
            </w:pPr>
            <w:r>
              <w:rPr>
                <w:b/>
                <w:spacing w:val="-6"/>
                <w:sz w:val="20"/>
              </w:rPr>
              <w:t>基本支出</w:t>
            </w:r>
          </w:p>
        </w:tc>
        <w:tc>
          <w:tcPr>
            <w:tcW w:w="1812" w:type="dxa"/>
            <w:vMerge w:val="restart"/>
          </w:tcPr>
          <w:p>
            <w:pPr>
              <w:pStyle w:val="TableParagraph"/>
              <w:spacing w:before="187"/>
              <w:ind w:left="504"/>
              <w:rPr>
                <w:b/>
                <w:sz w:val="20"/>
              </w:rPr>
            </w:pPr>
            <w:r>
              <w:rPr>
                <w:b/>
                <w:spacing w:val="-6"/>
                <w:sz w:val="20"/>
              </w:rPr>
              <w:t>项目支出</w:t>
            </w:r>
          </w:p>
        </w:tc>
      </w:tr>
      <w:tr>
        <w:trPr>
          <w:trHeight w:val="311"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vMerge/>
            <w:tcBorders>
              <w:top w:val="nil"/>
            </w:tcBorders>
          </w:tcPr>
          <w:p>
            <w:pPr>
              <w:rPr>
                <w:sz w:val="2"/>
                <w:szCs w:val="2"/>
              </w:rPr>
            </w:pPr>
          </w:p>
        </w:tc>
        <w:tc>
          <w:tcPr>
            <w:tcW w:w="1813" w:type="dxa"/>
          </w:tcPr>
          <w:p>
            <w:pPr>
              <w:pStyle w:val="TableParagraph"/>
              <w:ind w:left="12"/>
              <w:jc w:val="center"/>
              <w:rPr>
                <w:b/>
                <w:sz w:val="20"/>
              </w:rPr>
            </w:pPr>
            <w:r>
              <w:rPr>
                <w:b/>
                <w:spacing w:val="-7"/>
                <w:sz w:val="20"/>
              </w:rPr>
              <w:t>小计</w:t>
            </w:r>
          </w:p>
        </w:tc>
        <w:tc>
          <w:tcPr>
            <w:tcW w:w="1812" w:type="dxa"/>
          </w:tcPr>
          <w:p>
            <w:pPr>
              <w:pStyle w:val="TableParagraph"/>
              <w:ind w:left="504"/>
              <w:rPr>
                <w:b/>
                <w:sz w:val="20"/>
              </w:rPr>
            </w:pPr>
            <w:r>
              <w:rPr>
                <w:b/>
                <w:spacing w:val="-6"/>
                <w:sz w:val="20"/>
              </w:rPr>
              <w:t>人员经费</w:t>
            </w:r>
          </w:p>
        </w:tc>
        <w:tc>
          <w:tcPr>
            <w:tcW w:w="1812" w:type="dxa"/>
          </w:tcPr>
          <w:p>
            <w:pPr>
              <w:pStyle w:val="TableParagraph"/>
              <w:ind w:left="504"/>
              <w:rPr>
                <w:b/>
                <w:sz w:val="20"/>
              </w:rPr>
            </w:pPr>
            <w:r>
              <w:rPr>
                <w:b/>
                <w:spacing w:val="-6"/>
                <w:sz w:val="20"/>
              </w:rPr>
              <w:t>公用经费</w:t>
            </w:r>
          </w:p>
        </w:tc>
        <w:tc>
          <w:tcPr>
            <w:tcW w:w="1812" w:type="dxa"/>
            <w:vMerge/>
            <w:tcBorders>
              <w:top w:val="nil"/>
            </w:tcBorders>
          </w:tcPr>
          <w:p>
            <w:pPr>
              <w:rPr>
                <w:sz w:val="2"/>
                <w:szCs w:val="2"/>
              </w:rPr>
            </w:pPr>
          </w:p>
        </w:tc>
      </w:tr>
      <w:tr>
        <w:trPr>
          <w:trHeight w:val="312"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tcPr>
          <w:p>
            <w:pPr>
              <w:pStyle w:val="TableParagraph"/>
              <w:ind w:left="12"/>
              <w:jc w:val="center"/>
              <w:rPr>
                <w:b/>
                <w:sz w:val="20"/>
              </w:rPr>
            </w:pPr>
            <w:r>
              <w:rPr>
                <w:b/>
                <w:spacing w:val="-10"/>
                <w:sz w:val="20"/>
              </w:rPr>
              <w:t>1</w:t>
            </w:r>
          </w:p>
        </w:tc>
        <w:tc>
          <w:tcPr>
            <w:tcW w:w="1813" w:type="dxa"/>
          </w:tcPr>
          <w:p>
            <w:pPr>
              <w:pStyle w:val="TableParagraph"/>
              <w:ind w:left="12"/>
              <w:jc w:val="center"/>
              <w:rPr>
                <w:b/>
                <w:sz w:val="20"/>
              </w:rPr>
            </w:pPr>
            <w:r>
              <w:rPr>
                <w:b/>
                <w:spacing w:val="-10"/>
                <w:sz w:val="20"/>
              </w:rPr>
              <w:t>2</w:t>
            </w:r>
          </w:p>
        </w:tc>
        <w:tc>
          <w:tcPr>
            <w:tcW w:w="1812" w:type="dxa"/>
          </w:tcPr>
          <w:p>
            <w:pPr>
              <w:pStyle w:val="TableParagraph"/>
              <w:ind w:left="12"/>
              <w:jc w:val="center"/>
              <w:rPr>
                <w:b/>
                <w:sz w:val="20"/>
              </w:rPr>
            </w:pPr>
            <w:r>
              <w:rPr>
                <w:b/>
                <w:spacing w:val="-10"/>
                <w:sz w:val="20"/>
              </w:rPr>
              <w:t>3</w:t>
            </w:r>
          </w:p>
        </w:tc>
        <w:tc>
          <w:tcPr>
            <w:tcW w:w="1812" w:type="dxa"/>
          </w:tcPr>
          <w:p>
            <w:pPr>
              <w:pStyle w:val="TableParagraph"/>
              <w:ind w:left="12"/>
              <w:jc w:val="center"/>
              <w:rPr>
                <w:b/>
                <w:sz w:val="20"/>
              </w:rPr>
            </w:pPr>
            <w:r>
              <w:rPr>
                <w:b/>
                <w:spacing w:val="-10"/>
                <w:sz w:val="20"/>
              </w:rPr>
              <w:t>4</w:t>
            </w:r>
          </w:p>
        </w:tc>
        <w:tc>
          <w:tcPr>
            <w:tcW w:w="1812" w:type="dxa"/>
          </w:tcPr>
          <w:p>
            <w:pPr>
              <w:pStyle w:val="TableParagraph"/>
              <w:ind w:left="12"/>
              <w:jc w:val="center"/>
              <w:rPr>
                <w:b/>
                <w:sz w:val="20"/>
              </w:rPr>
            </w:pPr>
            <w:r>
              <w:rPr>
                <w:b/>
                <w:spacing w:val="-10"/>
                <w:sz w:val="20"/>
              </w:rPr>
              <w:t>5</w:t>
            </w:r>
          </w:p>
        </w:tc>
      </w:tr>
      <w:tr>
        <w:trPr>
          <w:trHeight w:val="311" w:hRule="atLeast"/>
        </w:trPr>
        <w:tc>
          <w:tcPr>
            <w:tcW w:w="6044" w:type="dxa"/>
            <w:gridSpan w:val="3"/>
          </w:tcPr>
          <w:p>
            <w:pPr>
              <w:pStyle w:val="TableParagraph"/>
              <w:ind w:right="85"/>
              <w:jc w:val="center"/>
              <w:rPr>
                <w:b/>
                <w:sz w:val="20"/>
              </w:rPr>
            </w:pPr>
            <w:r>
              <w:rPr>
                <w:b/>
                <w:spacing w:val="-7"/>
                <w:sz w:val="20"/>
              </w:rPr>
              <w:t>合计</w:t>
            </w:r>
          </w:p>
        </w:tc>
        <w:tc>
          <w:tcPr>
            <w:tcW w:w="1813" w:type="dxa"/>
          </w:tcPr>
          <w:p>
            <w:pPr>
              <w:pStyle w:val="TableParagraph"/>
              <w:ind w:right="-15"/>
              <w:jc w:val="right"/>
              <w:rPr>
                <w:sz w:val="20"/>
              </w:rPr>
            </w:pPr>
            <w:r>
              <w:rPr>
                <w:spacing w:val="-2"/>
                <w:sz w:val="20"/>
              </w:rPr>
              <w:t>962.58</w:t>
            </w:r>
          </w:p>
        </w:tc>
        <w:tc>
          <w:tcPr>
            <w:tcW w:w="1813" w:type="dxa"/>
          </w:tcPr>
          <w:p>
            <w:pPr>
              <w:pStyle w:val="TableParagraph"/>
              <w:ind w:right="-15"/>
              <w:jc w:val="right"/>
              <w:rPr>
                <w:sz w:val="20"/>
              </w:rPr>
            </w:pPr>
            <w:r>
              <w:rPr>
                <w:spacing w:val="-2"/>
                <w:sz w:val="20"/>
              </w:rPr>
              <w:t>323.51</w:t>
            </w:r>
          </w:p>
        </w:tc>
        <w:tc>
          <w:tcPr>
            <w:tcW w:w="1812" w:type="dxa"/>
          </w:tcPr>
          <w:p>
            <w:pPr>
              <w:pStyle w:val="TableParagraph"/>
              <w:ind w:right="-15"/>
              <w:jc w:val="right"/>
              <w:rPr>
                <w:sz w:val="20"/>
              </w:rPr>
            </w:pPr>
            <w:r>
              <w:rPr>
                <w:spacing w:val="-2"/>
                <w:sz w:val="20"/>
              </w:rPr>
              <w:t>278.49</w:t>
            </w:r>
          </w:p>
        </w:tc>
        <w:tc>
          <w:tcPr>
            <w:tcW w:w="1812" w:type="dxa"/>
          </w:tcPr>
          <w:p>
            <w:pPr>
              <w:pStyle w:val="TableParagraph"/>
              <w:ind w:right="-15"/>
              <w:jc w:val="right"/>
              <w:rPr>
                <w:sz w:val="20"/>
              </w:rPr>
            </w:pPr>
            <w:r>
              <w:rPr>
                <w:spacing w:val="-2"/>
                <w:sz w:val="20"/>
              </w:rPr>
              <w:t>45.01</w:t>
            </w:r>
          </w:p>
        </w:tc>
        <w:tc>
          <w:tcPr>
            <w:tcW w:w="1812" w:type="dxa"/>
          </w:tcPr>
          <w:p>
            <w:pPr>
              <w:pStyle w:val="TableParagraph"/>
              <w:ind w:right="-15"/>
              <w:jc w:val="right"/>
              <w:rPr>
                <w:sz w:val="20"/>
              </w:rPr>
            </w:pPr>
            <w:r>
              <w:rPr>
                <w:spacing w:val="-2"/>
                <w:sz w:val="20"/>
              </w:rPr>
              <w:t>639.07</w:t>
            </w:r>
          </w:p>
        </w:tc>
      </w:tr>
      <w:tr>
        <w:trPr>
          <w:trHeight w:val="312"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5"/>
                <w:sz w:val="20"/>
              </w:rPr>
              <w:t>152</w:t>
            </w:r>
          </w:p>
        </w:tc>
        <w:tc>
          <w:tcPr>
            <w:tcW w:w="3022" w:type="dxa"/>
          </w:tcPr>
          <w:p>
            <w:pPr>
              <w:pStyle w:val="TableParagraph"/>
              <w:ind w:left="107"/>
              <w:rPr>
                <w:sz w:val="20"/>
              </w:rPr>
            </w:pPr>
            <w:r>
              <w:rPr>
                <w:spacing w:val="-1"/>
                <w:sz w:val="20"/>
              </w:rPr>
              <w:t>中共柳州市委员会社会工作部</w:t>
            </w:r>
          </w:p>
        </w:tc>
        <w:tc>
          <w:tcPr>
            <w:tcW w:w="1813" w:type="dxa"/>
          </w:tcPr>
          <w:p>
            <w:pPr>
              <w:pStyle w:val="TableParagraph"/>
              <w:ind w:right="-15"/>
              <w:jc w:val="right"/>
              <w:rPr>
                <w:sz w:val="20"/>
              </w:rPr>
            </w:pPr>
            <w:r>
              <w:rPr>
                <w:spacing w:val="-2"/>
                <w:sz w:val="20"/>
              </w:rPr>
              <w:t>962.58</w:t>
            </w:r>
          </w:p>
        </w:tc>
        <w:tc>
          <w:tcPr>
            <w:tcW w:w="1813" w:type="dxa"/>
          </w:tcPr>
          <w:p>
            <w:pPr>
              <w:pStyle w:val="TableParagraph"/>
              <w:ind w:right="-15"/>
              <w:jc w:val="right"/>
              <w:rPr>
                <w:sz w:val="20"/>
              </w:rPr>
            </w:pPr>
            <w:r>
              <w:rPr>
                <w:spacing w:val="-2"/>
                <w:sz w:val="20"/>
              </w:rPr>
              <w:t>323.51</w:t>
            </w:r>
          </w:p>
        </w:tc>
        <w:tc>
          <w:tcPr>
            <w:tcW w:w="1812" w:type="dxa"/>
          </w:tcPr>
          <w:p>
            <w:pPr>
              <w:pStyle w:val="TableParagraph"/>
              <w:ind w:right="-15"/>
              <w:jc w:val="right"/>
              <w:rPr>
                <w:sz w:val="20"/>
              </w:rPr>
            </w:pPr>
            <w:r>
              <w:rPr>
                <w:spacing w:val="-2"/>
                <w:sz w:val="20"/>
              </w:rPr>
              <w:t>278.49</w:t>
            </w:r>
          </w:p>
        </w:tc>
        <w:tc>
          <w:tcPr>
            <w:tcW w:w="1812" w:type="dxa"/>
          </w:tcPr>
          <w:p>
            <w:pPr>
              <w:pStyle w:val="TableParagraph"/>
              <w:ind w:right="-15"/>
              <w:jc w:val="right"/>
              <w:rPr>
                <w:sz w:val="20"/>
              </w:rPr>
            </w:pPr>
            <w:r>
              <w:rPr>
                <w:spacing w:val="-2"/>
                <w:sz w:val="20"/>
              </w:rPr>
              <w:t>45.01</w:t>
            </w:r>
          </w:p>
        </w:tc>
        <w:tc>
          <w:tcPr>
            <w:tcW w:w="1812" w:type="dxa"/>
          </w:tcPr>
          <w:p>
            <w:pPr>
              <w:pStyle w:val="TableParagraph"/>
              <w:ind w:right="-15"/>
              <w:jc w:val="right"/>
              <w:rPr>
                <w:sz w:val="20"/>
              </w:rPr>
            </w:pPr>
            <w:r>
              <w:rPr>
                <w:spacing w:val="-2"/>
                <w:sz w:val="20"/>
              </w:rPr>
              <w:t>639.07</w:t>
            </w:r>
          </w:p>
        </w:tc>
      </w:tr>
      <w:tr>
        <w:trPr>
          <w:trHeight w:val="312"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2"/>
                <w:sz w:val="20"/>
              </w:rPr>
              <w:t>152001</w:t>
            </w:r>
          </w:p>
        </w:tc>
        <w:tc>
          <w:tcPr>
            <w:tcW w:w="3022" w:type="dxa"/>
          </w:tcPr>
          <w:p>
            <w:pPr>
              <w:pStyle w:val="TableParagraph"/>
              <w:ind w:left="107"/>
              <w:rPr>
                <w:sz w:val="20"/>
              </w:rPr>
            </w:pPr>
            <w:r>
              <w:rPr>
                <w:spacing w:val="-1"/>
                <w:sz w:val="20"/>
              </w:rPr>
              <w:t>中共柳州市委员会社会工作部</w:t>
            </w:r>
          </w:p>
        </w:tc>
        <w:tc>
          <w:tcPr>
            <w:tcW w:w="1813" w:type="dxa"/>
          </w:tcPr>
          <w:p>
            <w:pPr>
              <w:pStyle w:val="TableParagraph"/>
              <w:ind w:right="-15"/>
              <w:jc w:val="right"/>
              <w:rPr>
                <w:sz w:val="20"/>
              </w:rPr>
            </w:pPr>
            <w:r>
              <w:rPr>
                <w:spacing w:val="-2"/>
                <w:sz w:val="20"/>
              </w:rPr>
              <w:t>879.46</w:t>
            </w:r>
          </w:p>
        </w:tc>
        <w:tc>
          <w:tcPr>
            <w:tcW w:w="1813" w:type="dxa"/>
          </w:tcPr>
          <w:p>
            <w:pPr>
              <w:pStyle w:val="TableParagraph"/>
              <w:ind w:right="-15"/>
              <w:jc w:val="right"/>
              <w:rPr>
                <w:sz w:val="20"/>
              </w:rPr>
            </w:pPr>
            <w:r>
              <w:rPr>
                <w:spacing w:val="-2"/>
                <w:sz w:val="20"/>
              </w:rPr>
              <w:t>264.69</w:t>
            </w:r>
          </w:p>
        </w:tc>
        <w:tc>
          <w:tcPr>
            <w:tcW w:w="1812" w:type="dxa"/>
          </w:tcPr>
          <w:p>
            <w:pPr>
              <w:pStyle w:val="TableParagraph"/>
              <w:ind w:right="-15"/>
              <w:jc w:val="right"/>
              <w:rPr>
                <w:sz w:val="20"/>
              </w:rPr>
            </w:pPr>
            <w:r>
              <w:rPr>
                <w:spacing w:val="-2"/>
                <w:sz w:val="20"/>
              </w:rPr>
              <w:t>224.66</w:t>
            </w:r>
          </w:p>
        </w:tc>
        <w:tc>
          <w:tcPr>
            <w:tcW w:w="1812" w:type="dxa"/>
          </w:tcPr>
          <w:p>
            <w:pPr>
              <w:pStyle w:val="TableParagraph"/>
              <w:ind w:right="-15"/>
              <w:jc w:val="right"/>
              <w:rPr>
                <w:sz w:val="20"/>
              </w:rPr>
            </w:pPr>
            <w:r>
              <w:rPr>
                <w:spacing w:val="-2"/>
                <w:sz w:val="20"/>
              </w:rPr>
              <w:t>40.03</w:t>
            </w:r>
          </w:p>
        </w:tc>
        <w:tc>
          <w:tcPr>
            <w:tcW w:w="1812" w:type="dxa"/>
          </w:tcPr>
          <w:p>
            <w:pPr>
              <w:pStyle w:val="TableParagraph"/>
              <w:ind w:right="-15"/>
              <w:jc w:val="right"/>
              <w:rPr>
                <w:sz w:val="20"/>
              </w:rPr>
            </w:pPr>
            <w:r>
              <w:rPr>
                <w:spacing w:val="-2"/>
                <w:sz w:val="20"/>
              </w:rPr>
              <w:t>614.77</w:t>
            </w:r>
          </w:p>
        </w:tc>
      </w:tr>
      <w:tr>
        <w:trPr>
          <w:trHeight w:val="311" w:hRule="atLeast"/>
        </w:trPr>
        <w:tc>
          <w:tcPr>
            <w:tcW w:w="1209" w:type="dxa"/>
          </w:tcPr>
          <w:p>
            <w:pPr>
              <w:pStyle w:val="TableParagraph"/>
              <w:ind w:left="108"/>
              <w:rPr>
                <w:sz w:val="20"/>
              </w:rPr>
            </w:pPr>
            <w:r>
              <w:rPr>
                <w:spacing w:val="-2"/>
                <w:sz w:val="20"/>
              </w:rPr>
              <w:t>2013901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3"/>
                <w:sz w:val="20"/>
              </w:rPr>
              <w:t>行政运行</w:t>
            </w:r>
          </w:p>
        </w:tc>
        <w:tc>
          <w:tcPr>
            <w:tcW w:w="1813" w:type="dxa"/>
          </w:tcPr>
          <w:p>
            <w:pPr>
              <w:pStyle w:val="TableParagraph"/>
              <w:ind w:right="-15"/>
              <w:jc w:val="right"/>
              <w:rPr>
                <w:sz w:val="20"/>
              </w:rPr>
            </w:pPr>
            <w:r>
              <w:rPr>
                <w:spacing w:val="-2"/>
                <w:sz w:val="20"/>
              </w:rPr>
              <w:t>196.95</w:t>
            </w:r>
          </w:p>
        </w:tc>
        <w:tc>
          <w:tcPr>
            <w:tcW w:w="1813" w:type="dxa"/>
          </w:tcPr>
          <w:p>
            <w:pPr>
              <w:pStyle w:val="TableParagraph"/>
              <w:ind w:right="-15"/>
              <w:jc w:val="right"/>
              <w:rPr>
                <w:sz w:val="20"/>
              </w:rPr>
            </w:pPr>
            <w:r>
              <w:rPr>
                <w:spacing w:val="-2"/>
                <w:sz w:val="20"/>
              </w:rPr>
              <w:t>190.95</w:t>
            </w:r>
          </w:p>
        </w:tc>
        <w:tc>
          <w:tcPr>
            <w:tcW w:w="1812" w:type="dxa"/>
          </w:tcPr>
          <w:p>
            <w:pPr>
              <w:pStyle w:val="TableParagraph"/>
              <w:ind w:right="-15"/>
              <w:jc w:val="right"/>
              <w:rPr>
                <w:sz w:val="20"/>
              </w:rPr>
            </w:pPr>
            <w:r>
              <w:rPr>
                <w:spacing w:val="-2"/>
                <w:sz w:val="20"/>
              </w:rPr>
              <w:t>150.92</w:t>
            </w:r>
          </w:p>
        </w:tc>
        <w:tc>
          <w:tcPr>
            <w:tcW w:w="1812" w:type="dxa"/>
          </w:tcPr>
          <w:p>
            <w:pPr>
              <w:pStyle w:val="TableParagraph"/>
              <w:ind w:right="-15"/>
              <w:jc w:val="right"/>
              <w:rPr>
                <w:sz w:val="20"/>
              </w:rPr>
            </w:pPr>
            <w:r>
              <w:rPr>
                <w:spacing w:val="-2"/>
                <w:sz w:val="20"/>
              </w:rPr>
              <w:t>40.03</w:t>
            </w:r>
          </w:p>
        </w:tc>
        <w:tc>
          <w:tcPr>
            <w:tcW w:w="1812" w:type="dxa"/>
          </w:tcPr>
          <w:p>
            <w:pPr>
              <w:pStyle w:val="TableParagraph"/>
              <w:ind w:right="-15"/>
              <w:jc w:val="right"/>
              <w:rPr>
                <w:sz w:val="20"/>
              </w:rPr>
            </w:pPr>
            <w:r>
              <w:rPr>
                <w:spacing w:val="-4"/>
                <w:sz w:val="20"/>
              </w:rPr>
              <w:t>6.00</w:t>
            </w:r>
          </w:p>
        </w:tc>
      </w:tr>
      <w:tr>
        <w:trPr>
          <w:trHeight w:val="312" w:hRule="atLeast"/>
        </w:trPr>
        <w:tc>
          <w:tcPr>
            <w:tcW w:w="1209" w:type="dxa"/>
          </w:tcPr>
          <w:p>
            <w:pPr>
              <w:pStyle w:val="TableParagraph"/>
              <w:ind w:left="108"/>
              <w:rPr>
                <w:sz w:val="20"/>
              </w:rPr>
            </w:pPr>
            <w:r>
              <w:rPr>
                <w:spacing w:val="-2"/>
                <w:sz w:val="20"/>
              </w:rPr>
              <w:t>2013902</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一般行政管理事务</w:t>
            </w:r>
          </w:p>
        </w:tc>
        <w:tc>
          <w:tcPr>
            <w:tcW w:w="1813" w:type="dxa"/>
          </w:tcPr>
          <w:p>
            <w:pPr>
              <w:pStyle w:val="TableParagraph"/>
              <w:ind w:right="-15"/>
              <w:jc w:val="right"/>
              <w:rPr>
                <w:sz w:val="20"/>
              </w:rPr>
            </w:pPr>
            <w:r>
              <w:rPr>
                <w:spacing w:val="-2"/>
                <w:sz w:val="20"/>
              </w:rPr>
              <w:t>608.77</w:t>
            </w:r>
          </w:p>
        </w:tc>
        <w:tc>
          <w:tcPr>
            <w:tcW w:w="1813"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2"/>
                <w:sz w:val="20"/>
              </w:rPr>
              <w:t>608.77</w:t>
            </w:r>
          </w:p>
        </w:tc>
      </w:tr>
      <w:tr>
        <w:trPr>
          <w:trHeight w:val="623" w:hRule="atLeast"/>
        </w:trPr>
        <w:tc>
          <w:tcPr>
            <w:tcW w:w="1209" w:type="dxa"/>
          </w:tcPr>
          <w:p>
            <w:pPr>
              <w:pStyle w:val="TableParagraph"/>
              <w:spacing w:before="179"/>
              <w:ind w:left="108"/>
              <w:rPr>
                <w:sz w:val="20"/>
              </w:rPr>
            </w:pPr>
            <w:r>
              <w:rPr>
                <w:spacing w:val="-2"/>
                <w:sz w:val="20"/>
              </w:rPr>
              <w:t>2080505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机关事业单位基本养老保险缴费</w:t>
            </w:r>
          </w:p>
          <w:p>
            <w:pPr>
              <w:pStyle w:val="TableParagraph"/>
              <w:spacing w:before="52"/>
              <w:ind w:left="7"/>
              <w:rPr>
                <w:sz w:val="20"/>
              </w:rPr>
            </w:pPr>
            <w:r>
              <w:rPr>
                <w:spacing w:val="-5"/>
                <w:sz w:val="20"/>
              </w:rPr>
              <w:t>支出</w:t>
            </w:r>
          </w:p>
        </w:tc>
        <w:tc>
          <w:tcPr>
            <w:tcW w:w="1813" w:type="dxa"/>
          </w:tcPr>
          <w:p>
            <w:pPr>
              <w:pStyle w:val="TableParagraph"/>
              <w:spacing w:before="179"/>
              <w:ind w:right="-15"/>
              <w:jc w:val="right"/>
              <w:rPr>
                <w:sz w:val="20"/>
              </w:rPr>
            </w:pPr>
            <w:r>
              <w:rPr>
                <w:spacing w:val="-2"/>
                <w:sz w:val="20"/>
              </w:rPr>
              <w:t>23.24</w:t>
            </w:r>
          </w:p>
        </w:tc>
        <w:tc>
          <w:tcPr>
            <w:tcW w:w="1813" w:type="dxa"/>
          </w:tcPr>
          <w:p>
            <w:pPr>
              <w:pStyle w:val="TableParagraph"/>
              <w:spacing w:before="179"/>
              <w:ind w:right="-15"/>
              <w:jc w:val="right"/>
              <w:rPr>
                <w:sz w:val="20"/>
              </w:rPr>
            </w:pPr>
            <w:r>
              <w:rPr>
                <w:spacing w:val="-2"/>
                <w:sz w:val="20"/>
              </w:rPr>
              <w:t>23.24</w:t>
            </w:r>
          </w:p>
        </w:tc>
        <w:tc>
          <w:tcPr>
            <w:tcW w:w="1812" w:type="dxa"/>
          </w:tcPr>
          <w:p>
            <w:pPr>
              <w:pStyle w:val="TableParagraph"/>
              <w:spacing w:before="179"/>
              <w:ind w:right="-15"/>
              <w:jc w:val="right"/>
              <w:rPr>
                <w:sz w:val="20"/>
              </w:rPr>
            </w:pPr>
            <w:r>
              <w:rPr>
                <w:spacing w:val="-2"/>
                <w:sz w:val="20"/>
              </w:rPr>
              <w:t>23.24</w:t>
            </w:r>
          </w:p>
        </w:tc>
        <w:tc>
          <w:tcPr>
            <w:tcW w:w="1812" w:type="dxa"/>
          </w:tcPr>
          <w:p>
            <w:pPr>
              <w:pStyle w:val="TableParagraph"/>
              <w:spacing w:before="179"/>
              <w:ind w:right="-15"/>
              <w:jc w:val="right"/>
              <w:rPr>
                <w:sz w:val="20"/>
              </w:rPr>
            </w:pPr>
            <w:r>
              <w:rPr>
                <w:spacing w:val="-4"/>
                <w:sz w:val="20"/>
              </w:rPr>
              <w:t>0.00</w:t>
            </w:r>
          </w:p>
        </w:tc>
        <w:tc>
          <w:tcPr>
            <w:tcW w:w="1812" w:type="dxa"/>
          </w:tcPr>
          <w:p>
            <w:pPr>
              <w:pStyle w:val="TableParagraph"/>
              <w:spacing w:before="179"/>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2080506</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机关事业单位职业年金缴费支出</w:t>
            </w:r>
          </w:p>
        </w:tc>
        <w:tc>
          <w:tcPr>
            <w:tcW w:w="1813" w:type="dxa"/>
          </w:tcPr>
          <w:p>
            <w:pPr>
              <w:pStyle w:val="TableParagraph"/>
              <w:ind w:right="-15"/>
              <w:jc w:val="right"/>
              <w:rPr>
                <w:sz w:val="20"/>
              </w:rPr>
            </w:pPr>
            <w:r>
              <w:rPr>
                <w:spacing w:val="-2"/>
                <w:sz w:val="20"/>
              </w:rPr>
              <w:t>11.62</w:t>
            </w:r>
          </w:p>
        </w:tc>
        <w:tc>
          <w:tcPr>
            <w:tcW w:w="1813" w:type="dxa"/>
          </w:tcPr>
          <w:p>
            <w:pPr>
              <w:pStyle w:val="TableParagraph"/>
              <w:ind w:right="-15"/>
              <w:jc w:val="right"/>
              <w:rPr>
                <w:sz w:val="20"/>
              </w:rPr>
            </w:pPr>
            <w:r>
              <w:rPr>
                <w:spacing w:val="-2"/>
                <w:sz w:val="20"/>
              </w:rPr>
              <w:t>11.62</w:t>
            </w:r>
          </w:p>
        </w:tc>
        <w:tc>
          <w:tcPr>
            <w:tcW w:w="1812" w:type="dxa"/>
          </w:tcPr>
          <w:p>
            <w:pPr>
              <w:pStyle w:val="TableParagraph"/>
              <w:ind w:right="-15"/>
              <w:jc w:val="right"/>
              <w:rPr>
                <w:sz w:val="20"/>
              </w:rPr>
            </w:pPr>
            <w:r>
              <w:rPr>
                <w:spacing w:val="-2"/>
                <w:sz w:val="20"/>
              </w:rPr>
              <w:t>11.62</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2101101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行政单位医疗</w:t>
            </w:r>
          </w:p>
        </w:tc>
        <w:tc>
          <w:tcPr>
            <w:tcW w:w="1813" w:type="dxa"/>
          </w:tcPr>
          <w:p>
            <w:pPr>
              <w:pStyle w:val="TableParagraph"/>
              <w:ind w:right="-15"/>
              <w:jc w:val="right"/>
              <w:rPr>
                <w:sz w:val="20"/>
              </w:rPr>
            </w:pPr>
            <w:r>
              <w:rPr>
                <w:spacing w:val="-2"/>
                <w:sz w:val="20"/>
              </w:rPr>
              <w:t>11.33</w:t>
            </w:r>
          </w:p>
        </w:tc>
        <w:tc>
          <w:tcPr>
            <w:tcW w:w="1813" w:type="dxa"/>
          </w:tcPr>
          <w:p>
            <w:pPr>
              <w:pStyle w:val="TableParagraph"/>
              <w:ind w:right="-15"/>
              <w:jc w:val="right"/>
              <w:rPr>
                <w:sz w:val="20"/>
              </w:rPr>
            </w:pPr>
            <w:r>
              <w:rPr>
                <w:spacing w:val="-2"/>
                <w:sz w:val="20"/>
              </w:rPr>
              <w:t>11.33</w:t>
            </w:r>
          </w:p>
        </w:tc>
        <w:tc>
          <w:tcPr>
            <w:tcW w:w="1812" w:type="dxa"/>
          </w:tcPr>
          <w:p>
            <w:pPr>
              <w:pStyle w:val="TableParagraph"/>
              <w:ind w:right="-15"/>
              <w:jc w:val="right"/>
              <w:rPr>
                <w:sz w:val="20"/>
              </w:rPr>
            </w:pPr>
            <w:r>
              <w:rPr>
                <w:spacing w:val="-2"/>
                <w:sz w:val="20"/>
              </w:rPr>
              <w:t>11.33</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2101103</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公务员医疗补助</w:t>
            </w:r>
          </w:p>
        </w:tc>
        <w:tc>
          <w:tcPr>
            <w:tcW w:w="1813" w:type="dxa"/>
          </w:tcPr>
          <w:p>
            <w:pPr>
              <w:pStyle w:val="TableParagraph"/>
              <w:ind w:right="-15"/>
              <w:jc w:val="right"/>
              <w:rPr>
                <w:sz w:val="20"/>
              </w:rPr>
            </w:pPr>
            <w:r>
              <w:rPr>
                <w:spacing w:val="-4"/>
                <w:sz w:val="20"/>
              </w:rPr>
              <w:t>8.36</w:t>
            </w:r>
          </w:p>
        </w:tc>
        <w:tc>
          <w:tcPr>
            <w:tcW w:w="1813" w:type="dxa"/>
          </w:tcPr>
          <w:p>
            <w:pPr>
              <w:pStyle w:val="TableParagraph"/>
              <w:ind w:right="-15"/>
              <w:jc w:val="right"/>
              <w:rPr>
                <w:sz w:val="20"/>
              </w:rPr>
            </w:pPr>
            <w:r>
              <w:rPr>
                <w:spacing w:val="-4"/>
                <w:sz w:val="20"/>
              </w:rPr>
              <w:t>8.36</w:t>
            </w:r>
          </w:p>
        </w:tc>
        <w:tc>
          <w:tcPr>
            <w:tcW w:w="1812" w:type="dxa"/>
          </w:tcPr>
          <w:p>
            <w:pPr>
              <w:pStyle w:val="TableParagraph"/>
              <w:ind w:right="-15"/>
              <w:jc w:val="right"/>
              <w:rPr>
                <w:sz w:val="20"/>
              </w:rPr>
            </w:pPr>
            <w:r>
              <w:rPr>
                <w:spacing w:val="-4"/>
                <w:sz w:val="20"/>
              </w:rPr>
              <w:t>8.36</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2210201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住房公积金</w:t>
            </w:r>
          </w:p>
        </w:tc>
        <w:tc>
          <w:tcPr>
            <w:tcW w:w="1813" w:type="dxa"/>
          </w:tcPr>
          <w:p>
            <w:pPr>
              <w:pStyle w:val="TableParagraph"/>
              <w:ind w:right="-15"/>
              <w:jc w:val="right"/>
              <w:rPr>
                <w:sz w:val="20"/>
              </w:rPr>
            </w:pPr>
            <w:r>
              <w:rPr>
                <w:spacing w:val="-2"/>
                <w:sz w:val="20"/>
              </w:rPr>
              <w:t>19.19</w:t>
            </w:r>
          </w:p>
        </w:tc>
        <w:tc>
          <w:tcPr>
            <w:tcW w:w="1813" w:type="dxa"/>
          </w:tcPr>
          <w:p>
            <w:pPr>
              <w:pStyle w:val="TableParagraph"/>
              <w:ind w:right="-15"/>
              <w:jc w:val="right"/>
              <w:rPr>
                <w:sz w:val="20"/>
              </w:rPr>
            </w:pPr>
            <w:r>
              <w:rPr>
                <w:spacing w:val="-2"/>
                <w:sz w:val="20"/>
              </w:rPr>
              <w:t>19.19</w:t>
            </w:r>
          </w:p>
        </w:tc>
        <w:tc>
          <w:tcPr>
            <w:tcW w:w="1812" w:type="dxa"/>
          </w:tcPr>
          <w:p>
            <w:pPr>
              <w:pStyle w:val="TableParagraph"/>
              <w:ind w:right="-15"/>
              <w:jc w:val="right"/>
              <w:rPr>
                <w:sz w:val="20"/>
              </w:rPr>
            </w:pPr>
            <w:r>
              <w:rPr>
                <w:spacing w:val="-2"/>
                <w:sz w:val="20"/>
              </w:rPr>
              <w:t>19.19</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2"/>
                <w:sz w:val="20"/>
              </w:rPr>
              <w:t>152002</w:t>
            </w:r>
          </w:p>
        </w:tc>
        <w:tc>
          <w:tcPr>
            <w:tcW w:w="3022" w:type="dxa"/>
          </w:tcPr>
          <w:p>
            <w:pPr>
              <w:pStyle w:val="TableParagraph"/>
              <w:ind w:left="107"/>
              <w:rPr>
                <w:sz w:val="20"/>
              </w:rPr>
            </w:pPr>
            <w:r>
              <w:rPr>
                <w:spacing w:val="-1"/>
                <w:sz w:val="20"/>
              </w:rPr>
              <w:t>柳州市志愿服务管理中心</w:t>
            </w:r>
          </w:p>
        </w:tc>
        <w:tc>
          <w:tcPr>
            <w:tcW w:w="1813" w:type="dxa"/>
          </w:tcPr>
          <w:p>
            <w:pPr>
              <w:pStyle w:val="TableParagraph"/>
              <w:ind w:right="-15"/>
              <w:jc w:val="right"/>
              <w:rPr>
                <w:sz w:val="20"/>
              </w:rPr>
            </w:pPr>
            <w:r>
              <w:rPr>
                <w:spacing w:val="-2"/>
                <w:sz w:val="20"/>
              </w:rPr>
              <w:t>83.12</w:t>
            </w:r>
          </w:p>
        </w:tc>
        <w:tc>
          <w:tcPr>
            <w:tcW w:w="1813" w:type="dxa"/>
          </w:tcPr>
          <w:p>
            <w:pPr>
              <w:pStyle w:val="TableParagraph"/>
              <w:ind w:right="-15"/>
              <w:jc w:val="right"/>
              <w:rPr>
                <w:sz w:val="20"/>
              </w:rPr>
            </w:pPr>
            <w:r>
              <w:rPr>
                <w:spacing w:val="-2"/>
                <w:sz w:val="20"/>
              </w:rPr>
              <w:t>58.82</w:t>
            </w:r>
          </w:p>
        </w:tc>
        <w:tc>
          <w:tcPr>
            <w:tcW w:w="1812" w:type="dxa"/>
          </w:tcPr>
          <w:p>
            <w:pPr>
              <w:pStyle w:val="TableParagraph"/>
              <w:ind w:right="-15"/>
              <w:jc w:val="right"/>
              <w:rPr>
                <w:sz w:val="20"/>
              </w:rPr>
            </w:pPr>
            <w:r>
              <w:rPr>
                <w:spacing w:val="-2"/>
                <w:sz w:val="20"/>
              </w:rPr>
              <w:t>53.84</w:t>
            </w:r>
          </w:p>
        </w:tc>
        <w:tc>
          <w:tcPr>
            <w:tcW w:w="1812" w:type="dxa"/>
          </w:tcPr>
          <w:p>
            <w:pPr>
              <w:pStyle w:val="TableParagraph"/>
              <w:ind w:right="-15"/>
              <w:jc w:val="right"/>
              <w:rPr>
                <w:sz w:val="20"/>
              </w:rPr>
            </w:pPr>
            <w:r>
              <w:rPr>
                <w:spacing w:val="-4"/>
                <w:sz w:val="20"/>
              </w:rPr>
              <w:t>4.98</w:t>
            </w:r>
          </w:p>
        </w:tc>
        <w:tc>
          <w:tcPr>
            <w:tcW w:w="1812" w:type="dxa"/>
          </w:tcPr>
          <w:p>
            <w:pPr>
              <w:pStyle w:val="TableParagraph"/>
              <w:ind w:right="-15"/>
              <w:jc w:val="right"/>
              <w:rPr>
                <w:sz w:val="20"/>
              </w:rPr>
            </w:pPr>
            <w:r>
              <w:rPr>
                <w:spacing w:val="-2"/>
                <w:sz w:val="20"/>
              </w:rPr>
              <w:t>24.30</w:t>
            </w:r>
          </w:p>
        </w:tc>
      </w:tr>
      <w:tr>
        <w:trPr>
          <w:trHeight w:val="311" w:hRule="atLeast"/>
        </w:trPr>
        <w:tc>
          <w:tcPr>
            <w:tcW w:w="1209" w:type="dxa"/>
          </w:tcPr>
          <w:p>
            <w:pPr>
              <w:pStyle w:val="TableParagraph"/>
              <w:ind w:left="108"/>
              <w:rPr>
                <w:sz w:val="20"/>
              </w:rPr>
            </w:pPr>
            <w:r>
              <w:rPr>
                <w:spacing w:val="-2"/>
                <w:sz w:val="20"/>
              </w:rPr>
              <w:t>2013950</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3"/>
                <w:sz w:val="20"/>
              </w:rPr>
              <w:t>事业运行</w:t>
            </w:r>
          </w:p>
        </w:tc>
        <w:tc>
          <w:tcPr>
            <w:tcW w:w="1813" w:type="dxa"/>
          </w:tcPr>
          <w:p>
            <w:pPr>
              <w:pStyle w:val="TableParagraph"/>
              <w:ind w:right="-15"/>
              <w:jc w:val="right"/>
              <w:rPr>
                <w:sz w:val="20"/>
              </w:rPr>
            </w:pPr>
            <w:r>
              <w:rPr>
                <w:spacing w:val="-2"/>
                <w:sz w:val="20"/>
              </w:rPr>
              <w:t>67.49</w:t>
            </w:r>
          </w:p>
        </w:tc>
        <w:tc>
          <w:tcPr>
            <w:tcW w:w="1813" w:type="dxa"/>
          </w:tcPr>
          <w:p>
            <w:pPr>
              <w:pStyle w:val="TableParagraph"/>
              <w:ind w:right="-15"/>
              <w:jc w:val="right"/>
              <w:rPr>
                <w:sz w:val="20"/>
              </w:rPr>
            </w:pPr>
            <w:r>
              <w:rPr>
                <w:spacing w:val="-2"/>
                <w:sz w:val="20"/>
              </w:rPr>
              <w:t>43.19</w:t>
            </w:r>
          </w:p>
        </w:tc>
        <w:tc>
          <w:tcPr>
            <w:tcW w:w="1812" w:type="dxa"/>
          </w:tcPr>
          <w:p>
            <w:pPr>
              <w:pStyle w:val="TableParagraph"/>
              <w:ind w:right="-15"/>
              <w:jc w:val="right"/>
              <w:rPr>
                <w:sz w:val="20"/>
              </w:rPr>
            </w:pPr>
            <w:r>
              <w:rPr>
                <w:spacing w:val="-2"/>
                <w:sz w:val="20"/>
              </w:rPr>
              <w:t>38.21</w:t>
            </w:r>
          </w:p>
        </w:tc>
        <w:tc>
          <w:tcPr>
            <w:tcW w:w="1812" w:type="dxa"/>
          </w:tcPr>
          <w:p>
            <w:pPr>
              <w:pStyle w:val="TableParagraph"/>
              <w:ind w:right="-15"/>
              <w:jc w:val="right"/>
              <w:rPr>
                <w:sz w:val="20"/>
              </w:rPr>
            </w:pPr>
            <w:r>
              <w:rPr>
                <w:spacing w:val="-4"/>
                <w:sz w:val="20"/>
              </w:rPr>
              <w:t>4.98</w:t>
            </w:r>
          </w:p>
        </w:tc>
        <w:tc>
          <w:tcPr>
            <w:tcW w:w="1812" w:type="dxa"/>
          </w:tcPr>
          <w:p>
            <w:pPr>
              <w:pStyle w:val="TableParagraph"/>
              <w:ind w:right="-15"/>
              <w:jc w:val="right"/>
              <w:rPr>
                <w:sz w:val="20"/>
              </w:rPr>
            </w:pPr>
            <w:r>
              <w:rPr>
                <w:spacing w:val="-2"/>
                <w:sz w:val="20"/>
              </w:rPr>
              <w:t>24.30</w:t>
            </w:r>
          </w:p>
        </w:tc>
      </w:tr>
      <w:tr>
        <w:trPr>
          <w:trHeight w:val="624" w:hRule="atLeast"/>
        </w:trPr>
        <w:tc>
          <w:tcPr>
            <w:tcW w:w="1209" w:type="dxa"/>
          </w:tcPr>
          <w:p>
            <w:pPr>
              <w:pStyle w:val="TableParagraph"/>
              <w:spacing w:before="179"/>
              <w:ind w:left="108"/>
              <w:rPr>
                <w:sz w:val="20"/>
              </w:rPr>
            </w:pPr>
            <w:r>
              <w:rPr>
                <w:spacing w:val="-2"/>
                <w:sz w:val="20"/>
              </w:rPr>
              <w:t>2080505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机关事业单位基本养老保险缴费</w:t>
            </w:r>
          </w:p>
          <w:p>
            <w:pPr>
              <w:pStyle w:val="TableParagraph"/>
              <w:spacing w:before="52"/>
              <w:ind w:left="7"/>
              <w:rPr>
                <w:sz w:val="20"/>
              </w:rPr>
            </w:pPr>
            <w:r>
              <w:rPr>
                <w:spacing w:val="-5"/>
                <w:sz w:val="20"/>
              </w:rPr>
              <w:t>支出</w:t>
            </w:r>
          </w:p>
        </w:tc>
        <w:tc>
          <w:tcPr>
            <w:tcW w:w="1813" w:type="dxa"/>
          </w:tcPr>
          <w:p>
            <w:pPr>
              <w:pStyle w:val="TableParagraph"/>
              <w:spacing w:before="179"/>
              <w:ind w:right="-15"/>
              <w:jc w:val="right"/>
              <w:rPr>
                <w:sz w:val="20"/>
              </w:rPr>
            </w:pPr>
            <w:r>
              <w:rPr>
                <w:spacing w:val="-4"/>
                <w:sz w:val="20"/>
              </w:rPr>
              <w:t>5.70</w:t>
            </w:r>
          </w:p>
        </w:tc>
        <w:tc>
          <w:tcPr>
            <w:tcW w:w="1813" w:type="dxa"/>
          </w:tcPr>
          <w:p>
            <w:pPr>
              <w:pStyle w:val="TableParagraph"/>
              <w:spacing w:before="179"/>
              <w:ind w:right="-15"/>
              <w:jc w:val="right"/>
              <w:rPr>
                <w:sz w:val="20"/>
              </w:rPr>
            </w:pPr>
            <w:r>
              <w:rPr>
                <w:spacing w:val="-4"/>
                <w:sz w:val="20"/>
              </w:rPr>
              <w:t>5.70</w:t>
            </w:r>
          </w:p>
        </w:tc>
        <w:tc>
          <w:tcPr>
            <w:tcW w:w="1812" w:type="dxa"/>
          </w:tcPr>
          <w:p>
            <w:pPr>
              <w:pStyle w:val="TableParagraph"/>
              <w:spacing w:before="179"/>
              <w:ind w:right="-15"/>
              <w:jc w:val="right"/>
              <w:rPr>
                <w:sz w:val="20"/>
              </w:rPr>
            </w:pPr>
            <w:r>
              <w:rPr>
                <w:spacing w:val="-4"/>
                <w:sz w:val="20"/>
              </w:rPr>
              <w:t>5.70</w:t>
            </w:r>
          </w:p>
        </w:tc>
        <w:tc>
          <w:tcPr>
            <w:tcW w:w="1812" w:type="dxa"/>
          </w:tcPr>
          <w:p>
            <w:pPr>
              <w:pStyle w:val="TableParagraph"/>
              <w:spacing w:before="179"/>
              <w:ind w:right="-15"/>
              <w:jc w:val="right"/>
              <w:rPr>
                <w:sz w:val="20"/>
              </w:rPr>
            </w:pPr>
            <w:r>
              <w:rPr>
                <w:spacing w:val="-4"/>
                <w:sz w:val="20"/>
              </w:rPr>
              <w:t>0.00</w:t>
            </w:r>
          </w:p>
        </w:tc>
        <w:tc>
          <w:tcPr>
            <w:tcW w:w="1812" w:type="dxa"/>
          </w:tcPr>
          <w:p>
            <w:pPr>
              <w:pStyle w:val="TableParagraph"/>
              <w:spacing w:before="179"/>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2080506</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机关事业单位职业年金缴费支出</w:t>
            </w:r>
          </w:p>
        </w:tc>
        <w:tc>
          <w:tcPr>
            <w:tcW w:w="1813" w:type="dxa"/>
          </w:tcPr>
          <w:p>
            <w:pPr>
              <w:pStyle w:val="TableParagraph"/>
              <w:ind w:right="-15"/>
              <w:jc w:val="right"/>
              <w:rPr>
                <w:sz w:val="20"/>
              </w:rPr>
            </w:pPr>
            <w:r>
              <w:rPr>
                <w:spacing w:val="-4"/>
                <w:sz w:val="20"/>
              </w:rPr>
              <w:t>2.85</w:t>
            </w:r>
          </w:p>
        </w:tc>
        <w:tc>
          <w:tcPr>
            <w:tcW w:w="1813" w:type="dxa"/>
          </w:tcPr>
          <w:p>
            <w:pPr>
              <w:pStyle w:val="TableParagraph"/>
              <w:ind w:right="-15"/>
              <w:jc w:val="right"/>
              <w:rPr>
                <w:sz w:val="20"/>
              </w:rPr>
            </w:pPr>
            <w:r>
              <w:rPr>
                <w:spacing w:val="-4"/>
                <w:sz w:val="20"/>
              </w:rPr>
              <w:t>2.85</w:t>
            </w:r>
          </w:p>
        </w:tc>
        <w:tc>
          <w:tcPr>
            <w:tcW w:w="1812" w:type="dxa"/>
          </w:tcPr>
          <w:p>
            <w:pPr>
              <w:pStyle w:val="TableParagraph"/>
              <w:ind w:right="-15"/>
              <w:jc w:val="right"/>
              <w:rPr>
                <w:sz w:val="20"/>
              </w:rPr>
            </w:pPr>
            <w:r>
              <w:rPr>
                <w:spacing w:val="-4"/>
                <w:sz w:val="20"/>
              </w:rPr>
              <w:t>2.85</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2101102</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事业单位医疗</w:t>
            </w:r>
          </w:p>
        </w:tc>
        <w:tc>
          <w:tcPr>
            <w:tcW w:w="1813" w:type="dxa"/>
          </w:tcPr>
          <w:p>
            <w:pPr>
              <w:pStyle w:val="TableParagraph"/>
              <w:ind w:right="-15"/>
              <w:jc w:val="right"/>
              <w:rPr>
                <w:sz w:val="20"/>
              </w:rPr>
            </w:pPr>
            <w:r>
              <w:rPr>
                <w:spacing w:val="-4"/>
                <w:sz w:val="20"/>
              </w:rPr>
              <w:t>2.80</w:t>
            </w:r>
          </w:p>
        </w:tc>
        <w:tc>
          <w:tcPr>
            <w:tcW w:w="1813" w:type="dxa"/>
          </w:tcPr>
          <w:p>
            <w:pPr>
              <w:pStyle w:val="TableParagraph"/>
              <w:ind w:right="-15"/>
              <w:jc w:val="right"/>
              <w:rPr>
                <w:sz w:val="20"/>
              </w:rPr>
            </w:pPr>
            <w:r>
              <w:rPr>
                <w:spacing w:val="-4"/>
                <w:sz w:val="20"/>
              </w:rPr>
              <w:t>2.80</w:t>
            </w:r>
          </w:p>
        </w:tc>
        <w:tc>
          <w:tcPr>
            <w:tcW w:w="1812" w:type="dxa"/>
          </w:tcPr>
          <w:p>
            <w:pPr>
              <w:pStyle w:val="TableParagraph"/>
              <w:ind w:right="-15"/>
              <w:jc w:val="right"/>
              <w:rPr>
                <w:sz w:val="20"/>
              </w:rPr>
            </w:pPr>
            <w:r>
              <w:rPr>
                <w:spacing w:val="-4"/>
                <w:sz w:val="20"/>
              </w:rPr>
              <w:t>2.80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2210201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住房公积金</w:t>
            </w:r>
          </w:p>
        </w:tc>
        <w:tc>
          <w:tcPr>
            <w:tcW w:w="1813" w:type="dxa"/>
          </w:tcPr>
          <w:p>
            <w:pPr>
              <w:pStyle w:val="TableParagraph"/>
              <w:ind w:right="-15"/>
              <w:jc w:val="right"/>
              <w:rPr>
                <w:sz w:val="20"/>
              </w:rPr>
            </w:pPr>
            <w:r>
              <w:rPr>
                <w:spacing w:val="-4"/>
                <w:sz w:val="20"/>
              </w:rPr>
              <w:t>4.28</w:t>
            </w:r>
          </w:p>
        </w:tc>
        <w:tc>
          <w:tcPr>
            <w:tcW w:w="1813" w:type="dxa"/>
          </w:tcPr>
          <w:p>
            <w:pPr>
              <w:pStyle w:val="TableParagraph"/>
              <w:ind w:right="-15"/>
              <w:jc w:val="right"/>
              <w:rPr>
                <w:sz w:val="20"/>
              </w:rPr>
            </w:pPr>
            <w:r>
              <w:rPr>
                <w:spacing w:val="-4"/>
                <w:sz w:val="20"/>
              </w:rPr>
              <w:t>4.28</w:t>
            </w:r>
          </w:p>
        </w:tc>
        <w:tc>
          <w:tcPr>
            <w:tcW w:w="1812" w:type="dxa"/>
          </w:tcPr>
          <w:p>
            <w:pPr>
              <w:pStyle w:val="TableParagraph"/>
              <w:ind w:right="-15"/>
              <w:jc w:val="right"/>
              <w:rPr>
                <w:sz w:val="20"/>
              </w:rPr>
            </w:pPr>
            <w:r>
              <w:rPr>
                <w:spacing w:val="-4"/>
                <w:sz w:val="20"/>
              </w:rPr>
              <w:t>4.28</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bl>
    <w:p>
      <w:pPr>
        <w:spacing w:after="0"/>
        <w:jc w:val="right"/>
        <w:rPr>
          <w:sz w:val="20"/>
        </w:rPr>
        <w:sectPr>
          <w:pgSz w:w="16840" w:h="11910" w:orient="landscape"/>
          <w:pgMar w:header="0" w:footer="257" w:top="920" w:bottom="440" w:left="720" w:right="760"/>
        </w:sectPr>
      </w:pPr>
    </w:p>
    <w:p>
      <w:pPr>
        <w:spacing w:before="36"/>
        <w:ind w:left="0" w:right="115" w:firstLine="0"/>
        <w:jc w:val="right"/>
        <w:rPr>
          <w:sz w:val="24"/>
        </w:rPr>
      </w:pPr>
      <w:r>
        <w:rPr>
          <w:sz w:val="24"/>
        </w:rPr>
        <w:t>预算公开06</w:t>
      </w:r>
      <w:r>
        <w:rPr>
          <w:spacing w:val="-10"/>
          <w:sz w:val="24"/>
        </w:rPr>
        <w:t>表</w:t>
      </w:r>
    </w:p>
    <w:p>
      <w:pPr>
        <w:spacing w:before="242"/>
        <w:ind w:left="2" w:right="0" w:firstLine="0"/>
        <w:jc w:val="center"/>
        <w:rPr>
          <w:b/>
          <w:sz w:val="26"/>
        </w:rPr>
      </w:pPr>
      <w:r>
        <w:rPr>
          <w:b/>
          <w:spacing w:val="-5"/>
          <w:sz w:val="26"/>
        </w:rPr>
        <w:t>一般公共预算基本支出情况表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21"/>
        <w:gridCol w:w="3021"/>
        <w:gridCol w:w="3021"/>
        <w:gridCol w:w="3021"/>
        <w:gridCol w:w="3021"/>
      </w:tblGrid>
      <w:tr>
        <w:trPr>
          <w:trHeight w:val="312" w:hRule="atLeast"/>
        </w:trPr>
        <w:tc>
          <w:tcPr>
            <w:tcW w:w="6042" w:type="dxa"/>
            <w:gridSpan w:val="2"/>
          </w:tcPr>
          <w:p>
            <w:pPr>
              <w:pStyle w:val="TableParagraph"/>
              <w:ind w:left="1819"/>
              <w:rPr>
                <w:b/>
                <w:sz w:val="20"/>
              </w:rPr>
            </w:pPr>
            <w:r>
              <w:rPr>
                <w:b/>
                <w:spacing w:val="-5"/>
                <w:sz w:val="20"/>
              </w:rPr>
              <w:t>部门预算支出经济分类科目</w:t>
            </w:r>
          </w:p>
        </w:tc>
        <w:tc>
          <w:tcPr>
            <w:tcW w:w="9063" w:type="dxa"/>
            <w:gridSpan w:val="3"/>
          </w:tcPr>
          <w:p>
            <w:pPr>
              <w:pStyle w:val="TableParagraph"/>
              <w:ind w:left="14"/>
              <w:jc w:val="center"/>
              <w:rPr>
                <w:b/>
                <w:sz w:val="20"/>
              </w:rPr>
            </w:pPr>
            <w:r>
              <w:rPr>
                <w:b/>
                <w:spacing w:val="-5"/>
                <w:sz w:val="20"/>
              </w:rPr>
              <w:t>本年一般公共预算基本支出</w:t>
            </w:r>
          </w:p>
        </w:tc>
      </w:tr>
      <w:tr>
        <w:trPr>
          <w:trHeight w:val="312" w:hRule="atLeast"/>
        </w:trPr>
        <w:tc>
          <w:tcPr>
            <w:tcW w:w="3021" w:type="dxa"/>
          </w:tcPr>
          <w:p>
            <w:pPr>
              <w:pStyle w:val="TableParagraph"/>
              <w:ind w:left="15"/>
              <w:jc w:val="center"/>
              <w:rPr>
                <w:b/>
                <w:sz w:val="20"/>
              </w:rPr>
            </w:pPr>
            <w:r>
              <w:rPr>
                <w:b/>
                <w:spacing w:val="-6"/>
                <w:sz w:val="20"/>
              </w:rPr>
              <w:t>科目编码</w:t>
            </w:r>
          </w:p>
        </w:tc>
        <w:tc>
          <w:tcPr>
            <w:tcW w:w="3021" w:type="dxa"/>
          </w:tcPr>
          <w:p>
            <w:pPr>
              <w:pStyle w:val="TableParagraph"/>
              <w:ind w:left="15"/>
              <w:jc w:val="center"/>
              <w:rPr>
                <w:b/>
                <w:sz w:val="20"/>
              </w:rPr>
            </w:pPr>
            <w:r>
              <w:rPr>
                <w:b/>
                <w:spacing w:val="-6"/>
                <w:sz w:val="20"/>
              </w:rPr>
              <w:t>科目名称</w:t>
            </w:r>
          </w:p>
        </w:tc>
        <w:tc>
          <w:tcPr>
            <w:tcW w:w="3021" w:type="dxa"/>
          </w:tcPr>
          <w:p>
            <w:pPr>
              <w:pStyle w:val="TableParagraph"/>
              <w:ind w:left="15"/>
              <w:jc w:val="center"/>
              <w:rPr>
                <w:b/>
                <w:sz w:val="20"/>
              </w:rPr>
            </w:pPr>
            <w:r>
              <w:rPr>
                <w:b/>
                <w:spacing w:val="-7"/>
                <w:sz w:val="20"/>
              </w:rPr>
              <w:t>合计</w:t>
            </w:r>
          </w:p>
        </w:tc>
        <w:tc>
          <w:tcPr>
            <w:tcW w:w="3021" w:type="dxa"/>
          </w:tcPr>
          <w:p>
            <w:pPr>
              <w:pStyle w:val="TableParagraph"/>
              <w:ind w:left="15"/>
              <w:jc w:val="center"/>
              <w:rPr>
                <w:b/>
                <w:sz w:val="20"/>
              </w:rPr>
            </w:pPr>
            <w:r>
              <w:rPr>
                <w:b/>
                <w:spacing w:val="-6"/>
                <w:sz w:val="20"/>
              </w:rPr>
              <w:t>人员经费</w:t>
            </w:r>
          </w:p>
        </w:tc>
        <w:tc>
          <w:tcPr>
            <w:tcW w:w="3021" w:type="dxa"/>
          </w:tcPr>
          <w:p>
            <w:pPr>
              <w:pStyle w:val="TableParagraph"/>
              <w:ind w:left="15"/>
              <w:jc w:val="center"/>
              <w:rPr>
                <w:b/>
                <w:sz w:val="20"/>
              </w:rPr>
            </w:pPr>
            <w:r>
              <w:rPr>
                <w:b/>
                <w:spacing w:val="-6"/>
                <w:sz w:val="20"/>
              </w:rPr>
              <w:t>公用经费</w:t>
            </w:r>
          </w:p>
        </w:tc>
      </w:tr>
      <w:tr>
        <w:trPr>
          <w:trHeight w:val="311" w:hRule="atLeast"/>
        </w:trPr>
        <w:tc>
          <w:tcPr>
            <w:tcW w:w="6042" w:type="dxa"/>
            <w:gridSpan w:val="2"/>
          </w:tcPr>
          <w:p>
            <w:pPr>
              <w:pStyle w:val="TableParagraph"/>
              <w:ind w:right="83"/>
              <w:jc w:val="center"/>
              <w:rPr>
                <w:b/>
                <w:sz w:val="20"/>
              </w:rPr>
            </w:pPr>
            <w:r>
              <w:rPr>
                <w:b/>
                <w:spacing w:val="-7"/>
                <w:sz w:val="20"/>
              </w:rPr>
              <w:t>合计</w:t>
            </w:r>
          </w:p>
        </w:tc>
        <w:tc>
          <w:tcPr>
            <w:tcW w:w="3021" w:type="dxa"/>
          </w:tcPr>
          <w:p>
            <w:pPr>
              <w:pStyle w:val="TableParagraph"/>
              <w:ind w:right="-15"/>
              <w:jc w:val="right"/>
              <w:rPr>
                <w:sz w:val="20"/>
              </w:rPr>
            </w:pPr>
            <w:r>
              <w:rPr>
                <w:spacing w:val="-2"/>
                <w:sz w:val="20"/>
              </w:rPr>
              <w:t>323.51</w:t>
            </w:r>
          </w:p>
        </w:tc>
        <w:tc>
          <w:tcPr>
            <w:tcW w:w="3021" w:type="dxa"/>
          </w:tcPr>
          <w:p>
            <w:pPr>
              <w:pStyle w:val="TableParagraph"/>
              <w:ind w:right="-15"/>
              <w:jc w:val="right"/>
              <w:rPr>
                <w:sz w:val="20"/>
              </w:rPr>
            </w:pPr>
            <w:r>
              <w:rPr>
                <w:spacing w:val="-2"/>
                <w:sz w:val="20"/>
              </w:rPr>
              <w:t>278.49</w:t>
            </w:r>
          </w:p>
        </w:tc>
        <w:tc>
          <w:tcPr>
            <w:tcW w:w="3021" w:type="dxa"/>
          </w:tcPr>
          <w:p>
            <w:pPr>
              <w:pStyle w:val="TableParagraph"/>
              <w:ind w:right="-15"/>
              <w:jc w:val="right"/>
              <w:rPr>
                <w:sz w:val="20"/>
              </w:rPr>
            </w:pPr>
            <w:r>
              <w:rPr>
                <w:spacing w:val="-2"/>
                <w:sz w:val="20"/>
              </w:rPr>
              <w:t>45.01</w:t>
            </w:r>
          </w:p>
        </w:tc>
      </w:tr>
      <w:tr>
        <w:trPr>
          <w:trHeight w:val="312" w:hRule="atLeast"/>
        </w:trPr>
        <w:tc>
          <w:tcPr>
            <w:tcW w:w="3021" w:type="dxa"/>
          </w:tcPr>
          <w:p>
            <w:pPr>
              <w:pStyle w:val="TableParagraph"/>
              <w:ind w:left="108"/>
              <w:rPr>
                <w:sz w:val="20"/>
              </w:rPr>
            </w:pPr>
            <w:r>
              <w:rPr>
                <w:spacing w:val="-5"/>
                <w:sz w:val="20"/>
              </w:rPr>
              <w:t>301</w:t>
            </w:r>
          </w:p>
        </w:tc>
        <w:tc>
          <w:tcPr>
            <w:tcW w:w="3021" w:type="dxa"/>
          </w:tcPr>
          <w:p>
            <w:pPr>
              <w:pStyle w:val="TableParagraph"/>
              <w:ind w:left="108"/>
              <w:rPr>
                <w:sz w:val="20"/>
              </w:rPr>
            </w:pPr>
            <w:r>
              <w:rPr>
                <w:spacing w:val="-2"/>
                <w:sz w:val="20"/>
              </w:rPr>
              <w:t>工资福利支出</w:t>
            </w:r>
          </w:p>
        </w:tc>
        <w:tc>
          <w:tcPr>
            <w:tcW w:w="3021" w:type="dxa"/>
          </w:tcPr>
          <w:p>
            <w:pPr>
              <w:pStyle w:val="TableParagraph"/>
              <w:ind w:right="-15"/>
              <w:jc w:val="right"/>
              <w:rPr>
                <w:sz w:val="20"/>
              </w:rPr>
            </w:pPr>
            <w:r>
              <w:rPr>
                <w:spacing w:val="-2"/>
                <w:sz w:val="20"/>
              </w:rPr>
              <w:t>273.66</w:t>
            </w:r>
          </w:p>
        </w:tc>
        <w:tc>
          <w:tcPr>
            <w:tcW w:w="3021" w:type="dxa"/>
          </w:tcPr>
          <w:p>
            <w:pPr>
              <w:pStyle w:val="TableParagraph"/>
              <w:ind w:right="-15"/>
              <w:jc w:val="right"/>
              <w:rPr>
                <w:sz w:val="20"/>
              </w:rPr>
            </w:pPr>
            <w:r>
              <w:rPr>
                <w:spacing w:val="-2"/>
                <w:sz w:val="20"/>
              </w:rPr>
              <w:t>273.66</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30101</w:t>
            </w:r>
          </w:p>
        </w:tc>
        <w:tc>
          <w:tcPr>
            <w:tcW w:w="3021" w:type="dxa"/>
          </w:tcPr>
          <w:p>
            <w:pPr>
              <w:pStyle w:val="TableParagraph"/>
              <w:ind w:left="108"/>
              <w:rPr>
                <w:sz w:val="20"/>
              </w:rPr>
            </w:pPr>
            <w:r>
              <w:rPr>
                <w:spacing w:val="-3"/>
                <w:sz w:val="20"/>
              </w:rPr>
              <w:t>基本工资</w:t>
            </w:r>
          </w:p>
        </w:tc>
        <w:tc>
          <w:tcPr>
            <w:tcW w:w="3021" w:type="dxa"/>
          </w:tcPr>
          <w:p>
            <w:pPr>
              <w:pStyle w:val="TableParagraph"/>
              <w:ind w:right="-15"/>
              <w:jc w:val="right"/>
              <w:rPr>
                <w:sz w:val="20"/>
              </w:rPr>
            </w:pPr>
            <w:r>
              <w:rPr>
                <w:spacing w:val="-2"/>
                <w:sz w:val="20"/>
              </w:rPr>
              <w:t>67.96</w:t>
            </w:r>
          </w:p>
        </w:tc>
        <w:tc>
          <w:tcPr>
            <w:tcW w:w="3021" w:type="dxa"/>
          </w:tcPr>
          <w:p>
            <w:pPr>
              <w:pStyle w:val="TableParagraph"/>
              <w:ind w:right="-15"/>
              <w:jc w:val="right"/>
              <w:rPr>
                <w:sz w:val="20"/>
              </w:rPr>
            </w:pPr>
            <w:r>
              <w:rPr>
                <w:spacing w:val="-2"/>
                <w:sz w:val="20"/>
              </w:rPr>
              <w:t>67.96</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30102</w:t>
            </w:r>
          </w:p>
        </w:tc>
        <w:tc>
          <w:tcPr>
            <w:tcW w:w="3021" w:type="dxa"/>
          </w:tcPr>
          <w:p>
            <w:pPr>
              <w:pStyle w:val="TableParagraph"/>
              <w:ind w:left="108"/>
              <w:rPr>
                <w:sz w:val="20"/>
              </w:rPr>
            </w:pPr>
            <w:r>
              <w:rPr>
                <w:spacing w:val="-3"/>
                <w:sz w:val="20"/>
              </w:rPr>
              <w:t>津贴补贴</w:t>
            </w:r>
          </w:p>
        </w:tc>
        <w:tc>
          <w:tcPr>
            <w:tcW w:w="3021" w:type="dxa"/>
          </w:tcPr>
          <w:p>
            <w:pPr>
              <w:pStyle w:val="TableParagraph"/>
              <w:ind w:right="-15"/>
              <w:jc w:val="right"/>
              <w:rPr>
                <w:sz w:val="20"/>
              </w:rPr>
            </w:pPr>
            <w:r>
              <w:rPr>
                <w:spacing w:val="-2"/>
                <w:sz w:val="20"/>
              </w:rPr>
              <w:t>46.44</w:t>
            </w:r>
          </w:p>
        </w:tc>
        <w:tc>
          <w:tcPr>
            <w:tcW w:w="3021" w:type="dxa"/>
          </w:tcPr>
          <w:p>
            <w:pPr>
              <w:pStyle w:val="TableParagraph"/>
              <w:ind w:right="-15"/>
              <w:jc w:val="right"/>
              <w:rPr>
                <w:sz w:val="20"/>
              </w:rPr>
            </w:pPr>
            <w:r>
              <w:rPr>
                <w:spacing w:val="-2"/>
                <w:sz w:val="20"/>
              </w:rPr>
              <w:t>46.44</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30103</w:t>
            </w:r>
          </w:p>
        </w:tc>
        <w:tc>
          <w:tcPr>
            <w:tcW w:w="3021" w:type="dxa"/>
          </w:tcPr>
          <w:p>
            <w:pPr>
              <w:pStyle w:val="TableParagraph"/>
              <w:ind w:left="108"/>
              <w:rPr>
                <w:sz w:val="20"/>
              </w:rPr>
            </w:pPr>
            <w:r>
              <w:rPr>
                <w:spacing w:val="-5"/>
                <w:sz w:val="20"/>
              </w:rPr>
              <w:t>奖金</w:t>
            </w:r>
          </w:p>
        </w:tc>
        <w:tc>
          <w:tcPr>
            <w:tcW w:w="3021" w:type="dxa"/>
          </w:tcPr>
          <w:p>
            <w:pPr>
              <w:pStyle w:val="TableParagraph"/>
              <w:ind w:right="-15"/>
              <w:jc w:val="right"/>
              <w:rPr>
                <w:sz w:val="20"/>
              </w:rPr>
            </w:pPr>
            <w:r>
              <w:rPr>
                <w:spacing w:val="-2"/>
                <w:sz w:val="20"/>
              </w:rPr>
              <w:t>45.59</w:t>
            </w:r>
          </w:p>
        </w:tc>
        <w:tc>
          <w:tcPr>
            <w:tcW w:w="3021" w:type="dxa"/>
          </w:tcPr>
          <w:p>
            <w:pPr>
              <w:pStyle w:val="TableParagraph"/>
              <w:ind w:right="-15"/>
              <w:jc w:val="right"/>
              <w:rPr>
                <w:sz w:val="20"/>
              </w:rPr>
            </w:pPr>
            <w:r>
              <w:rPr>
                <w:spacing w:val="-2"/>
                <w:sz w:val="20"/>
              </w:rPr>
              <w:t>45.59</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30107</w:t>
            </w:r>
          </w:p>
        </w:tc>
        <w:tc>
          <w:tcPr>
            <w:tcW w:w="3021" w:type="dxa"/>
          </w:tcPr>
          <w:p>
            <w:pPr>
              <w:pStyle w:val="TableParagraph"/>
              <w:ind w:left="108"/>
              <w:rPr>
                <w:sz w:val="20"/>
              </w:rPr>
            </w:pPr>
            <w:r>
              <w:rPr>
                <w:spacing w:val="-3"/>
                <w:sz w:val="20"/>
              </w:rPr>
              <w:t>绩效工资</w:t>
            </w:r>
          </w:p>
        </w:tc>
        <w:tc>
          <w:tcPr>
            <w:tcW w:w="3021" w:type="dxa"/>
          </w:tcPr>
          <w:p>
            <w:pPr>
              <w:pStyle w:val="TableParagraph"/>
              <w:ind w:right="-15"/>
              <w:jc w:val="right"/>
              <w:rPr>
                <w:sz w:val="20"/>
              </w:rPr>
            </w:pPr>
            <w:r>
              <w:rPr>
                <w:spacing w:val="-2"/>
                <w:sz w:val="20"/>
              </w:rPr>
              <w:t>23.95</w:t>
            </w:r>
          </w:p>
        </w:tc>
        <w:tc>
          <w:tcPr>
            <w:tcW w:w="3021" w:type="dxa"/>
          </w:tcPr>
          <w:p>
            <w:pPr>
              <w:pStyle w:val="TableParagraph"/>
              <w:ind w:right="-15"/>
              <w:jc w:val="right"/>
              <w:rPr>
                <w:sz w:val="20"/>
              </w:rPr>
            </w:pPr>
            <w:r>
              <w:rPr>
                <w:spacing w:val="-2"/>
                <w:sz w:val="20"/>
              </w:rPr>
              <w:t>23.95</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30108</w:t>
            </w:r>
          </w:p>
        </w:tc>
        <w:tc>
          <w:tcPr>
            <w:tcW w:w="3021" w:type="dxa"/>
          </w:tcPr>
          <w:p>
            <w:pPr>
              <w:pStyle w:val="TableParagraph"/>
              <w:ind w:left="108"/>
              <w:rPr>
                <w:sz w:val="20"/>
              </w:rPr>
            </w:pPr>
            <w:r>
              <w:rPr>
                <w:spacing w:val="-1"/>
                <w:sz w:val="20"/>
              </w:rPr>
              <w:t>机关事业单位基本养老保险缴费</w:t>
            </w:r>
          </w:p>
        </w:tc>
        <w:tc>
          <w:tcPr>
            <w:tcW w:w="3021" w:type="dxa"/>
          </w:tcPr>
          <w:p>
            <w:pPr>
              <w:pStyle w:val="TableParagraph"/>
              <w:ind w:right="-15"/>
              <w:jc w:val="right"/>
              <w:rPr>
                <w:sz w:val="20"/>
              </w:rPr>
            </w:pPr>
            <w:r>
              <w:rPr>
                <w:spacing w:val="-2"/>
                <w:sz w:val="20"/>
              </w:rPr>
              <w:t>28.94</w:t>
            </w:r>
          </w:p>
        </w:tc>
        <w:tc>
          <w:tcPr>
            <w:tcW w:w="3021" w:type="dxa"/>
          </w:tcPr>
          <w:p>
            <w:pPr>
              <w:pStyle w:val="TableParagraph"/>
              <w:ind w:right="-15"/>
              <w:jc w:val="right"/>
              <w:rPr>
                <w:sz w:val="20"/>
              </w:rPr>
            </w:pPr>
            <w:r>
              <w:rPr>
                <w:spacing w:val="-2"/>
                <w:sz w:val="20"/>
              </w:rPr>
              <w:t>28.94</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30109</w:t>
            </w:r>
          </w:p>
        </w:tc>
        <w:tc>
          <w:tcPr>
            <w:tcW w:w="3021" w:type="dxa"/>
          </w:tcPr>
          <w:p>
            <w:pPr>
              <w:pStyle w:val="TableParagraph"/>
              <w:ind w:left="108"/>
              <w:rPr>
                <w:sz w:val="20"/>
              </w:rPr>
            </w:pPr>
            <w:r>
              <w:rPr>
                <w:spacing w:val="-2"/>
                <w:sz w:val="20"/>
              </w:rPr>
              <w:t>职业年金缴费</w:t>
            </w:r>
          </w:p>
        </w:tc>
        <w:tc>
          <w:tcPr>
            <w:tcW w:w="3021" w:type="dxa"/>
          </w:tcPr>
          <w:p>
            <w:pPr>
              <w:pStyle w:val="TableParagraph"/>
              <w:ind w:right="-15"/>
              <w:jc w:val="right"/>
              <w:rPr>
                <w:sz w:val="20"/>
              </w:rPr>
            </w:pPr>
            <w:r>
              <w:rPr>
                <w:spacing w:val="-2"/>
                <w:sz w:val="20"/>
              </w:rPr>
              <w:t>14.47</w:t>
            </w:r>
          </w:p>
        </w:tc>
        <w:tc>
          <w:tcPr>
            <w:tcW w:w="3021" w:type="dxa"/>
          </w:tcPr>
          <w:p>
            <w:pPr>
              <w:pStyle w:val="TableParagraph"/>
              <w:ind w:right="-15"/>
              <w:jc w:val="right"/>
              <w:rPr>
                <w:sz w:val="20"/>
              </w:rPr>
            </w:pPr>
            <w:r>
              <w:rPr>
                <w:spacing w:val="-2"/>
                <w:sz w:val="20"/>
              </w:rPr>
              <w:t>14.47</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30110</w:t>
            </w:r>
          </w:p>
        </w:tc>
        <w:tc>
          <w:tcPr>
            <w:tcW w:w="3021" w:type="dxa"/>
          </w:tcPr>
          <w:p>
            <w:pPr>
              <w:pStyle w:val="TableParagraph"/>
              <w:ind w:left="108"/>
              <w:rPr>
                <w:sz w:val="20"/>
              </w:rPr>
            </w:pPr>
            <w:r>
              <w:rPr>
                <w:spacing w:val="-1"/>
                <w:sz w:val="20"/>
              </w:rPr>
              <w:t>职工基本医疗保险缴费</w:t>
            </w:r>
          </w:p>
        </w:tc>
        <w:tc>
          <w:tcPr>
            <w:tcW w:w="3021" w:type="dxa"/>
          </w:tcPr>
          <w:p>
            <w:pPr>
              <w:pStyle w:val="TableParagraph"/>
              <w:ind w:right="-15"/>
              <w:jc w:val="right"/>
              <w:rPr>
                <w:sz w:val="20"/>
              </w:rPr>
            </w:pPr>
            <w:r>
              <w:rPr>
                <w:spacing w:val="-2"/>
                <w:sz w:val="20"/>
              </w:rPr>
              <w:t>14.11</w:t>
            </w:r>
          </w:p>
        </w:tc>
        <w:tc>
          <w:tcPr>
            <w:tcW w:w="3021" w:type="dxa"/>
          </w:tcPr>
          <w:p>
            <w:pPr>
              <w:pStyle w:val="TableParagraph"/>
              <w:ind w:right="-15"/>
              <w:jc w:val="right"/>
              <w:rPr>
                <w:sz w:val="20"/>
              </w:rPr>
            </w:pPr>
            <w:r>
              <w:rPr>
                <w:spacing w:val="-2"/>
                <w:sz w:val="20"/>
              </w:rPr>
              <w:t>14.11</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30111</w:t>
            </w:r>
          </w:p>
        </w:tc>
        <w:tc>
          <w:tcPr>
            <w:tcW w:w="3021" w:type="dxa"/>
          </w:tcPr>
          <w:p>
            <w:pPr>
              <w:pStyle w:val="TableParagraph"/>
              <w:ind w:left="108"/>
              <w:rPr>
                <w:sz w:val="20"/>
              </w:rPr>
            </w:pPr>
            <w:r>
              <w:rPr>
                <w:spacing w:val="-2"/>
                <w:sz w:val="20"/>
              </w:rPr>
              <w:t>公务员医疗补助缴费</w:t>
            </w:r>
          </w:p>
        </w:tc>
        <w:tc>
          <w:tcPr>
            <w:tcW w:w="3021" w:type="dxa"/>
          </w:tcPr>
          <w:p>
            <w:pPr>
              <w:pStyle w:val="TableParagraph"/>
              <w:ind w:right="-15"/>
              <w:jc w:val="right"/>
              <w:rPr>
                <w:sz w:val="20"/>
              </w:rPr>
            </w:pPr>
            <w:r>
              <w:rPr>
                <w:spacing w:val="-4"/>
                <w:sz w:val="20"/>
              </w:rPr>
              <w:t>8.36</w:t>
            </w:r>
          </w:p>
        </w:tc>
        <w:tc>
          <w:tcPr>
            <w:tcW w:w="3021" w:type="dxa"/>
          </w:tcPr>
          <w:p>
            <w:pPr>
              <w:pStyle w:val="TableParagraph"/>
              <w:ind w:right="-15"/>
              <w:jc w:val="right"/>
              <w:rPr>
                <w:sz w:val="20"/>
              </w:rPr>
            </w:pPr>
            <w:r>
              <w:rPr>
                <w:spacing w:val="-4"/>
                <w:sz w:val="20"/>
              </w:rPr>
              <w:t>8.36</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30112</w:t>
            </w:r>
          </w:p>
        </w:tc>
        <w:tc>
          <w:tcPr>
            <w:tcW w:w="3021" w:type="dxa"/>
          </w:tcPr>
          <w:p>
            <w:pPr>
              <w:pStyle w:val="TableParagraph"/>
              <w:ind w:left="108"/>
              <w:rPr>
                <w:sz w:val="20"/>
              </w:rPr>
            </w:pPr>
            <w:r>
              <w:rPr>
                <w:spacing w:val="-2"/>
                <w:sz w:val="20"/>
              </w:rPr>
              <w:t>其他社会保障缴费</w:t>
            </w:r>
          </w:p>
        </w:tc>
        <w:tc>
          <w:tcPr>
            <w:tcW w:w="3021" w:type="dxa"/>
          </w:tcPr>
          <w:p>
            <w:pPr>
              <w:pStyle w:val="TableParagraph"/>
              <w:ind w:right="-15"/>
              <w:jc w:val="right"/>
              <w:rPr>
                <w:sz w:val="20"/>
              </w:rPr>
            </w:pPr>
            <w:r>
              <w:rPr>
                <w:spacing w:val="-4"/>
                <w:sz w:val="20"/>
              </w:rPr>
              <w:t>0.38</w:t>
            </w:r>
          </w:p>
        </w:tc>
        <w:tc>
          <w:tcPr>
            <w:tcW w:w="3021" w:type="dxa"/>
          </w:tcPr>
          <w:p>
            <w:pPr>
              <w:pStyle w:val="TableParagraph"/>
              <w:ind w:right="-15"/>
              <w:jc w:val="right"/>
              <w:rPr>
                <w:sz w:val="20"/>
              </w:rPr>
            </w:pPr>
            <w:r>
              <w:rPr>
                <w:spacing w:val="-4"/>
                <w:sz w:val="20"/>
              </w:rPr>
              <w:t>0.38</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30113</w:t>
            </w:r>
          </w:p>
        </w:tc>
        <w:tc>
          <w:tcPr>
            <w:tcW w:w="3021" w:type="dxa"/>
          </w:tcPr>
          <w:p>
            <w:pPr>
              <w:pStyle w:val="TableParagraph"/>
              <w:ind w:left="108"/>
              <w:rPr>
                <w:sz w:val="20"/>
              </w:rPr>
            </w:pPr>
            <w:r>
              <w:rPr>
                <w:spacing w:val="-2"/>
                <w:sz w:val="20"/>
              </w:rPr>
              <w:t>住房公积金</w:t>
            </w:r>
          </w:p>
        </w:tc>
        <w:tc>
          <w:tcPr>
            <w:tcW w:w="3021" w:type="dxa"/>
          </w:tcPr>
          <w:p>
            <w:pPr>
              <w:pStyle w:val="TableParagraph"/>
              <w:ind w:right="-15"/>
              <w:jc w:val="right"/>
              <w:rPr>
                <w:sz w:val="20"/>
              </w:rPr>
            </w:pPr>
            <w:r>
              <w:rPr>
                <w:spacing w:val="-2"/>
                <w:sz w:val="20"/>
              </w:rPr>
              <w:t>23.47</w:t>
            </w:r>
          </w:p>
        </w:tc>
        <w:tc>
          <w:tcPr>
            <w:tcW w:w="3021" w:type="dxa"/>
          </w:tcPr>
          <w:p>
            <w:pPr>
              <w:pStyle w:val="TableParagraph"/>
              <w:ind w:right="-15"/>
              <w:jc w:val="right"/>
              <w:rPr>
                <w:sz w:val="20"/>
              </w:rPr>
            </w:pPr>
            <w:r>
              <w:rPr>
                <w:spacing w:val="-2"/>
                <w:sz w:val="20"/>
              </w:rPr>
              <w:t>23.47</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5"/>
                <w:sz w:val="20"/>
              </w:rPr>
              <w:t>302</w:t>
            </w:r>
          </w:p>
        </w:tc>
        <w:tc>
          <w:tcPr>
            <w:tcW w:w="3021" w:type="dxa"/>
          </w:tcPr>
          <w:p>
            <w:pPr>
              <w:pStyle w:val="TableParagraph"/>
              <w:ind w:left="108"/>
              <w:rPr>
                <w:sz w:val="20"/>
              </w:rPr>
            </w:pPr>
            <w:r>
              <w:rPr>
                <w:spacing w:val="-2"/>
                <w:sz w:val="20"/>
              </w:rPr>
              <w:t>商品和服务支出</w:t>
            </w:r>
          </w:p>
        </w:tc>
        <w:tc>
          <w:tcPr>
            <w:tcW w:w="3021" w:type="dxa"/>
          </w:tcPr>
          <w:p>
            <w:pPr>
              <w:pStyle w:val="TableParagraph"/>
              <w:ind w:right="-15"/>
              <w:jc w:val="right"/>
              <w:rPr>
                <w:sz w:val="20"/>
              </w:rPr>
            </w:pPr>
            <w:r>
              <w:rPr>
                <w:spacing w:val="-2"/>
                <w:sz w:val="20"/>
              </w:rPr>
              <w:t>45.01</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45.01</w:t>
            </w:r>
          </w:p>
        </w:tc>
      </w:tr>
      <w:tr>
        <w:trPr>
          <w:trHeight w:val="311" w:hRule="atLeast"/>
        </w:trPr>
        <w:tc>
          <w:tcPr>
            <w:tcW w:w="3021" w:type="dxa"/>
          </w:tcPr>
          <w:p>
            <w:pPr>
              <w:pStyle w:val="TableParagraph"/>
              <w:ind w:left="108"/>
              <w:rPr>
                <w:sz w:val="20"/>
              </w:rPr>
            </w:pPr>
            <w:r>
              <w:rPr>
                <w:spacing w:val="-2"/>
                <w:sz w:val="20"/>
              </w:rPr>
              <w:t>30201</w:t>
            </w:r>
          </w:p>
        </w:tc>
        <w:tc>
          <w:tcPr>
            <w:tcW w:w="3021" w:type="dxa"/>
          </w:tcPr>
          <w:p>
            <w:pPr>
              <w:pStyle w:val="TableParagraph"/>
              <w:ind w:left="108"/>
              <w:rPr>
                <w:sz w:val="20"/>
              </w:rPr>
            </w:pPr>
            <w:r>
              <w:rPr>
                <w:spacing w:val="-4"/>
                <w:sz w:val="20"/>
              </w:rPr>
              <w:t>办公费</w:t>
            </w:r>
          </w:p>
        </w:tc>
        <w:tc>
          <w:tcPr>
            <w:tcW w:w="3021" w:type="dxa"/>
          </w:tcPr>
          <w:p>
            <w:pPr>
              <w:pStyle w:val="TableParagraph"/>
              <w:ind w:right="-15"/>
              <w:jc w:val="right"/>
              <w:rPr>
                <w:sz w:val="20"/>
              </w:rPr>
            </w:pPr>
            <w:r>
              <w:rPr>
                <w:spacing w:val="-4"/>
                <w:sz w:val="20"/>
              </w:rPr>
              <w:t>3.92</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3.92</w:t>
            </w:r>
          </w:p>
        </w:tc>
      </w:tr>
      <w:tr>
        <w:trPr>
          <w:trHeight w:val="311" w:hRule="atLeast"/>
        </w:trPr>
        <w:tc>
          <w:tcPr>
            <w:tcW w:w="3021" w:type="dxa"/>
          </w:tcPr>
          <w:p>
            <w:pPr>
              <w:pStyle w:val="TableParagraph"/>
              <w:ind w:left="108"/>
              <w:rPr>
                <w:sz w:val="20"/>
              </w:rPr>
            </w:pPr>
            <w:r>
              <w:rPr>
                <w:spacing w:val="-2"/>
                <w:sz w:val="20"/>
              </w:rPr>
              <w:t>30202</w:t>
            </w:r>
          </w:p>
        </w:tc>
        <w:tc>
          <w:tcPr>
            <w:tcW w:w="3021" w:type="dxa"/>
          </w:tcPr>
          <w:p>
            <w:pPr>
              <w:pStyle w:val="TableParagraph"/>
              <w:ind w:left="108"/>
              <w:rPr>
                <w:sz w:val="20"/>
              </w:rPr>
            </w:pPr>
            <w:r>
              <w:rPr>
                <w:spacing w:val="-4"/>
                <w:sz w:val="20"/>
              </w:rPr>
              <w:t>印刷费</w:t>
            </w:r>
          </w:p>
        </w:tc>
        <w:tc>
          <w:tcPr>
            <w:tcW w:w="3021" w:type="dxa"/>
          </w:tcPr>
          <w:p>
            <w:pPr>
              <w:pStyle w:val="TableParagraph"/>
              <w:ind w:right="-15"/>
              <w:jc w:val="right"/>
              <w:rPr>
                <w:sz w:val="20"/>
              </w:rPr>
            </w:pPr>
            <w:r>
              <w:rPr>
                <w:spacing w:val="-4"/>
                <w:sz w:val="20"/>
              </w:rPr>
              <w:t>0.69</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0.69</w:t>
            </w:r>
          </w:p>
        </w:tc>
      </w:tr>
      <w:tr>
        <w:trPr>
          <w:trHeight w:val="311" w:hRule="atLeast"/>
        </w:trPr>
        <w:tc>
          <w:tcPr>
            <w:tcW w:w="3021" w:type="dxa"/>
          </w:tcPr>
          <w:p>
            <w:pPr>
              <w:pStyle w:val="TableParagraph"/>
              <w:ind w:left="108"/>
              <w:rPr>
                <w:sz w:val="20"/>
              </w:rPr>
            </w:pPr>
            <w:r>
              <w:rPr>
                <w:spacing w:val="-2"/>
                <w:sz w:val="20"/>
              </w:rPr>
              <w:t>30205</w:t>
            </w:r>
          </w:p>
        </w:tc>
        <w:tc>
          <w:tcPr>
            <w:tcW w:w="3021" w:type="dxa"/>
          </w:tcPr>
          <w:p>
            <w:pPr>
              <w:pStyle w:val="TableParagraph"/>
              <w:ind w:left="108"/>
              <w:rPr>
                <w:sz w:val="20"/>
              </w:rPr>
            </w:pPr>
            <w:r>
              <w:rPr>
                <w:spacing w:val="-5"/>
                <w:sz w:val="20"/>
              </w:rPr>
              <w:t>水费</w:t>
            </w:r>
          </w:p>
        </w:tc>
        <w:tc>
          <w:tcPr>
            <w:tcW w:w="3021" w:type="dxa"/>
          </w:tcPr>
          <w:p>
            <w:pPr>
              <w:pStyle w:val="TableParagraph"/>
              <w:ind w:right="-15"/>
              <w:jc w:val="right"/>
              <w:rPr>
                <w:sz w:val="20"/>
              </w:rPr>
            </w:pPr>
            <w:r>
              <w:rPr>
                <w:spacing w:val="-4"/>
                <w:sz w:val="20"/>
              </w:rPr>
              <w:t>0.43</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0.43</w:t>
            </w:r>
          </w:p>
        </w:tc>
      </w:tr>
      <w:tr>
        <w:trPr>
          <w:trHeight w:val="312" w:hRule="atLeast"/>
        </w:trPr>
        <w:tc>
          <w:tcPr>
            <w:tcW w:w="3021" w:type="dxa"/>
          </w:tcPr>
          <w:p>
            <w:pPr>
              <w:pStyle w:val="TableParagraph"/>
              <w:ind w:left="108"/>
              <w:rPr>
                <w:sz w:val="20"/>
              </w:rPr>
            </w:pPr>
            <w:r>
              <w:rPr>
                <w:spacing w:val="-2"/>
                <w:sz w:val="20"/>
              </w:rPr>
              <w:t>30206</w:t>
            </w:r>
          </w:p>
        </w:tc>
        <w:tc>
          <w:tcPr>
            <w:tcW w:w="3021" w:type="dxa"/>
          </w:tcPr>
          <w:p>
            <w:pPr>
              <w:pStyle w:val="TableParagraph"/>
              <w:ind w:left="108"/>
              <w:rPr>
                <w:sz w:val="20"/>
              </w:rPr>
            </w:pPr>
            <w:r>
              <w:rPr>
                <w:spacing w:val="-5"/>
                <w:sz w:val="20"/>
              </w:rPr>
              <w:t>电费</w:t>
            </w:r>
          </w:p>
        </w:tc>
        <w:tc>
          <w:tcPr>
            <w:tcW w:w="3021" w:type="dxa"/>
          </w:tcPr>
          <w:p>
            <w:pPr>
              <w:pStyle w:val="TableParagraph"/>
              <w:ind w:right="-15"/>
              <w:jc w:val="right"/>
              <w:rPr>
                <w:sz w:val="20"/>
              </w:rPr>
            </w:pPr>
            <w:r>
              <w:rPr>
                <w:spacing w:val="-4"/>
                <w:sz w:val="20"/>
              </w:rPr>
              <w:t>1.80</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1.80</w:t>
            </w:r>
          </w:p>
        </w:tc>
      </w:tr>
      <w:tr>
        <w:trPr>
          <w:trHeight w:val="311" w:hRule="atLeast"/>
        </w:trPr>
        <w:tc>
          <w:tcPr>
            <w:tcW w:w="3021" w:type="dxa"/>
          </w:tcPr>
          <w:p>
            <w:pPr>
              <w:pStyle w:val="TableParagraph"/>
              <w:ind w:left="108"/>
              <w:rPr>
                <w:sz w:val="20"/>
              </w:rPr>
            </w:pPr>
            <w:r>
              <w:rPr>
                <w:spacing w:val="-2"/>
                <w:sz w:val="20"/>
              </w:rPr>
              <w:t>30207</w:t>
            </w:r>
          </w:p>
        </w:tc>
        <w:tc>
          <w:tcPr>
            <w:tcW w:w="3021" w:type="dxa"/>
          </w:tcPr>
          <w:p>
            <w:pPr>
              <w:pStyle w:val="TableParagraph"/>
              <w:ind w:left="108"/>
              <w:rPr>
                <w:sz w:val="20"/>
              </w:rPr>
            </w:pPr>
            <w:r>
              <w:rPr>
                <w:spacing w:val="-4"/>
                <w:sz w:val="20"/>
              </w:rPr>
              <w:t>邮电费</w:t>
            </w:r>
          </w:p>
        </w:tc>
        <w:tc>
          <w:tcPr>
            <w:tcW w:w="3021" w:type="dxa"/>
          </w:tcPr>
          <w:p>
            <w:pPr>
              <w:pStyle w:val="TableParagraph"/>
              <w:ind w:right="-15"/>
              <w:jc w:val="right"/>
              <w:rPr>
                <w:sz w:val="20"/>
              </w:rPr>
            </w:pPr>
            <w:r>
              <w:rPr>
                <w:spacing w:val="-4"/>
                <w:sz w:val="20"/>
              </w:rPr>
              <w:t>3.33</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3.33</w:t>
            </w:r>
          </w:p>
        </w:tc>
      </w:tr>
      <w:tr>
        <w:trPr>
          <w:trHeight w:val="311" w:hRule="atLeast"/>
        </w:trPr>
        <w:tc>
          <w:tcPr>
            <w:tcW w:w="3021" w:type="dxa"/>
          </w:tcPr>
          <w:p>
            <w:pPr>
              <w:pStyle w:val="TableParagraph"/>
              <w:ind w:left="108"/>
              <w:rPr>
                <w:sz w:val="20"/>
              </w:rPr>
            </w:pPr>
            <w:r>
              <w:rPr>
                <w:spacing w:val="-2"/>
                <w:sz w:val="20"/>
              </w:rPr>
              <w:t>30209</w:t>
            </w:r>
          </w:p>
        </w:tc>
        <w:tc>
          <w:tcPr>
            <w:tcW w:w="3021" w:type="dxa"/>
          </w:tcPr>
          <w:p>
            <w:pPr>
              <w:pStyle w:val="TableParagraph"/>
              <w:ind w:left="108"/>
              <w:rPr>
                <w:sz w:val="20"/>
              </w:rPr>
            </w:pPr>
            <w:r>
              <w:rPr>
                <w:spacing w:val="-2"/>
                <w:sz w:val="20"/>
              </w:rPr>
              <w:t>物业管理费</w:t>
            </w:r>
          </w:p>
        </w:tc>
        <w:tc>
          <w:tcPr>
            <w:tcW w:w="3021" w:type="dxa"/>
          </w:tcPr>
          <w:p>
            <w:pPr>
              <w:pStyle w:val="TableParagraph"/>
              <w:ind w:right="-15"/>
              <w:jc w:val="right"/>
              <w:rPr>
                <w:sz w:val="20"/>
              </w:rPr>
            </w:pPr>
            <w:r>
              <w:rPr>
                <w:spacing w:val="-4"/>
                <w:sz w:val="20"/>
              </w:rPr>
              <w:t>0.30</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0.30</w:t>
            </w:r>
          </w:p>
        </w:tc>
      </w:tr>
      <w:tr>
        <w:trPr>
          <w:trHeight w:val="311" w:hRule="atLeast"/>
        </w:trPr>
        <w:tc>
          <w:tcPr>
            <w:tcW w:w="3021" w:type="dxa"/>
          </w:tcPr>
          <w:p>
            <w:pPr>
              <w:pStyle w:val="TableParagraph"/>
              <w:ind w:left="108"/>
              <w:rPr>
                <w:sz w:val="20"/>
              </w:rPr>
            </w:pPr>
            <w:r>
              <w:rPr>
                <w:spacing w:val="-2"/>
                <w:sz w:val="20"/>
              </w:rPr>
              <w:t>30211</w:t>
            </w:r>
          </w:p>
        </w:tc>
        <w:tc>
          <w:tcPr>
            <w:tcW w:w="3021" w:type="dxa"/>
          </w:tcPr>
          <w:p>
            <w:pPr>
              <w:pStyle w:val="TableParagraph"/>
              <w:ind w:left="108"/>
              <w:rPr>
                <w:sz w:val="20"/>
              </w:rPr>
            </w:pPr>
            <w:r>
              <w:rPr>
                <w:spacing w:val="-4"/>
                <w:sz w:val="20"/>
              </w:rPr>
              <w:t>差旅费</w:t>
            </w:r>
          </w:p>
        </w:tc>
        <w:tc>
          <w:tcPr>
            <w:tcW w:w="3021" w:type="dxa"/>
          </w:tcPr>
          <w:p>
            <w:pPr>
              <w:pStyle w:val="TableParagraph"/>
              <w:ind w:right="-15"/>
              <w:jc w:val="right"/>
              <w:rPr>
                <w:sz w:val="20"/>
              </w:rPr>
            </w:pPr>
            <w:r>
              <w:rPr>
                <w:spacing w:val="-4"/>
                <w:sz w:val="20"/>
              </w:rPr>
              <w:t>6.03</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6.03</w:t>
            </w:r>
          </w:p>
        </w:tc>
      </w:tr>
      <w:tr>
        <w:trPr>
          <w:trHeight w:val="312" w:hRule="atLeast"/>
        </w:trPr>
        <w:tc>
          <w:tcPr>
            <w:tcW w:w="3021" w:type="dxa"/>
          </w:tcPr>
          <w:p>
            <w:pPr>
              <w:pStyle w:val="TableParagraph"/>
              <w:ind w:left="108"/>
              <w:rPr>
                <w:sz w:val="20"/>
              </w:rPr>
            </w:pPr>
            <w:r>
              <w:rPr>
                <w:spacing w:val="-2"/>
                <w:sz w:val="20"/>
              </w:rPr>
              <w:t>30213</w:t>
            </w:r>
          </w:p>
        </w:tc>
        <w:tc>
          <w:tcPr>
            <w:tcW w:w="3021" w:type="dxa"/>
          </w:tcPr>
          <w:p>
            <w:pPr>
              <w:pStyle w:val="TableParagraph"/>
              <w:ind w:left="108"/>
              <w:rPr>
                <w:sz w:val="20"/>
              </w:rPr>
            </w:pPr>
            <w:r>
              <w:rPr>
                <w:sz w:val="20"/>
              </w:rPr>
              <w:t>维修（护）</w:t>
            </w:r>
            <w:r>
              <w:rPr>
                <w:spacing w:val="-10"/>
                <w:sz w:val="20"/>
              </w:rPr>
              <w:t>费</w:t>
            </w:r>
          </w:p>
        </w:tc>
        <w:tc>
          <w:tcPr>
            <w:tcW w:w="3021" w:type="dxa"/>
          </w:tcPr>
          <w:p>
            <w:pPr>
              <w:pStyle w:val="TableParagraph"/>
              <w:ind w:right="-15"/>
              <w:jc w:val="right"/>
              <w:rPr>
                <w:sz w:val="20"/>
              </w:rPr>
            </w:pPr>
            <w:r>
              <w:rPr>
                <w:spacing w:val="-4"/>
                <w:sz w:val="20"/>
              </w:rPr>
              <w:t>0.90</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0.90</w:t>
            </w:r>
          </w:p>
        </w:tc>
      </w:tr>
      <w:tr>
        <w:trPr>
          <w:trHeight w:val="311" w:hRule="atLeast"/>
        </w:trPr>
        <w:tc>
          <w:tcPr>
            <w:tcW w:w="3021" w:type="dxa"/>
          </w:tcPr>
          <w:p>
            <w:pPr>
              <w:pStyle w:val="TableParagraph"/>
              <w:ind w:left="108"/>
              <w:rPr>
                <w:sz w:val="20"/>
              </w:rPr>
            </w:pPr>
            <w:r>
              <w:rPr>
                <w:spacing w:val="-2"/>
                <w:sz w:val="20"/>
              </w:rPr>
              <w:t>30215</w:t>
            </w:r>
          </w:p>
        </w:tc>
        <w:tc>
          <w:tcPr>
            <w:tcW w:w="3021" w:type="dxa"/>
          </w:tcPr>
          <w:p>
            <w:pPr>
              <w:pStyle w:val="TableParagraph"/>
              <w:ind w:left="108"/>
              <w:rPr>
                <w:sz w:val="20"/>
              </w:rPr>
            </w:pPr>
            <w:r>
              <w:rPr>
                <w:spacing w:val="-4"/>
                <w:sz w:val="20"/>
              </w:rPr>
              <w:t>会议费</w:t>
            </w:r>
          </w:p>
        </w:tc>
        <w:tc>
          <w:tcPr>
            <w:tcW w:w="3021" w:type="dxa"/>
          </w:tcPr>
          <w:p>
            <w:pPr>
              <w:pStyle w:val="TableParagraph"/>
              <w:ind w:right="-15"/>
              <w:jc w:val="right"/>
              <w:rPr>
                <w:sz w:val="20"/>
              </w:rPr>
            </w:pPr>
            <w:r>
              <w:rPr>
                <w:spacing w:val="-4"/>
                <w:sz w:val="20"/>
              </w:rPr>
              <w:t>0.77</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0.77</w:t>
            </w:r>
          </w:p>
        </w:tc>
      </w:tr>
      <w:tr>
        <w:trPr>
          <w:trHeight w:val="311" w:hRule="atLeast"/>
        </w:trPr>
        <w:tc>
          <w:tcPr>
            <w:tcW w:w="3021" w:type="dxa"/>
          </w:tcPr>
          <w:p>
            <w:pPr>
              <w:pStyle w:val="TableParagraph"/>
              <w:ind w:left="108"/>
              <w:rPr>
                <w:sz w:val="20"/>
              </w:rPr>
            </w:pPr>
            <w:r>
              <w:rPr>
                <w:spacing w:val="-2"/>
                <w:sz w:val="20"/>
              </w:rPr>
              <w:t>30216</w:t>
            </w:r>
          </w:p>
        </w:tc>
        <w:tc>
          <w:tcPr>
            <w:tcW w:w="3021" w:type="dxa"/>
          </w:tcPr>
          <w:p>
            <w:pPr>
              <w:pStyle w:val="TableParagraph"/>
              <w:ind w:left="108"/>
              <w:rPr>
                <w:sz w:val="20"/>
              </w:rPr>
            </w:pPr>
            <w:r>
              <w:rPr>
                <w:spacing w:val="-4"/>
                <w:sz w:val="20"/>
              </w:rPr>
              <w:t>培训费</w:t>
            </w:r>
          </w:p>
        </w:tc>
        <w:tc>
          <w:tcPr>
            <w:tcW w:w="3021" w:type="dxa"/>
          </w:tcPr>
          <w:p>
            <w:pPr>
              <w:pStyle w:val="TableParagraph"/>
              <w:ind w:right="-15"/>
              <w:jc w:val="right"/>
              <w:rPr>
                <w:sz w:val="20"/>
              </w:rPr>
            </w:pPr>
            <w:r>
              <w:rPr>
                <w:spacing w:val="-4"/>
                <w:sz w:val="20"/>
              </w:rPr>
              <w:t>0.82</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0.82</w:t>
            </w:r>
          </w:p>
        </w:tc>
      </w:tr>
      <w:tr>
        <w:trPr>
          <w:trHeight w:val="312" w:hRule="atLeast"/>
        </w:trPr>
        <w:tc>
          <w:tcPr>
            <w:tcW w:w="3021" w:type="dxa"/>
          </w:tcPr>
          <w:p>
            <w:pPr>
              <w:pStyle w:val="TableParagraph"/>
              <w:ind w:left="108"/>
              <w:rPr>
                <w:sz w:val="20"/>
              </w:rPr>
            </w:pPr>
            <w:r>
              <w:rPr>
                <w:spacing w:val="-2"/>
                <w:sz w:val="20"/>
              </w:rPr>
              <w:t>30217</w:t>
            </w:r>
          </w:p>
        </w:tc>
        <w:tc>
          <w:tcPr>
            <w:tcW w:w="3021" w:type="dxa"/>
          </w:tcPr>
          <w:p>
            <w:pPr>
              <w:pStyle w:val="TableParagraph"/>
              <w:ind w:left="108"/>
              <w:rPr>
                <w:sz w:val="20"/>
              </w:rPr>
            </w:pPr>
            <w:r>
              <w:rPr>
                <w:spacing w:val="-2"/>
                <w:sz w:val="20"/>
              </w:rPr>
              <w:t>公务接待费</w:t>
            </w:r>
          </w:p>
        </w:tc>
        <w:tc>
          <w:tcPr>
            <w:tcW w:w="3021" w:type="dxa"/>
          </w:tcPr>
          <w:p>
            <w:pPr>
              <w:pStyle w:val="TableParagraph"/>
              <w:ind w:right="-15"/>
              <w:jc w:val="right"/>
              <w:rPr>
                <w:sz w:val="20"/>
              </w:rPr>
            </w:pPr>
            <w:r>
              <w:rPr>
                <w:spacing w:val="-4"/>
                <w:sz w:val="20"/>
              </w:rPr>
              <w:t>0.52</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0.52</w:t>
            </w:r>
          </w:p>
        </w:tc>
      </w:tr>
    </w:tbl>
    <w:p>
      <w:pPr>
        <w:spacing w:after="0"/>
        <w:jc w:val="right"/>
        <w:rPr>
          <w:sz w:val="20"/>
        </w:rPr>
        <w:sectPr>
          <w:pgSz w:w="16840" w:h="11910" w:orient="landscape"/>
          <w:pgMar w:header="0" w:footer="257" w:top="920" w:bottom="846" w:left="720" w:right="7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21"/>
        <w:gridCol w:w="3021"/>
        <w:gridCol w:w="3021"/>
        <w:gridCol w:w="3021"/>
        <w:gridCol w:w="3021"/>
      </w:tblGrid>
      <w:tr>
        <w:trPr>
          <w:trHeight w:val="312" w:hRule="atLeast"/>
        </w:trPr>
        <w:tc>
          <w:tcPr>
            <w:tcW w:w="6042" w:type="dxa"/>
            <w:gridSpan w:val="2"/>
          </w:tcPr>
          <w:p>
            <w:pPr>
              <w:pStyle w:val="TableParagraph"/>
              <w:ind w:left="1819"/>
              <w:rPr>
                <w:b/>
                <w:sz w:val="20"/>
              </w:rPr>
            </w:pPr>
            <w:r>
              <w:rPr>
                <w:b/>
                <w:spacing w:val="-5"/>
                <w:sz w:val="20"/>
              </w:rPr>
              <w:t>部门预算支出经济分类科目</w:t>
            </w:r>
          </w:p>
        </w:tc>
        <w:tc>
          <w:tcPr>
            <w:tcW w:w="9063" w:type="dxa"/>
            <w:gridSpan w:val="3"/>
          </w:tcPr>
          <w:p>
            <w:pPr>
              <w:pStyle w:val="TableParagraph"/>
              <w:ind w:left="14"/>
              <w:jc w:val="center"/>
              <w:rPr>
                <w:b/>
                <w:sz w:val="20"/>
              </w:rPr>
            </w:pPr>
            <w:r>
              <w:rPr>
                <w:b/>
                <w:spacing w:val="-5"/>
                <w:sz w:val="20"/>
              </w:rPr>
              <w:t>本年一般公共预算基本支出</w:t>
            </w:r>
          </w:p>
        </w:tc>
      </w:tr>
      <w:tr>
        <w:trPr>
          <w:trHeight w:val="311" w:hRule="atLeast"/>
        </w:trPr>
        <w:tc>
          <w:tcPr>
            <w:tcW w:w="3021" w:type="dxa"/>
          </w:tcPr>
          <w:p>
            <w:pPr>
              <w:pStyle w:val="TableParagraph"/>
              <w:ind w:left="15"/>
              <w:jc w:val="center"/>
              <w:rPr>
                <w:b/>
                <w:sz w:val="20"/>
              </w:rPr>
            </w:pPr>
            <w:r>
              <w:rPr>
                <w:b/>
                <w:spacing w:val="-6"/>
                <w:sz w:val="20"/>
              </w:rPr>
              <w:t>科目编码</w:t>
            </w:r>
          </w:p>
        </w:tc>
        <w:tc>
          <w:tcPr>
            <w:tcW w:w="3021" w:type="dxa"/>
          </w:tcPr>
          <w:p>
            <w:pPr>
              <w:pStyle w:val="TableParagraph"/>
              <w:ind w:left="15"/>
              <w:jc w:val="center"/>
              <w:rPr>
                <w:b/>
                <w:sz w:val="20"/>
              </w:rPr>
            </w:pPr>
            <w:r>
              <w:rPr>
                <w:b/>
                <w:spacing w:val="-6"/>
                <w:sz w:val="20"/>
              </w:rPr>
              <w:t>科目名称</w:t>
            </w:r>
          </w:p>
        </w:tc>
        <w:tc>
          <w:tcPr>
            <w:tcW w:w="3021" w:type="dxa"/>
          </w:tcPr>
          <w:p>
            <w:pPr>
              <w:pStyle w:val="TableParagraph"/>
              <w:ind w:left="15"/>
              <w:jc w:val="center"/>
              <w:rPr>
                <w:b/>
                <w:sz w:val="20"/>
              </w:rPr>
            </w:pPr>
            <w:r>
              <w:rPr>
                <w:b/>
                <w:spacing w:val="-7"/>
                <w:sz w:val="20"/>
              </w:rPr>
              <w:t>合计</w:t>
            </w:r>
          </w:p>
        </w:tc>
        <w:tc>
          <w:tcPr>
            <w:tcW w:w="3021" w:type="dxa"/>
          </w:tcPr>
          <w:p>
            <w:pPr>
              <w:pStyle w:val="TableParagraph"/>
              <w:ind w:left="15"/>
              <w:jc w:val="center"/>
              <w:rPr>
                <w:b/>
                <w:sz w:val="20"/>
              </w:rPr>
            </w:pPr>
            <w:r>
              <w:rPr>
                <w:b/>
                <w:spacing w:val="-6"/>
                <w:sz w:val="20"/>
              </w:rPr>
              <w:t>人员经费</w:t>
            </w:r>
          </w:p>
        </w:tc>
        <w:tc>
          <w:tcPr>
            <w:tcW w:w="3021" w:type="dxa"/>
          </w:tcPr>
          <w:p>
            <w:pPr>
              <w:pStyle w:val="TableParagraph"/>
              <w:ind w:left="15"/>
              <w:jc w:val="center"/>
              <w:rPr>
                <w:b/>
                <w:sz w:val="20"/>
              </w:rPr>
            </w:pPr>
            <w:r>
              <w:rPr>
                <w:b/>
                <w:spacing w:val="-6"/>
                <w:sz w:val="20"/>
              </w:rPr>
              <w:t>公用经费</w:t>
            </w:r>
          </w:p>
        </w:tc>
      </w:tr>
      <w:tr>
        <w:trPr>
          <w:trHeight w:val="312" w:hRule="atLeast"/>
        </w:trPr>
        <w:tc>
          <w:tcPr>
            <w:tcW w:w="3021" w:type="dxa"/>
          </w:tcPr>
          <w:p>
            <w:pPr>
              <w:pStyle w:val="TableParagraph"/>
              <w:ind w:left="108"/>
              <w:rPr>
                <w:sz w:val="20"/>
              </w:rPr>
            </w:pPr>
            <w:r>
              <w:rPr>
                <w:spacing w:val="-2"/>
                <w:sz w:val="20"/>
              </w:rPr>
              <w:t>30228</w:t>
            </w:r>
          </w:p>
        </w:tc>
        <w:tc>
          <w:tcPr>
            <w:tcW w:w="3021" w:type="dxa"/>
          </w:tcPr>
          <w:p>
            <w:pPr>
              <w:pStyle w:val="TableParagraph"/>
              <w:ind w:left="108"/>
              <w:rPr>
                <w:sz w:val="20"/>
              </w:rPr>
            </w:pPr>
            <w:r>
              <w:rPr>
                <w:spacing w:val="-3"/>
                <w:sz w:val="20"/>
              </w:rPr>
              <w:t>工会经费</w:t>
            </w:r>
          </w:p>
        </w:tc>
        <w:tc>
          <w:tcPr>
            <w:tcW w:w="3021" w:type="dxa"/>
          </w:tcPr>
          <w:p>
            <w:pPr>
              <w:pStyle w:val="TableParagraph"/>
              <w:ind w:right="-15"/>
              <w:jc w:val="right"/>
              <w:rPr>
                <w:sz w:val="20"/>
              </w:rPr>
            </w:pPr>
            <w:r>
              <w:rPr>
                <w:spacing w:val="-4"/>
                <w:sz w:val="20"/>
              </w:rPr>
              <w:t>3.62</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3.62</w:t>
            </w:r>
          </w:p>
        </w:tc>
      </w:tr>
      <w:tr>
        <w:trPr>
          <w:trHeight w:val="312" w:hRule="atLeast"/>
        </w:trPr>
        <w:tc>
          <w:tcPr>
            <w:tcW w:w="3021" w:type="dxa"/>
          </w:tcPr>
          <w:p>
            <w:pPr>
              <w:pStyle w:val="TableParagraph"/>
              <w:ind w:left="108"/>
              <w:rPr>
                <w:sz w:val="20"/>
              </w:rPr>
            </w:pPr>
            <w:r>
              <w:rPr>
                <w:spacing w:val="-2"/>
                <w:sz w:val="20"/>
              </w:rPr>
              <w:t>30229</w:t>
            </w:r>
          </w:p>
        </w:tc>
        <w:tc>
          <w:tcPr>
            <w:tcW w:w="3021" w:type="dxa"/>
          </w:tcPr>
          <w:p>
            <w:pPr>
              <w:pStyle w:val="TableParagraph"/>
              <w:ind w:left="108"/>
              <w:rPr>
                <w:sz w:val="20"/>
              </w:rPr>
            </w:pPr>
            <w:r>
              <w:rPr>
                <w:spacing w:val="-4"/>
                <w:sz w:val="20"/>
              </w:rPr>
              <w:t>福利费</w:t>
            </w:r>
          </w:p>
        </w:tc>
        <w:tc>
          <w:tcPr>
            <w:tcW w:w="3021" w:type="dxa"/>
          </w:tcPr>
          <w:p>
            <w:pPr>
              <w:pStyle w:val="TableParagraph"/>
              <w:ind w:right="-15"/>
              <w:jc w:val="right"/>
              <w:rPr>
                <w:sz w:val="20"/>
              </w:rPr>
            </w:pPr>
            <w:r>
              <w:rPr>
                <w:spacing w:val="-4"/>
                <w:sz w:val="20"/>
              </w:rPr>
              <w:t>0.45</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0.45</w:t>
            </w:r>
          </w:p>
        </w:tc>
      </w:tr>
      <w:tr>
        <w:trPr>
          <w:trHeight w:val="312" w:hRule="atLeast"/>
        </w:trPr>
        <w:tc>
          <w:tcPr>
            <w:tcW w:w="3021" w:type="dxa"/>
          </w:tcPr>
          <w:p>
            <w:pPr>
              <w:pStyle w:val="TableParagraph"/>
              <w:ind w:left="108"/>
              <w:rPr>
                <w:sz w:val="20"/>
              </w:rPr>
            </w:pPr>
            <w:r>
              <w:rPr>
                <w:spacing w:val="-2"/>
                <w:sz w:val="20"/>
              </w:rPr>
              <w:t>30239</w:t>
            </w:r>
          </w:p>
        </w:tc>
        <w:tc>
          <w:tcPr>
            <w:tcW w:w="3021" w:type="dxa"/>
          </w:tcPr>
          <w:p>
            <w:pPr>
              <w:pStyle w:val="TableParagraph"/>
              <w:ind w:left="108"/>
              <w:rPr>
                <w:sz w:val="20"/>
              </w:rPr>
            </w:pPr>
            <w:r>
              <w:rPr>
                <w:spacing w:val="-2"/>
                <w:sz w:val="20"/>
              </w:rPr>
              <w:t>其他交通费用</w:t>
            </w:r>
          </w:p>
        </w:tc>
        <w:tc>
          <w:tcPr>
            <w:tcW w:w="3021" w:type="dxa"/>
          </w:tcPr>
          <w:p>
            <w:pPr>
              <w:pStyle w:val="TableParagraph"/>
              <w:ind w:right="-15"/>
              <w:jc w:val="right"/>
              <w:rPr>
                <w:sz w:val="20"/>
              </w:rPr>
            </w:pPr>
            <w:r>
              <w:rPr>
                <w:spacing w:val="-2"/>
                <w:sz w:val="20"/>
              </w:rPr>
              <w:t>12.84</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12.84</w:t>
            </w:r>
          </w:p>
        </w:tc>
      </w:tr>
      <w:tr>
        <w:trPr>
          <w:trHeight w:val="311" w:hRule="atLeast"/>
        </w:trPr>
        <w:tc>
          <w:tcPr>
            <w:tcW w:w="3021" w:type="dxa"/>
          </w:tcPr>
          <w:p>
            <w:pPr>
              <w:pStyle w:val="TableParagraph"/>
              <w:ind w:left="108"/>
              <w:rPr>
                <w:sz w:val="20"/>
              </w:rPr>
            </w:pPr>
            <w:r>
              <w:rPr>
                <w:spacing w:val="-2"/>
                <w:sz w:val="20"/>
              </w:rPr>
              <w:t>30299</w:t>
            </w:r>
          </w:p>
        </w:tc>
        <w:tc>
          <w:tcPr>
            <w:tcW w:w="3021" w:type="dxa"/>
          </w:tcPr>
          <w:p>
            <w:pPr>
              <w:pStyle w:val="TableParagraph"/>
              <w:ind w:left="108"/>
              <w:rPr>
                <w:sz w:val="20"/>
              </w:rPr>
            </w:pPr>
            <w:r>
              <w:rPr>
                <w:spacing w:val="-2"/>
                <w:sz w:val="20"/>
              </w:rPr>
              <w:t>其他商品和服务支出</w:t>
            </w:r>
          </w:p>
        </w:tc>
        <w:tc>
          <w:tcPr>
            <w:tcW w:w="3021" w:type="dxa"/>
          </w:tcPr>
          <w:p>
            <w:pPr>
              <w:pStyle w:val="TableParagraph"/>
              <w:ind w:right="-15"/>
              <w:jc w:val="right"/>
              <w:rPr>
                <w:sz w:val="20"/>
              </w:rPr>
            </w:pPr>
            <w:r>
              <w:rPr>
                <w:spacing w:val="-4"/>
                <w:sz w:val="20"/>
              </w:rPr>
              <w:t>8.61</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8.61</w:t>
            </w:r>
          </w:p>
        </w:tc>
      </w:tr>
      <w:tr>
        <w:trPr>
          <w:trHeight w:val="312" w:hRule="atLeast"/>
        </w:trPr>
        <w:tc>
          <w:tcPr>
            <w:tcW w:w="3021" w:type="dxa"/>
          </w:tcPr>
          <w:p>
            <w:pPr>
              <w:pStyle w:val="TableParagraph"/>
              <w:ind w:left="108"/>
              <w:rPr>
                <w:sz w:val="20"/>
              </w:rPr>
            </w:pPr>
            <w:r>
              <w:rPr>
                <w:spacing w:val="-5"/>
                <w:sz w:val="20"/>
              </w:rPr>
              <w:t>303</w:t>
            </w:r>
          </w:p>
        </w:tc>
        <w:tc>
          <w:tcPr>
            <w:tcW w:w="3021" w:type="dxa"/>
          </w:tcPr>
          <w:p>
            <w:pPr>
              <w:pStyle w:val="TableParagraph"/>
              <w:ind w:left="108"/>
              <w:rPr>
                <w:sz w:val="20"/>
              </w:rPr>
            </w:pPr>
            <w:r>
              <w:rPr>
                <w:spacing w:val="-2"/>
                <w:sz w:val="20"/>
              </w:rPr>
              <w:t>对个人和家庭的补助</w:t>
            </w:r>
          </w:p>
        </w:tc>
        <w:tc>
          <w:tcPr>
            <w:tcW w:w="3021" w:type="dxa"/>
          </w:tcPr>
          <w:p>
            <w:pPr>
              <w:pStyle w:val="TableParagraph"/>
              <w:ind w:right="-15"/>
              <w:jc w:val="right"/>
              <w:rPr>
                <w:sz w:val="20"/>
              </w:rPr>
            </w:pPr>
            <w:r>
              <w:rPr>
                <w:spacing w:val="-4"/>
                <w:sz w:val="20"/>
              </w:rPr>
              <w:t>4.83</w:t>
            </w:r>
          </w:p>
        </w:tc>
        <w:tc>
          <w:tcPr>
            <w:tcW w:w="3021" w:type="dxa"/>
          </w:tcPr>
          <w:p>
            <w:pPr>
              <w:pStyle w:val="TableParagraph"/>
              <w:ind w:right="-15"/>
              <w:jc w:val="right"/>
              <w:rPr>
                <w:sz w:val="20"/>
              </w:rPr>
            </w:pPr>
            <w:r>
              <w:rPr>
                <w:spacing w:val="-4"/>
                <w:sz w:val="20"/>
              </w:rPr>
              <w:t>4.83</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30399</w:t>
            </w:r>
          </w:p>
        </w:tc>
        <w:tc>
          <w:tcPr>
            <w:tcW w:w="3021" w:type="dxa"/>
          </w:tcPr>
          <w:p>
            <w:pPr>
              <w:pStyle w:val="TableParagraph"/>
              <w:ind w:left="108"/>
              <w:rPr>
                <w:sz w:val="20"/>
              </w:rPr>
            </w:pPr>
            <w:r>
              <w:rPr>
                <w:spacing w:val="-1"/>
                <w:sz w:val="20"/>
              </w:rPr>
              <w:t>其他对个人和家庭的补助</w:t>
            </w:r>
          </w:p>
        </w:tc>
        <w:tc>
          <w:tcPr>
            <w:tcW w:w="3021" w:type="dxa"/>
          </w:tcPr>
          <w:p>
            <w:pPr>
              <w:pStyle w:val="TableParagraph"/>
              <w:ind w:right="-15"/>
              <w:jc w:val="right"/>
              <w:rPr>
                <w:sz w:val="20"/>
              </w:rPr>
            </w:pPr>
            <w:r>
              <w:rPr>
                <w:spacing w:val="-4"/>
                <w:sz w:val="20"/>
              </w:rPr>
              <w:t>4.83</w:t>
            </w:r>
          </w:p>
        </w:tc>
        <w:tc>
          <w:tcPr>
            <w:tcW w:w="3021" w:type="dxa"/>
          </w:tcPr>
          <w:p>
            <w:pPr>
              <w:pStyle w:val="TableParagraph"/>
              <w:ind w:right="-15"/>
              <w:jc w:val="right"/>
              <w:rPr>
                <w:sz w:val="20"/>
              </w:rPr>
            </w:pPr>
            <w:r>
              <w:rPr>
                <w:spacing w:val="-4"/>
                <w:sz w:val="20"/>
              </w:rPr>
              <w:t>4.83</w:t>
            </w:r>
          </w:p>
        </w:tc>
        <w:tc>
          <w:tcPr>
            <w:tcW w:w="3021" w:type="dxa"/>
          </w:tcPr>
          <w:p>
            <w:pPr>
              <w:pStyle w:val="TableParagraph"/>
              <w:ind w:right="-15"/>
              <w:jc w:val="right"/>
              <w:rPr>
                <w:sz w:val="20"/>
              </w:rPr>
            </w:pPr>
            <w:r>
              <w:rPr>
                <w:spacing w:val="-4"/>
                <w:sz w:val="20"/>
              </w:rPr>
              <w:t>0.00</w:t>
            </w:r>
          </w:p>
        </w:tc>
      </w:tr>
    </w:tbl>
    <w:p>
      <w:pPr>
        <w:spacing w:after="0"/>
        <w:jc w:val="right"/>
        <w:rPr>
          <w:sz w:val="20"/>
        </w:rPr>
        <w:sectPr>
          <w:type w:val="continuous"/>
          <w:pgSz w:w="16840" w:h="11910" w:orient="landscape"/>
          <w:pgMar w:header="0" w:footer="257" w:top="700" w:bottom="440" w:left="720" w:right="760"/>
        </w:sectPr>
      </w:pPr>
    </w:p>
    <w:p>
      <w:pPr>
        <w:spacing w:before="36"/>
        <w:ind w:left="0" w:right="115" w:firstLine="0"/>
        <w:jc w:val="right"/>
        <w:rPr>
          <w:sz w:val="24"/>
        </w:rPr>
      </w:pPr>
      <w:r>
        <w:rPr>
          <w:sz w:val="24"/>
        </w:rPr>
        <w:t>预算公开07</w:t>
      </w:r>
      <w:r>
        <w:rPr>
          <w:spacing w:val="-10"/>
          <w:sz w:val="24"/>
        </w:rPr>
        <w:t>表</w:t>
      </w:r>
    </w:p>
    <w:p>
      <w:pPr>
        <w:spacing w:before="242"/>
        <w:ind w:left="2" w:right="0" w:firstLine="0"/>
        <w:jc w:val="center"/>
        <w:rPr>
          <w:b/>
          <w:sz w:val="26"/>
        </w:rPr>
      </w:pPr>
      <w:r>
        <w:rPr>
          <w:b/>
          <w:spacing w:val="-5"/>
          <w:sz w:val="26"/>
        </w:rPr>
        <w:t>财政拨款三公两费支出情况表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8"/>
        <w:gridCol w:w="1360"/>
        <w:gridCol w:w="1058"/>
        <w:gridCol w:w="1360"/>
        <w:gridCol w:w="1360"/>
        <w:gridCol w:w="1360"/>
        <w:gridCol w:w="1209"/>
        <w:gridCol w:w="1209"/>
        <w:gridCol w:w="1057"/>
        <w:gridCol w:w="1057"/>
        <w:gridCol w:w="1057"/>
        <w:gridCol w:w="1057"/>
        <w:gridCol w:w="906"/>
      </w:tblGrid>
      <w:tr>
        <w:trPr>
          <w:trHeight w:val="312" w:hRule="atLeast"/>
        </w:trPr>
        <w:tc>
          <w:tcPr>
            <w:tcW w:w="1058" w:type="dxa"/>
            <w:vMerge w:val="restart"/>
          </w:tcPr>
          <w:p>
            <w:pPr>
              <w:pStyle w:val="TableParagraph"/>
              <w:spacing w:before="254"/>
              <w:rPr>
                <w:sz w:val="20"/>
              </w:rPr>
            </w:pPr>
          </w:p>
          <w:p>
            <w:pPr>
              <w:pStyle w:val="TableParagraph"/>
              <w:spacing w:line="288" w:lineRule="auto" w:before="0"/>
              <w:ind w:left="128" w:right="111"/>
              <w:rPr>
                <w:b/>
                <w:sz w:val="20"/>
              </w:rPr>
            </w:pPr>
            <w:r>
              <w:rPr>
                <w:b/>
                <w:spacing w:val="-4"/>
                <w:sz w:val="20"/>
              </w:rPr>
              <w:t>部门（</w:t>
            </w:r>
            <w:r>
              <w:rPr>
                <w:b/>
                <w:spacing w:val="-4"/>
                <w:sz w:val="20"/>
              </w:rPr>
              <w:t>单位）</w:t>
            </w:r>
            <w:r>
              <w:rPr>
                <w:b/>
                <w:spacing w:val="-7"/>
                <w:sz w:val="20"/>
              </w:rPr>
              <w:t>代码</w:t>
            </w:r>
          </w:p>
        </w:tc>
        <w:tc>
          <w:tcPr>
            <w:tcW w:w="1360" w:type="dxa"/>
            <w:vMerge w:val="restart"/>
          </w:tcPr>
          <w:p>
            <w:pPr>
              <w:pStyle w:val="TableParagraph"/>
              <w:spacing w:before="254"/>
              <w:rPr>
                <w:sz w:val="20"/>
              </w:rPr>
            </w:pPr>
          </w:p>
          <w:p>
            <w:pPr>
              <w:pStyle w:val="TableParagraph"/>
              <w:spacing w:line="288" w:lineRule="auto" w:before="0"/>
              <w:ind w:left="478" w:right="63" w:hanging="401"/>
              <w:rPr>
                <w:b/>
                <w:sz w:val="20"/>
              </w:rPr>
            </w:pPr>
            <w:r>
              <w:rPr>
                <w:b/>
                <w:spacing w:val="-2"/>
                <w:sz w:val="20"/>
              </w:rPr>
              <w:t>部门（单位</w:t>
            </w:r>
            <w:r>
              <w:rPr>
                <w:b/>
                <w:spacing w:val="-2"/>
                <w:sz w:val="20"/>
              </w:rPr>
              <w:t>）</w:t>
            </w:r>
            <w:r>
              <w:rPr>
                <w:b/>
                <w:spacing w:val="-6"/>
                <w:sz w:val="20"/>
              </w:rPr>
              <w:t>名称</w:t>
            </w:r>
          </w:p>
        </w:tc>
        <w:tc>
          <w:tcPr>
            <w:tcW w:w="1058" w:type="dxa"/>
            <w:vMerge w:val="restart"/>
          </w:tcPr>
          <w:p>
            <w:pPr>
              <w:pStyle w:val="TableParagraph"/>
              <w:spacing w:before="0"/>
              <w:rPr>
                <w:sz w:val="20"/>
              </w:rPr>
            </w:pPr>
          </w:p>
          <w:p>
            <w:pPr>
              <w:pStyle w:val="TableParagraph"/>
              <w:spacing w:before="150"/>
              <w:rPr>
                <w:sz w:val="20"/>
              </w:rPr>
            </w:pPr>
          </w:p>
          <w:p>
            <w:pPr>
              <w:pStyle w:val="TableParagraph"/>
              <w:spacing w:before="0"/>
              <w:ind w:left="127"/>
              <w:rPr>
                <w:b/>
                <w:sz w:val="20"/>
              </w:rPr>
            </w:pPr>
            <w:r>
              <w:rPr>
                <w:b/>
                <w:spacing w:val="-6"/>
                <w:sz w:val="20"/>
              </w:rPr>
              <w:t>资金性质</w:t>
            </w:r>
          </w:p>
        </w:tc>
        <w:tc>
          <w:tcPr>
            <w:tcW w:w="7555" w:type="dxa"/>
            <w:gridSpan w:val="6"/>
          </w:tcPr>
          <w:p>
            <w:pPr>
              <w:pStyle w:val="TableParagraph"/>
              <w:ind w:left="11"/>
              <w:jc w:val="center"/>
              <w:rPr>
                <w:b/>
                <w:sz w:val="20"/>
              </w:rPr>
            </w:pPr>
            <w:r>
              <w:rPr>
                <w:b/>
                <w:spacing w:val="-5"/>
                <w:sz w:val="20"/>
              </w:rPr>
              <w:t>“三公”经费</w:t>
            </w:r>
          </w:p>
        </w:tc>
        <w:tc>
          <w:tcPr>
            <w:tcW w:w="1057" w:type="dxa"/>
            <w:vMerge w:val="restart"/>
          </w:tcPr>
          <w:p>
            <w:pPr>
              <w:pStyle w:val="TableParagraph"/>
              <w:spacing w:before="246"/>
              <w:rPr>
                <w:sz w:val="20"/>
              </w:rPr>
            </w:pPr>
          </w:p>
          <w:p>
            <w:pPr>
              <w:pStyle w:val="TableParagraph"/>
              <w:spacing w:before="0"/>
              <w:ind w:left="225"/>
              <w:rPr>
                <w:b/>
                <w:sz w:val="20"/>
              </w:rPr>
            </w:pPr>
            <w:r>
              <w:rPr>
                <w:b/>
                <w:spacing w:val="-7"/>
                <w:sz w:val="20"/>
              </w:rPr>
              <w:t>会议费</w:t>
            </w:r>
          </w:p>
        </w:tc>
        <w:tc>
          <w:tcPr>
            <w:tcW w:w="3020" w:type="dxa"/>
            <w:gridSpan w:val="3"/>
          </w:tcPr>
          <w:p>
            <w:pPr>
              <w:pStyle w:val="TableParagraph"/>
              <w:ind w:left="10"/>
              <w:jc w:val="center"/>
              <w:rPr>
                <w:b/>
                <w:sz w:val="20"/>
              </w:rPr>
            </w:pPr>
            <w:r>
              <w:rPr>
                <w:b/>
                <w:spacing w:val="-7"/>
                <w:sz w:val="20"/>
              </w:rPr>
              <w:t>培训费</w:t>
            </w:r>
          </w:p>
        </w:tc>
      </w:tr>
      <w:tr>
        <w:trPr>
          <w:trHeight w:val="312" w:hRule="atLeast"/>
        </w:trPr>
        <w:tc>
          <w:tcPr>
            <w:tcW w:w="1058" w:type="dxa"/>
            <w:vMerge/>
            <w:tcBorders>
              <w:top w:val="nil"/>
            </w:tcBorders>
          </w:tcPr>
          <w:p>
            <w:pPr>
              <w:rPr>
                <w:sz w:val="2"/>
                <w:szCs w:val="2"/>
              </w:rPr>
            </w:pPr>
          </w:p>
        </w:tc>
        <w:tc>
          <w:tcPr>
            <w:tcW w:w="1360" w:type="dxa"/>
            <w:vMerge/>
            <w:tcBorders>
              <w:top w:val="nil"/>
            </w:tcBorders>
          </w:tcPr>
          <w:p>
            <w:pPr>
              <w:rPr>
                <w:sz w:val="2"/>
                <w:szCs w:val="2"/>
              </w:rPr>
            </w:pPr>
          </w:p>
        </w:tc>
        <w:tc>
          <w:tcPr>
            <w:tcW w:w="1058" w:type="dxa"/>
            <w:vMerge/>
            <w:tcBorders>
              <w:top w:val="nil"/>
            </w:tcBorders>
          </w:tcPr>
          <w:p>
            <w:pPr>
              <w:rPr>
                <w:sz w:val="2"/>
                <w:szCs w:val="2"/>
              </w:rPr>
            </w:pPr>
          </w:p>
        </w:tc>
        <w:tc>
          <w:tcPr>
            <w:tcW w:w="1360" w:type="dxa"/>
            <w:vMerge w:val="restart"/>
          </w:tcPr>
          <w:p>
            <w:pPr>
              <w:pStyle w:val="TableParagraph"/>
              <w:spacing w:before="83"/>
              <w:rPr>
                <w:sz w:val="20"/>
              </w:rPr>
            </w:pPr>
          </w:p>
          <w:p>
            <w:pPr>
              <w:pStyle w:val="TableParagraph"/>
              <w:spacing w:before="0"/>
              <w:ind w:left="11"/>
              <w:jc w:val="center"/>
              <w:rPr>
                <w:b/>
                <w:sz w:val="20"/>
              </w:rPr>
            </w:pPr>
            <w:r>
              <w:rPr>
                <w:b/>
                <w:spacing w:val="-7"/>
                <w:sz w:val="20"/>
              </w:rPr>
              <w:t>合计</w:t>
            </w:r>
          </w:p>
        </w:tc>
        <w:tc>
          <w:tcPr>
            <w:tcW w:w="1360" w:type="dxa"/>
            <w:vMerge w:val="restart"/>
          </w:tcPr>
          <w:p>
            <w:pPr>
              <w:pStyle w:val="TableParagraph"/>
              <w:spacing w:before="187"/>
              <w:ind w:left="277"/>
              <w:rPr>
                <w:b/>
                <w:sz w:val="20"/>
              </w:rPr>
            </w:pPr>
            <w:r>
              <w:rPr>
                <w:b/>
                <w:spacing w:val="-6"/>
                <w:sz w:val="20"/>
              </w:rPr>
              <w:t>因公出国</w:t>
            </w:r>
          </w:p>
          <w:p>
            <w:pPr>
              <w:pStyle w:val="TableParagraph"/>
              <w:spacing w:before="52"/>
              <w:ind w:left="277"/>
              <w:rPr>
                <w:b/>
                <w:sz w:val="20"/>
              </w:rPr>
            </w:pPr>
            <w:r>
              <w:rPr>
                <w:b/>
                <w:spacing w:val="-4"/>
                <w:sz w:val="20"/>
              </w:rPr>
              <w:t>（境）</w:t>
            </w:r>
            <w:r>
              <w:rPr>
                <w:b/>
                <w:spacing w:val="-10"/>
                <w:sz w:val="20"/>
              </w:rPr>
              <w:t>费</w:t>
            </w:r>
          </w:p>
        </w:tc>
        <w:tc>
          <w:tcPr>
            <w:tcW w:w="3778" w:type="dxa"/>
            <w:gridSpan w:val="3"/>
          </w:tcPr>
          <w:p>
            <w:pPr>
              <w:pStyle w:val="TableParagraph"/>
              <w:ind w:left="685"/>
              <w:rPr>
                <w:b/>
                <w:sz w:val="20"/>
              </w:rPr>
            </w:pPr>
            <w:r>
              <w:rPr>
                <w:b/>
                <w:spacing w:val="-5"/>
                <w:sz w:val="20"/>
              </w:rPr>
              <w:t>公务用车购置及运行维护费</w:t>
            </w:r>
          </w:p>
        </w:tc>
        <w:tc>
          <w:tcPr>
            <w:tcW w:w="1057" w:type="dxa"/>
            <w:vMerge w:val="restart"/>
          </w:tcPr>
          <w:p>
            <w:pPr>
              <w:pStyle w:val="TableParagraph"/>
              <w:spacing w:before="83"/>
              <w:rPr>
                <w:sz w:val="20"/>
              </w:rPr>
            </w:pPr>
          </w:p>
          <w:p>
            <w:pPr>
              <w:pStyle w:val="TableParagraph"/>
              <w:spacing w:before="0"/>
              <w:ind w:left="25"/>
              <w:rPr>
                <w:b/>
                <w:sz w:val="20"/>
              </w:rPr>
            </w:pPr>
            <w:r>
              <w:rPr>
                <w:b/>
                <w:spacing w:val="-6"/>
                <w:sz w:val="20"/>
              </w:rPr>
              <w:t>公务接待费</w:t>
            </w:r>
          </w:p>
        </w:tc>
        <w:tc>
          <w:tcPr>
            <w:tcW w:w="1057" w:type="dxa"/>
            <w:vMerge/>
            <w:tcBorders>
              <w:top w:val="nil"/>
            </w:tcBorders>
          </w:tcPr>
          <w:p>
            <w:pPr>
              <w:rPr>
                <w:sz w:val="2"/>
                <w:szCs w:val="2"/>
              </w:rPr>
            </w:pPr>
          </w:p>
        </w:tc>
        <w:tc>
          <w:tcPr>
            <w:tcW w:w="1057" w:type="dxa"/>
            <w:vMerge w:val="restart"/>
          </w:tcPr>
          <w:p>
            <w:pPr>
              <w:pStyle w:val="TableParagraph"/>
              <w:spacing w:before="83"/>
              <w:rPr>
                <w:sz w:val="20"/>
              </w:rPr>
            </w:pPr>
          </w:p>
          <w:p>
            <w:pPr>
              <w:pStyle w:val="TableParagraph"/>
              <w:spacing w:before="0"/>
              <w:ind w:left="325"/>
              <w:rPr>
                <w:b/>
                <w:sz w:val="20"/>
              </w:rPr>
            </w:pPr>
            <w:r>
              <w:rPr>
                <w:b/>
                <w:spacing w:val="-7"/>
                <w:sz w:val="20"/>
              </w:rPr>
              <w:t>小计</w:t>
            </w:r>
          </w:p>
        </w:tc>
        <w:tc>
          <w:tcPr>
            <w:tcW w:w="1057" w:type="dxa"/>
            <w:vMerge w:val="restart"/>
          </w:tcPr>
          <w:p>
            <w:pPr>
              <w:pStyle w:val="TableParagraph"/>
              <w:spacing w:line="288" w:lineRule="auto" w:before="187"/>
              <w:ind w:left="425" w:right="13" w:hanging="401"/>
              <w:rPr>
                <w:b/>
                <w:sz w:val="20"/>
              </w:rPr>
            </w:pPr>
            <w:r>
              <w:rPr>
                <w:b/>
                <w:spacing w:val="-2"/>
                <w:sz w:val="20"/>
              </w:rPr>
              <w:t>本级资金安</w:t>
            </w:r>
            <w:r>
              <w:rPr>
                <w:b/>
                <w:spacing w:val="-10"/>
                <w:sz w:val="20"/>
              </w:rPr>
              <w:t>排</w:t>
            </w:r>
          </w:p>
        </w:tc>
        <w:tc>
          <w:tcPr>
            <w:tcW w:w="906" w:type="dxa"/>
            <w:vMerge w:val="restart"/>
          </w:tcPr>
          <w:p>
            <w:pPr>
              <w:pStyle w:val="TableParagraph"/>
              <w:spacing w:line="288" w:lineRule="auto" w:before="187"/>
              <w:ind w:left="49" w:right="38"/>
              <w:rPr>
                <w:b/>
                <w:sz w:val="20"/>
              </w:rPr>
            </w:pPr>
            <w:r>
              <w:rPr>
                <w:b/>
                <w:spacing w:val="-4"/>
                <w:sz w:val="20"/>
              </w:rPr>
              <w:t>上级补助</w:t>
            </w:r>
            <w:r>
              <w:rPr>
                <w:b/>
                <w:spacing w:val="-6"/>
                <w:sz w:val="20"/>
              </w:rPr>
              <w:t>资金安排</w:t>
            </w:r>
          </w:p>
        </w:tc>
      </w:tr>
      <w:tr>
        <w:trPr>
          <w:trHeight w:val="623" w:hRule="atLeast"/>
        </w:trPr>
        <w:tc>
          <w:tcPr>
            <w:tcW w:w="1058" w:type="dxa"/>
            <w:vMerge/>
            <w:tcBorders>
              <w:top w:val="nil"/>
            </w:tcBorders>
          </w:tcPr>
          <w:p>
            <w:pPr>
              <w:rPr>
                <w:sz w:val="2"/>
                <w:szCs w:val="2"/>
              </w:rPr>
            </w:pPr>
          </w:p>
        </w:tc>
        <w:tc>
          <w:tcPr>
            <w:tcW w:w="1360" w:type="dxa"/>
            <w:vMerge/>
            <w:tcBorders>
              <w:top w:val="nil"/>
            </w:tcBorders>
          </w:tcPr>
          <w:p>
            <w:pPr>
              <w:rPr>
                <w:sz w:val="2"/>
                <w:szCs w:val="2"/>
              </w:rPr>
            </w:pPr>
          </w:p>
        </w:tc>
        <w:tc>
          <w:tcPr>
            <w:tcW w:w="1058" w:type="dxa"/>
            <w:vMerge/>
            <w:tcBorders>
              <w:top w:val="nil"/>
            </w:tcBorders>
          </w:tcPr>
          <w:p>
            <w:pPr>
              <w:rPr>
                <w:sz w:val="2"/>
                <w:szCs w:val="2"/>
              </w:rPr>
            </w:pPr>
          </w:p>
        </w:tc>
        <w:tc>
          <w:tcPr>
            <w:tcW w:w="1360" w:type="dxa"/>
            <w:vMerge/>
            <w:tcBorders>
              <w:top w:val="nil"/>
            </w:tcBorders>
          </w:tcPr>
          <w:p>
            <w:pPr>
              <w:rPr>
                <w:sz w:val="2"/>
                <w:szCs w:val="2"/>
              </w:rPr>
            </w:pPr>
          </w:p>
        </w:tc>
        <w:tc>
          <w:tcPr>
            <w:tcW w:w="1360" w:type="dxa"/>
            <w:vMerge/>
            <w:tcBorders>
              <w:top w:val="nil"/>
            </w:tcBorders>
          </w:tcPr>
          <w:p>
            <w:pPr>
              <w:rPr>
                <w:sz w:val="2"/>
                <w:szCs w:val="2"/>
              </w:rPr>
            </w:pPr>
          </w:p>
        </w:tc>
        <w:tc>
          <w:tcPr>
            <w:tcW w:w="1360" w:type="dxa"/>
          </w:tcPr>
          <w:p>
            <w:pPr>
              <w:pStyle w:val="TableParagraph"/>
              <w:spacing w:before="179"/>
              <w:ind w:left="11" w:right="1"/>
              <w:jc w:val="center"/>
              <w:rPr>
                <w:b/>
                <w:sz w:val="20"/>
              </w:rPr>
            </w:pPr>
            <w:r>
              <w:rPr>
                <w:b/>
                <w:spacing w:val="-7"/>
                <w:sz w:val="20"/>
              </w:rPr>
              <w:t>小计</w:t>
            </w:r>
          </w:p>
        </w:tc>
        <w:tc>
          <w:tcPr>
            <w:tcW w:w="1209" w:type="dxa"/>
          </w:tcPr>
          <w:p>
            <w:pPr>
              <w:pStyle w:val="TableParagraph"/>
              <w:ind w:left="11"/>
              <w:jc w:val="center"/>
              <w:rPr>
                <w:b/>
                <w:sz w:val="20"/>
              </w:rPr>
            </w:pPr>
            <w:r>
              <w:rPr>
                <w:b/>
                <w:spacing w:val="-6"/>
                <w:sz w:val="20"/>
              </w:rPr>
              <w:t>公务用车购</w:t>
            </w:r>
          </w:p>
          <w:p>
            <w:pPr>
              <w:pStyle w:val="TableParagraph"/>
              <w:spacing w:before="52"/>
              <w:ind w:left="11"/>
              <w:jc w:val="center"/>
              <w:rPr>
                <w:b/>
                <w:sz w:val="20"/>
              </w:rPr>
            </w:pPr>
            <w:r>
              <w:rPr>
                <w:b/>
                <w:spacing w:val="-7"/>
                <w:sz w:val="20"/>
              </w:rPr>
              <w:t>置费</w:t>
            </w:r>
          </w:p>
        </w:tc>
        <w:tc>
          <w:tcPr>
            <w:tcW w:w="1209" w:type="dxa"/>
          </w:tcPr>
          <w:p>
            <w:pPr>
              <w:pStyle w:val="TableParagraph"/>
              <w:ind w:left="102"/>
              <w:rPr>
                <w:b/>
                <w:sz w:val="20"/>
              </w:rPr>
            </w:pPr>
            <w:r>
              <w:rPr>
                <w:b/>
                <w:spacing w:val="-6"/>
                <w:sz w:val="20"/>
              </w:rPr>
              <w:t>公务用车运</w:t>
            </w:r>
          </w:p>
          <w:p>
            <w:pPr>
              <w:pStyle w:val="TableParagraph"/>
              <w:spacing w:before="52"/>
              <w:ind w:left="202"/>
              <w:rPr>
                <w:b/>
                <w:sz w:val="20"/>
              </w:rPr>
            </w:pPr>
            <w:r>
              <w:rPr>
                <w:b/>
                <w:spacing w:val="-6"/>
                <w:sz w:val="20"/>
              </w:rPr>
              <w:t>行维护费</w:t>
            </w:r>
          </w:p>
        </w:tc>
        <w:tc>
          <w:tcPr>
            <w:tcW w:w="1057" w:type="dxa"/>
            <w:vMerge/>
            <w:tcBorders>
              <w:top w:val="nil"/>
            </w:tcBorders>
          </w:tcPr>
          <w:p>
            <w:pPr>
              <w:rPr>
                <w:sz w:val="2"/>
                <w:szCs w:val="2"/>
              </w:rPr>
            </w:pPr>
          </w:p>
        </w:tc>
        <w:tc>
          <w:tcPr>
            <w:tcW w:w="1057" w:type="dxa"/>
            <w:vMerge/>
            <w:tcBorders>
              <w:top w:val="nil"/>
            </w:tcBorders>
          </w:tcPr>
          <w:p>
            <w:pPr>
              <w:rPr>
                <w:sz w:val="2"/>
                <w:szCs w:val="2"/>
              </w:rPr>
            </w:pPr>
          </w:p>
        </w:tc>
        <w:tc>
          <w:tcPr>
            <w:tcW w:w="1057" w:type="dxa"/>
            <w:vMerge/>
            <w:tcBorders>
              <w:top w:val="nil"/>
            </w:tcBorders>
          </w:tcPr>
          <w:p>
            <w:pPr>
              <w:rPr>
                <w:sz w:val="2"/>
                <w:szCs w:val="2"/>
              </w:rPr>
            </w:pPr>
          </w:p>
        </w:tc>
        <w:tc>
          <w:tcPr>
            <w:tcW w:w="1057" w:type="dxa"/>
            <w:vMerge/>
            <w:tcBorders>
              <w:top w:val="nil"/>
            </w:tcBorders>
          </w:tcPr>
          <w:p>
            <w:pPr>
              <w:rPr>
                <w:sz w:val="2"/>
                <w:szCs w:val="2"/>
              </w:rPr>
            </w:pPr>
          </w:p>
        </w:tc>
        <w:tc>
          <w:tcPr>
            <w:tcW w:w="906" w:type="dxa"/>
            <w:vMerge/>
            <w:tcBorders>
              <w:top w:val="nil"/>
            </w:tcBorders>
          </w:tcPr>
          <w:p>
            <w:pPr>
              <w:rPr>
                <w:sz w:val="2"/>
                <w:szCs w:val="2"/>
              </w:rPr>
            </w:pPr>
          </w:p>
        </w:tc>
      </w:tr>
      <w:tr>
        <w:trPr>
          <w:trHeight w:val="311" w:hRule="atLeast"/>
        </w:trPr>
        <w:tc>
          <w:tcPr>
            <w:tcW w:w="1058" w:type="dxa"/>
            <w:vMerge/>
            <w:tcBorders>
              <w:top w:val="nil"/>
            </w:tcBorders>
          </w:tcPr>
          <w:p>
            <w:pPr>
              <w:rPr>
                <w:sz w:val="2"/>
                <w:szCs w:val="2"/>
              </w:rPr>
            </w:pPr>
          </w:p>
        </w:tc>
        <w:tc>
          <w:tcPr>
            <w:tcW w:w="1360" w:type="dxa"/>
            <w:vMerge/>
            <w:tcBorders>
              <w:top w:val="nil"/>
            </w:tcBorders>
          </w:tcPr>
          <w:p>
            <w:pPr>
              <w:rPr>
                <w:sz w:val="2"/>
                <w:szCs w:val="2"/>
              </w:rPr>
            </w:pPr>
          </w:p>
        </w:tc>
        <w:tc>
          <w:tcPr>
            <w:tcW w:w="1058" w:type="dxa"/>
            <w:vMerge/>
            <w:tcBorders>
              <w:top w:val="nil"/>
            </w:tcBorders>
          </w:tcPr>
          <w:p>
            <w:pPr>
              <w:rPr>
                <w:sz w:val="2"/>
                <w:szCs w:val="2"/>
              </w:rPr>
            </w:pPr>
          </w:p>
        </w:tc>
        <w:tc>
          <w:tcPr>
            <w:tcW w:w="1360" w:type="dxa"/>
          </w:tcPr>
          <w:p>
            <w:pPr>
              <w:pStyle w:val="TableParagraph"/>
              <w:ind w:left="11"/>
              <w:jc w:val="center"/>
              <w:rPr>
                <w:b/>
                <w:sz w:val="20"/>
              </w:rPr>
            </w:pPr>
            <w:r>
              <w:rPr>
                <w:b/>
                <w:spacing w:val="-10"/>
                <w:sz w:val="20"/>
              </w:rPr>
              <w:t>1</w:t>
            </w:r>
          </w:p>
        </w:tc>
        <w:tc>
          <w:tcPr>
            <w:tcW w:w="1360" w:type="dxa"/>
          </w:tcPr>
          <w:p>
            <w:pPr>
              <w:pStyle w:val="TableParagraph"/>
              <w:ind w:left="11" w:right="1"/>
              <w:jc w:val="center"/>
              <w:rPr>
                <w:b/>
                <w:sz w:val="20"/>
              </w:rPr>
            </w:pPr>
            <w:r>
              <w:rPr>
                <w:b/>
                <w:spacing w:val="-10"/>
                <w:sz w:val="20"/>
              </w:rPr>
              <w:t>2</w:t>
            </w:r>
          </w:p>
        </w:tc>
        <w:tc>
          <w:tcPr>
            <w:tcW w:w="1360" w:type="dxa"/>
          </w:tcPr>
          <w:p>
            <w:pPr>
              <w:pStyle w:val="TableParagraph"/>
              <w:ind w:left="11" w:right="1"/>
              <w:jc w:val="center"/>
              <w:rPr>
                <w:b/>
                <w:sz w:val="20"/>
              </w:rPr>
            </w:pPr>
            <w:r>
              <w:rPr>
                <w:b/>
                <w:spacing w:val="-10"/>
                <w:sz w:val="20"/>
              </w:rPr>
              <w:t>3</w:t>
            </w:r>
          </w:p>
        </w:tc>
        <w:tc>
          <w:tcPr>
            <w:tcW w:w="1209" w:type="dxa"/>
          </w:tcPr>
          <w:p>
            <w:pPr>
              <w:pStyle w:val="TableParagraph"/>
              <w:ind w:left="11" w:right="1"/>
              <w:jc w:val="center"/>
              <w:rPr>
                <w:b/>
                <w:sz w:val="20"/>
              </w:rPr>
            </w:pPr>
            <w:r>
              <w:rPr>
                <w:b/>
                <w:spacing w:val="-10"/>
                <w:sz w:val="20"/>
              </w:rPr>
              <w:t>4</w:t>
            </w:r>
          </w:p>
        </w:tc>
        <w:tc>
          <w:tcPr>
            <w:tcW w:w="1209" w:type="dxa"/>
          </w:tcPr>
          <w:p>
            <w:pPr>
              <w:pStyle w:val="TableParagraph"/>
              <w:ind w:left="11" w:right="1"/>
              <w:jc w:val="center"/>
              <w:rPr>
                <w:b/>
                <w:sz w:val="20"/>
              </w:rPr>
            </w:pPr>
            <w:r>
              <w:rPr>
                <w:b/>
                <w:spacing w:val="-10"/>
                <w:sz w:val="20"/>
              </w:rPr>
              <w:t>5</w:t>
            </w:r>
          </w:p>
        </w:tc>
        <w:tc>
          <w:tcPr>
            <w:tcW w:w="1057" w:type="dxa"/>
          </w:tcPr>
          <w:p>
            <w:pPr>
              <w:pStyle w:val="TableParagraph"/>
              <w:ind w:left="9"/>
              <w:jc w:val="center"/>
              <w:rPr>
                <w:b/>
                <w:sz w:val="20"/>
              </w:rPr>
            </w:pPr>
            <w:r>
              <w:rPr>
                <w:b/>
                <w:spacing w:val="-10"/>
                <w:sz w:val="20"/>
              </w:rPr>
              <w:t>6</w:t>
            </w:r>
          </w:p>
        </w:tc>
        <w:tc>
          <w:tcPr>
            <w:tcW w:w="1057" w:type="dxa"/>
          </w:tcPr>
          <w:p>
            <w:pPr>
              <w:pStyle w:val="TableParagraph"/>
              <w:ind w:left="9"/>
              <w:jc w:val="center"/>
              <w:rPr>
                <w:b/>
                <w:sz w:val="20"/>
              </w:rPr>
            </w:pPr>
            <w:r>
              <w:rPr>
                <w:b/>
                <w:spacing w:val="-10"/>
                <w:sz w:val="20"/>
              </w:rPr>
              <w:t>7</w:t>
            </w:r>
          </w:p>
        </w:tc>
        <w:tc>
          <w:tcPr>
            <w:tcW w:w="1057" w:type="dxa"/>
          </w:tcPr>
          <w:p>
            <w:pPr>
              <w:pStyle w:val="TableParagraph"/>
              <w:ind w:left="9" w:right="1"/>
              <w:jc w:val="center"/>
              <w:rPr>
                <w:b/>
                <w:sz w:val="20"/>
              </w:rPr>
            </w:pPr>
            <w:r>
              <w:rPr>
                <w:b/>
                <w:spacing w:val="-10"/>
                <w:sz w:val="20"/>
              </w:rPr>
              <w:t>8</w:t>
            </w:r>
          </w:p>
        </w:tc>
        <w:tc>
          <w:tcPr>
            <w:tcW w:w="1057" w:type="dxa"/>
          </w:tcPr>
          <w:p>
            <w:pPr>
              <w:pStyle w:val="TableParagraph"/>
              <w:ind w:left="9" w:right="1"/>
              <w:jc w:val="center"/>
              <w:rPr>
                <w:b/>
                <w:sz w:val="20"/>
              </w:rPr>
            </w:pPr>
            <w:r>
              <w:rPr>
                <w:b/>
                <w:spacing w:val="-10"/>
                <w:sz w:val="20"/>
              </w:rPr>
              <w:t>9</w:t>
            </w:r>
          </w:p>
        </w:tc>
        <w:tc>
          <w:tcPr>
            <w:tcW w:w="906" w:type="dxa"/>
          </w:tcPr>
          <w:p>
            <w:pPr>
              <w:pStyle w:val="TableParagraph"/>
              <w:ind w:left="9"/>
              <w:jc w:val="center"/>
              <w:rPr>
                <w:b/>
                <w:sz w:val="20"/>
              </w:rPr>
            </w:pPr>
            <w:r>
              <w:rPr>
                <w:b/>
                <w:spacing w:val="-5"/>
                <w:sz w:val="20"/>
              </w:rPr>
              <w:t>10</w:t>
            </w:r>
          </w:p>
        </w:tc>
      </w:tr>
      <w:tr>
        <w:trPr>
          <w:trHeight w:val="312" w:hRule="atLeast"/>
        </w:trPr>
        <w:tc>
          <w:tcPr>
            <w:tcW w:w="3476" w:type="dxa"/>
            <w:gridSpan w:val="3"/>
          </w:tcPr>
          <w:p>
            <w:pPr>
              <w:pStyle w:val="TableParagraph"/>
              <w:ind w:right="85"/>
              <w:jc w:val="center"/>
              <w:rPr>
                <w:b/>
                <w:sz w:val="20"/>
              </w:rPr>
            </w:pPr>
            <w:r>
              <w:rPr>
                <w:b/>
                <w:spacing w:val="-7"/>
                <w:sz w:val="20"/>
              </w:rPr>
              <w:t>合计</w:t>
            </w:r>
          </w:p>
        </w:tc>
        <w:tc>
          <w:tcPr>
            <w:tcW w:w="1360" w:type="dxa"/>
          </w:tcPr>
          <w:p>
            <w:pPr>
              <w:pStyle w:val="TableParagraph"/>
              <w:ind w:right="-15"/>
              <w:jc w:val="right"/>
              <w:rPr>
                <w:sz w:val="20"/>
              </w:rPr>
            </w:pPr>
            <w:r>
              <w:rPr>
                <w:spacing w:val="-4"/>
                <w:sz w:val="20"/>
              </w:rPr>
              <w:t>0.92</w:t>
            </w:r>
          </w:p>
        </w:tc>
        <w:tc>
          <w:tcPr>
            <w:tcW w:w="1360" w:type="dxa"/>
          </w:tcPr>
          <w:p>
            <w:pPr>
              <w:pStyle w:val="TableParagraph"/>
              <w:ind w:right="-15"/>
              <w:jc w:val="right"/>
              <w:rPr>
                <w:sz w:val="20"/>
              </w:rPr>
            </w:pPr>
            <w:r>
              <w:rPr>
                <w:spacing w:val="-4"/>
                <w:sz w:val="20"/>
              </w:rPr>
              <w:t>0.00</w:t>
            </w:r>
          </w:p>
        </w:tc>
        <w:tc>
          <w:tcPr>
            <w:tcW w:w="1360" w:type="dxa"/>
          </w:tcPr>
          <w:p>
            <w:pPr>
              <w:pStyle w:val="TableParagraph"/>
              <w:ind w:right="-15"/>
              <w:jc w:val="right"/>
              <w:rPr>
                <w:sz w:val="20"/>
              </w:rPr>
            </w:pPr>
            <w:r>
              <w:rPr>
                <w:spacing w:val="-4"/>
                <w:sz w:val="20"/>
              </w:rPr>
              <w:t>0.00</w:t>
            </w:r>
          </w:p>
        </w:tc>
        <w:tc>
          <w:tcPr>
            <w:tcW w:w="1209" w:type="dxa"/>
          </w:tcPr>
          <w:p>
            <w:pPr>
              <w:pStyle w:val="TableParagraph"/>
              <w:ind w:right="-15"/>
              <w:jc w:val="right"/>
              <w:rPr>
                <w:sz w:val="20"/>
              </w:rPr>
            </w:pPr>
            <w:r>
              <w:rPr>
                <w:spacing w:val="-4"/>
                <w:sz w:val="20"/>
              </w:rPr>
              <w:t>0.00</w:t>
            </w:r>
          </w:p>
        </w:tc>
        <w:tc>
          <w:tcPr>
            <w:tcW w:w="1209" w:type="dxa"/>
          </w:tcPr>
          <w:p>
            <w:pPr>
              <w:pStyle w:val="TableParagraph"/>
              <w:ind w:right="-15"/>
              <w:jc w:val="right"/>
              <w:rPr>
                <w:sz w:val="20"/>
              </w:rPr>
            </w:pPr>
            <w:r>
              <w:rPr>
                <w:spacing w:val="-4"/>
                <w:sz w:val="20"/>
              </w:rPr>
              <w:t>0.00</w:t>
            </w:r>
          </w:p>
        </w:tc>
        <w:tc>
          <w:tcPr>
            <w:tcW w:w="1057" w:type="dxa"/>
          </w:tcPr>
          <w:p>
            <w:pPr>
              <w:pStyle w:val="TableParagraph"/>
              <w:ind w:right="-15"/>
              <w:jc w:val="right"/>
              <w:rPr>
                <w:sz w:val="20"/>
              </w:rPr>
            </w:pPr>
            <w:r>
              <w:rPr>
                <w:spacing w:val="-4"/>
                <w:sz w:val="20"/>
              </w:rPr>
              <w:t>0.92</w:t>
            </w:r>
          </w:p>
        </w:tc>
        <w:tc>
          <w:tcPr>
            <w:tcW w:w="1057" w:type="dxa"/>
          </w:tcPr>
          <w:p>
            <w:pPr>
              <w:pStyle w:val="TableParagraph"/>
              <w:ind w:right="-15"/>
              <w:jc w:val="right"/>
              <w:rPr>
                <w:sz w:val="20"/>
              </w:rPr>
            </w:pPr>
            <w:r>
              <w:rPr>
                <w:spacing w:val="-4"/>
                <w:sz w:val="20"/>
              </w:rPr>
              <w:t>2.93</w:t>
            </w:r>
          </w:p>
        </w:tc>
        <w:tc>
          <w:tcPr>
            <w:tcW w:w="1057" w:type="dxa"/>
          </w:tcPr>
          <w:p>
            <w:pPr>
              <w:pStyle w:val="TableParagraph"/>
              <w:ind w:right="-15"/>
              <w:jc w:val="right"/>
              <w:rPr>
                <w:sz w:val="20"/>
              </w:rPr>
            </w:pPr>
            <w:r>
              <w:rPr>
                <w:spacing w:val="-4"/>
                <w:sz w:val="20"/>
              </w:rPr>
              <w:t>0.82</w:t>
            </w:r>
          </w:p>
        </w:tc>
        <w:tc>
          <w:tcPr>
            <w:tcW w:w="1057" w:type="dxa"/>
          </w:tcPr>
          <w:p>
            <w:pPr>
              <w:pStyle w:val="TableParagraph"/>
              <w:ind w:right="-15"/>
              <w:jc w:val="right"/>
              <w:rPr>
                <w:sz w:val="20"/>
              </w:rPr>
            </w:pPr>
            <w:r>
              <w:rPr>
                <w:spacing w:val="-4"/>
                <w:sz w:val="20"/>
              </w:rPr>
              <w:t>0.82</w:t>
            </w:r>
          </w:p>
        </w:tc>
        <w:tc>
          <w:tcPr>
            <w:tcW w:w="906" w:type="dxa"/>
          </w:tcPr>
          <w:p>
            <w:pPr>
              <w:pStyle w:val="TableParagraph"/>
              <w:ind w:right="-15"/>
              <w:jc w:val="right"/>
              <w:rPr>
                <w:sz w:val="20"/>
              </w:rPr>
            </w:pPr>
            <w:r>
              <w:rPr>
                <w:spacing w:val="-4"/>
                <w:sz w:val="20"/>
              </w:rPr>
              <w:t>0.00</w:t>
            </w:r>
          </w:p>
        </w:tc>
      </w:tr>
      <w:tr>
        <w:trPr>
          <w:trHeight w:val="623" w:hRule="atLeast"/>
        </w:trPr>
        <w:tc>
          <w:tcPr>
            <w:tcW w:w="1058" w:type="dxa"/>
          </w:tcPr>
          <w:p>
            <w:pPr>
              <w:pStyle w:val="TableParagraph"/>
              <w:spacing w:before="0"/>
              <w:rPr>
                <w:rFonts w:ascii="Times New Roman"/>
                <w:sz w:val="20"/>
              </w:rPr>
            </w:pPr>
          </w:p>
        </w:tc>
        <w:tc>
          <w:tcPr>
            <w:tcW w:w="1360" w:type="dxa"/>
          </w:tcPr>
          <w:p>
            <w:pPr>
              <w:pStyle w:val="TableParagraph"/>
              <w:spacing w:before="0"/>
              <w:rPr>
                <w:rFonts w:ascii="Times New Roman"/>
                <w:sz w:val="20"/>
              </w:rPr>
            </w:pPr>
          </w:p>
        </w:tc>
        <w:tc>
          <w:tcPr>
            <w:tcW w:w="1058" w:type="dxa"/>
          </w:tcPr>
          <w:p>
            <w:pPr>
              <w:pStyle w:val="TableParagraph"/>
              <w:ind w:left="107"/>
              <w:rPr>
                <w:sz w:val="20"/>
              </w:rPr>
            </w:pPr>
            <w:r>
              <w:rPr>
                <w:spacing w:val="-3"/>
                <w:sz w:val="20"/>
              </w:rPr>
              <w:t>一般公共</w:t>
            </w:r>
          </w:p>
          <w:p>
            <w:pPr>
              <w:pStyle w:val="TableParagraph"/>
              <w:spacing w:before="52"/>
              <w:ind w:left="6"/>
              <w:rPr>
                <w:sz w:val="20"/>
              </w:rPr>
            </w:pPr>
            <w:r>
              <w:rPr>
                <w:spacing w:val="-3"/>
                <w:sz w:val="20"/>
              </w:rPr>
              <w:t>预算资金</w:t>
            </w:r>
          </w:p>
        </w:tc>
        <w:tc>
          <w:tcPr>
            <w:tcW w:w="1360" w:type="dxa"/>
          </w:tcPr>
          <w:p>
            <w:pPr>
              <w:pStyle w:val="TableParagraph"/>
              <w:spacing w:before="179"/>
              <w:ind w:right="-15"/>
              <w:jc w:val="right"/>
              <w:rPr>
                <w:sz w:val="20"/>
              </w:rPr>
            </w:pPr>
            <w:r>
              <w:rPr>
                <w:spacing w:val="-4"/>
                <w:sz w:val="20"/>
              </w:rPr>
              <w:t>0.92</w:t>
            </w:r>
          </w:p>
        </w:tc>
        <w:tc>
          <w:tcPr>
            <w:tcW w:w="1360" w:type="dxa"/>
          </w:tcPr>
          <w:p>
            <w:pPr>
              <w:pStyle w:val="TableParagraph"/>
              <w:spacing w:before="179"/>
              <w:ind w:right="-15"/>
              <w:jc w:val="right"/>
              <w:rPr>
                <w:sz w:val="20"/>
              </w:rPr>
            </w:pPr>
            <w:r>
              <w:rPr>
                <w:spacing w:val="-4"/>
                <w:sz w:val="20"/>
              </w:rPr>
              <w:t>0.00</w:t>
            </w:r>
          </w:p>
        </w:tc>
        <w:tc>
          <w:tcPr>
            <w:tcW w:w="1360"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057" w:type="dxa"/>
          </w:tcPr>
          <w:p>
            <w:pPr>
              <w:pStyle w:val="TableParagraph"/>
              <w:spacing w:before="179"/>
              <w:ind w:right="-15"/>
              <w:jc w:val="right"/>
              <w:rPr>
                <w:sz w:val="20"/>
              </w:rPr>
            </w:pPr>
            <w:r>
              <w:rPr>
                <w:spacing w:val="-4"/>
                <w:sz w:val="20"/>
              </w:rPr>
              <w:t>0.92</w:t>
            </w:r>
          </w:p>
        </w:tc>
        <w:tc>
          <w:tcPr>
            <w:tcW w:w="1057" w:type="dxa"/>
          </w:tcPr>
          <w:p>
            <w:pPr>
              <w:pStyle w:val="TableParagraph"/>
              <w:spacing w:before="179"/>
              <w:ind w:right="-15"/>
              <w:jc w:val="right"/>
              <w:rPr>
                <w:sz w:val="20"/>
              </w:rPr>
            </w:pPr>
            <w:r>
              <w:rPr>
                <w:spacing w:val="-4"/>
                <w:sz w:val="20"/>
              </w:rPr>
              <w:t>2.93</w:t>
            </w:r>
          </w:p>
        </w:tc>
        <w:tc>
          <w:tcPr>
            <w:tcW w:w="1057" w:type="dxa"/>
          </w:tcPr>
          <w:p>
            <w:pPr>
              <w:pStyle w:val="TableParagraph"/>
              <w:spacing w:before="179"/>
              <w:ind w:right="-15"/>
              <w:jc w:val="right"/>
              <w:rPr>
                <w:sz w:val="20"/>
              </w:rPr>
            </w:pPr>
            <w:r>
              <w:rPr>
                <w:spacing w:val="-4"/>
                <w:sz w:val="20"/>
              </w:rPr>
              <w:t>0.82</w:t>
            </w:r>
          </w:p>
        </w:tc>
        <w:tc>
          <w:tcPr>
            <w:tcW w:w="1057" w:type="dxa"/>
          </w:tcPr>
          <w:p>
            <w:pPr>
              <w:pStyle w:val="TableParagraph"/>
              <w:spacing w:before="179"/>
              <w:ind w:right="-15"/>
              <w:jc w:val="right"/>
              <w:rPr>
                <w:sz w:val="20"/>
              </w:rPr>
            </w:pPr>
            <w:r>
              <w:rPr>
                <w:spacing w:val="-4"/>
                <w:sz w:val="20"/>
              </w:rPr>
              <w:t>0.82</w:t>
            </w:r>
          </w:p>
        </w:tc>
        <w:tc>
          <w:tcPr>
            <w:tcW w:w="906" w:type="dxa"/>
          </w:tcPr>
          <w:p>
            <w:pPr>
              <w:pStyle w:val="TableParagraph"/>
              <w:spacing w:before="179"/>
              <w:ind w:right="-15"/>
              <w:jc w:val="right"/>
              <w:rPr>
                <w:sz w:val="20"/>
              </w:rPr>
            </w:pPr>
            <w:r>
              <w:rPr>
                <w:spacing w:val="-4"/>
                <w:sz w:val="20"/>
              </w:rPr>
              <w:t>0.00</w:t>
            </w:r>
          </w:p>
        </w:tc>
      </w:tr>
      <w:tr>
        <w:trPr>
          <w:trHeight w:val="936" w:hRule="atLeast"/>
        </w:trPr>
        <w:tc>
          <w:tcPr>
            <w:tcW w:w="1058" w:type="dxa"/>
          </w:tcPr>
          <w:p>
            <w:pPr>
              <w:pStyle w:val="TableParagraph"/>
              <w:spacing w:before="75"/>
              <w:rPr>
                <w:sz w:val="20"/>
              </w:rPr>
            </w:pPr>
          </w:p>
          <w:p>
            <w:pPr>
              <w:pStyle w:val="TableParagraph"/>
              <w:spacing w:before="0"/>
              <w:ind w:left="108"/>
              <w:rPr>
                <w:sz w:val="20"/>
              </w:rPr>
            </w:pPr>
            <w:r>
              <w:rPr>
                <w:spacing w:val="-5"/>
                <w:sz w:val="20"/>
              </w:rPr>
              <w:t>152</w:t>
            </w:r>
          </w:p>
        </w:tc>
        <w:tc>
          <w:tcPr>
            <w:tcW w:w="1360" w:type="dxa"/>
          </w:tcPr>
          <w:p>
            <w:pPr>
              <w:pStyle w:val="TableParagraph"/>
              <w:spacing w:line="288" w:lineRule="auto"/>
              <w:ind w:left="7" w:right="34" w:firstLine="100"/>
              <w:rPr>
                <w:sz w:val="20"/>
              </w:rPr>
            </w:pPr>
            <w:r>
              <w:rPr>
                <w:spacing w:val="-2"/>
                <w:sz w:val="20"/>
              </w:rPr>
              <w:t>中共柳州市委员会社会工作</w:t>
            </w:r>
          </w:p>
          <w:p>
            <w:pPr>
              <w:pStyle w:val="TableParagraph"/>
              <w:spacing w:before="0"/>
              <w:ind w:left="7"/>
              <w:rPr>
                <w:sz w:val="20"/>
              </w:rPr>
            </w:pPr>
            <w:r>
              <w:rPr>
                <w:spacing w:val="-10"/>
                <w:sz w:val="20"/>
              </w:rPr>
              <w:t>部</w:t>
            </w:r>
          </w:p>
        </w:tc>
        <w:tc>
          <w:tcPr>
            <w:tcW w:w="1058" w:type="dxa"/>
          </w:tcPr>
          <w:p>
            <w:pPr>
              <w:pStyle w:val="TableParagraph"/>
              <w:spacing w:before="0"/>
              <w:rPr>
                <w:rFonts w:ascii="Times New Roman"/>
                <w:sz w:val="20"/>
              </w:rPr>
            </w:pPr>
          </w:p>
        </w:tc>
        <w:tc>
          <w:tcPr>
            <w:tcW w:w="1360" w:type="dxa"/>
          </w:tcPr>
          <w:p>
            <w:pPr>
              <w:pStyle w:val="TableParagraph"/>
              <w:spacing w:before="75"/>
              <w:rPr>
                <w:sz w:val="20"/>
              </w:rPr>
            </w:pPr>
          </w:p>
          <w:p>
            <w:pPr>
              <w:pStyle w:val="TableParagraph"/>
              <w:spacing w:before="0"/>
              <w:ind w:right="-15"/>
              <w:jc w:val="right"/>
              <w:rPr>
                <w:sz w:val="20"/>
              </w:rPr>
            </w:pPr>
            <w:r>
              <w:rPr>
                <w:spacing w:val="-4"/>
                <w:sz w:val="20"/>
              </w:rPr>
              <w:t>0.92</w:t>
            </w:r>
          </w:p>
        </w:tc>
        <w:tc>
          <w:tcPr>
            <w:tcW w:w="1360"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360"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209"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209"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0.92</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2.93</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0.82</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0.82</w:t>
            </w:r>
          </w:p>
        </w:tc>
        <w:tc>
          <w:tcPr>
            <w:tcW w:w="906" w:type="dxa"/>
          </w:tcPr>
          <w:p>
            <w:pPr>
              <w:pStyle w:val="TableParagraph"/>
              <w:spacing w:before="75"/>
              <w:rPr>
                <w:sz w:val="20"/>
              </w:rPr>
            </w:pPr>
          </w:p>
          <w:p>
            <w:pPr>
              <w:pStyle w:val="TableParagraph"/>
              <w:spacing w:before="0"/>
              <w:ind w:right="-15"/>
              <w:jc w:val="right"/>
              <w:rPr>
                <w:sz w:val="20"/>
              </w:rPr>
            </w:pPr>
            <w:r>
              <w:rPr>
                <w:spacing w:val="-4"/>
                <w:sz w:val="20"/>
              </w:rPr>
              <w:t>0.00</w:t>
            </w:r>
          </w:p>
        </w:tc>
      </w:tr>
      <w:tr>
        <w:trPr>
          <w:trHeight w:val="936" w:hRule="atLeast"/>
        </w:trPr>
        <w:tc>
          <w:tcPr>
            <w:tcW w:w="1058" w:type="dxa"/>
          </w:tcPr>
          <w:p>
            <w:pPr>
              <w:pStyle w:val="TableParagraph"/>
              <w:spacing w:before="75"/>
              <w:rPr>
                <w:sz w:val="20"/>
              </w:rPr>
            </w:pPr>
          </w:p>
          <w:p>
            <w:pPr>
              <w:pStyle w:val="TableParagraph"/>
              <w:spacing w:before="0"/>
              <w:ind w:left="108"/>
              <w:rPr>
                <w:sz w:val="20"/>
              </w:rPr>
            </w:pPr>
            <w:r>
              <w:rPr>
                <w:spacing w:val="-2"/>
                <w:sz w:val="20"/>
              </w:rPr>
              <w:t>152001</w:t>
            </w:r>
          </w:p>
        </w:tc>
        <w:tc>
          <w:tcPr>
            <w:tcW w:w="1360" w:type="dxa"/>
          </w:tcPr>
          <w:p>
            <w:pPr>
              <w:pStyle w:val="TableParagraph"/>
              <w:spacing w:line="288" w:lineRule="auto"/>
              <w:ind w:left="7" w:right="34" w:firstLine="100"/>
              <w:rPr>
                <w:sz w:val="20"/>
              </w:rPr>
            </w:pPr>
            <w:r>
              <w:rPr>
                <w:spacing w:val="-2"/>
                <w:sz w:val="20"/>
              </w:rPr>
              <w:t>中共柳州市委员会社会工作</w:t>
            </w:r>
          </w:p>
          <w:p>
            <w:pPr>
              <w:pStyle w:val="TableParagraph"/>
              <w:spacing w:before="0"/>
              <w:ind w:left="7"/>
              <w:rPr>
                <w:sz w:val="20"/>
              </w:rPr>
            </w:pPr>
            <w:r>
              <w:rPr>
                <w:spacing w:val="-10"/>
                <w:sz w:val="20"/>
              </w:rPr>
              <w:t>部</w:t>
            </w:r>
          </w:p>
        </w:tc>
        <w:tc>
          <w:tcPr>
            <w:tcW w:w="1058" w:type="dxa"/>
          </w:tcPr>
          <w:p>
            <w:pPr>
              <w:pStyle w:val="TableParagraph"/>
              <w:spacing w:line="288" w:lineRule="auto" w:before="179"/>
              <w:ind w:left="6" w:right="132" w:firstLine="100"/>
              <w:rPr>
                <w:sz w:val="20"/>
              </w:rPr>
            </w:pPr>
            <w:r>
              <w:rPr>
                <w:spacing w:val="-4"/>
                <w:sz w:val="20"/>
              </w:rPr>
              <w:t>一般公共预算资金</w:t>
            </w:r>
          </w:p>
        </w:tc>
        <w:tc>
          <w:tcPr>
            <w:tcW w:w="1360" w:type="dxa"/>
          </w:tcPr>
          <w:p>
            <w:pPr>
              <w:pStyle w:val="TableParagraph"/>
              <w:spacing w:before="75"/>
              <w:rPr>
                <w:sz w:val="20"/>
              </w:rPr>
            </w:pPr>
          </w:p>
          <w:p>
            <w:pPr>
              <w:pStyle w:val="TableParagraph"/>
              <w:spacing w:before="0"/>
              <w:ind w:right="-15"/>
              <w:jc w:val="right"/>
              <w:rPr>
                <w:sz w:val="20"/>
              </w:rPr>
            </w:pPr>
            <w:r>
              <w:rPr>
                <w:spacing w:val="-4"/>
                <w:sz w:val="20"/>
              </w:rPr>
              <w:t>0.83</w:t>
            </w:r>
          </w:p>
        </w:tc>
        <w:tc>
          <w:tcPr>
            <w:tcW w:w="1360"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360"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209"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209"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0.83</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2.83</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0.67</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0.67</w:t>
            </w:r>
          </w:p>
        </w:tc>
        <w:tc>
          <w:tcPr>
            <w:tcW w:w="906" w:type="dxa"/>
          </w:tcPr>
          <w:p>
            <w:pPr>
              <w:pStyle w:val="TableParagraph"/>
              <w:spacing w:before="75"/>
              <w:rPr>
                <w:sz w:val="20"/>
              </w:rPr>
            </w:pPr>
          </w:p>
          <w:p>
            <w:pPr>
              <w:pStyle w:val="TableParagraph"/>
              <w:spacing w:before="0"/>
              <w:ind w:right="-15"/>
              <w:jc w:val="right"/>
              <w:rPr>
                <w:sz w:val="20"/>
              </w:rPr>
            </w:pPr>
            <w:r>
              <w:rPr>
                <w:spacing w:val="-4"/>
                <w:sz w:val="20"/>
              </w:rPr>
              <w:t>0.00</w:t>
            </w:r>
          </w:p>
        </w:tc>
      </w:tr>
      <w:tr>
        <w:trPr>
          <w:trHeight w:val="623" w:hRule="atLeast"/>
        </w:trPr>
        <w:tc>
          <w:tcPr>
            <w:tcW w:w="1058" w:type="dxa"/>
          </w:tcPr>
          <w:p>
            <w:pPr>
              <w:pStyle w:val="TableParagraph"/>
              <w:spacing w:before="179"/>
              <w:ind w:left="108"/>
              <w:rPr>
                <w:sz w:val="20"/>
              </w:rPr>
            </w:pPr>
            <w:r>
              <w:rPr>
                <w:spacing w:val="-2"/>
                <w:sz w:val="20"/>
              </w:rPr>
              <w:t>152002</w:t>
            </w:r>
          </w:p>
        </w:tc>
        <w:tc>
          <w:tcPr>
            <w:tcW w:w="1360" w:type="dxa"/>
          </w:tcPr>
          <w:p>
            <w:pPr>
              <w:pStyle w:val="TableParagraph"/>
              <w:ind w:left="107"/>
              <w:rPr>
                <w:sz w:val="20"/>
              </w:rPr>
            </w:pPr>
            <w:r>
              <w:rPr>
                <w:spacing w:val="-2"/>
                <w:sz w:val="20"/>
              </w:rPr>
              <w:t>柳州市志愿服</w:t>
            </w:r>
          </w:p>
          <w:p>
            <w:pPr>
              <w:pStyle w:val="TableParagraph"/>
              <w:spacing w:before="52"/>
              <w:ind w:left="7"/>
              <w:rPr>
                <w:sz w:val="20"/>
              </w:rPr>
            </w:pPr>
            <w:r>
              <w:rPr>
                <w:spacing w:val="-2"/>
                <w:sz w:val="20"/>
              </w:rPr>
              <w:t>务管理中心</w:t>
            </w:r>
          </w:p>
        </w:tc>
        <w:tc>
          <w:tcPr>
            <w:tcW w:w="1058" w:type="dxa"/>
          </w:tcPr>
          <w:p>
            <w:pPr>
              <w:pStyle w:val="TableParagraph"/>
              <w:ind w:left="107"/>
              <w:rPr>
                <w:sz w:val="20"/>
              </w:rPr>
            </w:pPr>
            <w:r>
              <w:rPr>
                <w:spacing w:val="-3"/>
                <w:sz w:val="20"/>
              </w:rPr>
              <w:t>一般公共</w:t>
            </w:r>
          </w:p>
          <w:p>
            <w:pPr>
              <w:pStyle w:val="TableParagraph"/>
              <w:spacing w:before="52"/>
              <w:ind w:left="6"/>
              <w:rPr>
                <w:sz w:val="20"/>
              </w:rPr>
            </w:pPr>
            <w:r>
              <w:rPr>
                <w:spacing w:val="-3"/>
                <w:sz w:val="20"/>
              </w:rPr>
              <w:t>预算资金</w:t>
            </w:r>
          </w:p>
        </w:tc>
        <w:tc>
          <w:tcPr>
            <w:tcW w:w="1360" w:type="dxa"/>
          </w:tcPr>
          <w:p>
            <w:pPr>
              <w:pStyle w:val="TableParagraph"/>
              <w:spacing w:before="179"/>
              <w:ind w:right="-15"/>
              <w:jc w:val="right"/>
              <w:rPr>
                <w:sz w:val="20"/>
              </w:rPr>
            </w:pPr>
            <w:r>
              <w:rPr>
                <w:spacing w:val="-4"/>
                <w:sz w:val="20"/>
              </w:rPr>
              <w:t>0.08</w:t>
            </w:r>
          </w:p>
        </w:tc>
        <w:tc>
          <w:tcPr>
            <w:tcW w:w="1360" w:type="dxa"/>
          </w:tcPr>
          <w:p>
            <w:pPr>
              <w:pStyle w:val="TableParagraph"/>
              <w:spacing w:before="179"/>
              <w:ind w:right="-15"/>
              <w:jc w:val="right"/>
              <w:rPr>
                <w:sz w:val="20"/>
              </w:rPr>
            </w:pPr>
            <w:r>
              <w:rPr>
                <w:spacing w:val="-4"/>
                <w:sz w:val="20"/>
              </w:rPr>
              <w:t>0.00</w:t>
            </w:r>
          </w:p>
        </w:tc>
        <w:tc>
          <w:tcPr>
            <w:tcW w:w="1360"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057" w:type="dxa"/>
          </w:tcPr>
          <w:p>
            <w:pPr>
              <w:pStyle w:val="TableParagraph"/>
              <w:spacing w:before="179"/>
              <w:ind w:right="-15"/>
              <w:jc w:val="right"/>
              <w:rPr>
                <w:sz w:val="20"/>
              </w:rPr>
            </w:pPr>
            <w:r>
              <w:rPr>
                <w:spacing w:val="-4"/>
                <w:sz w:val="20"/>
              </w:rPr>
              <w:t>0.08</w:t>
            </w:r>
          </w:p>
        </w:tc>
        <w:tc>
          <w:tcPr>
            <w:tcW w:w="1057" w:type="dxa"/>
          </w:tcPr>
          <w:p>
            <w:pPr>
              <w:pStyle w:val="TableParagraph"/>
              <w:spacing w:before="179"/>
              <w:ind w:right="-15"/>
              <w:jc w:val="right"/>
              <w:rPr>
                <w:sz w:val="20"/>
              </w:rPr>
            </w:pPr>
            <w:r>
              <w:rPr>
                <w:spacing w:val="-4"/>
                <w:sz w:val="20"/>
              </w:rPr>
              <w:t>0.10</w:t>
            </w:r>
          </w:p>
        </w:tc>
        <w:tc>
          <w:tcPr>
            <w:tcW w:w="1057" w:type="dxa"/>
          </w:tcPr>
          <w:p>
            <w:pPr>
              <w:pStyle w:val="TableParagraph"/>
              <w:spacing w:before="179"/>
              <w:ind w:right="-15"/>
              <w:jc w:val="right"/>
              <w:rPr>
                <w:sz w:val="20"/>
              </w:rPr>
            </w:pPr>
            <w:r>
              <w:rPr>
                <w:spacing w:val="-4"/>
                <w:sz w:val="20"/>
              </w:rPr>
              <w:t>0.14</w:t>
            </w:r>
          </w:p>
        </w:tc>
        <w:tc>
          <w:tcPr>
            <w:tcW w:w="1057" w:type="dxa"/>
          </w:tcPr>
          <w:p>
            <w:pPr>
              <w:pStyle w:val="TableParagraph"/>
              <w:spacing w:before="179"/>
              <w:ind w:right="-15"/>
              <w:jc w:val="right"/>
              <w:rPr>
                <w:sz w:val="20"/>
              </w:rPr>
            </w:pPr>
            <w:r>
              <w:rPr>
                <w:spacing w:val="-4"/>
                <w:sz w:val="20"/>
              </w:rPr>
              <w:t>0.14</w:t>
            </w:r>
          </w:p>
        </w:tc>
        <w:tc>
          <w:tcPr>
            <w:tcW w:w="906" w:type="dxa"/>
          </w:tcPr>
          <w:p>
            <w:pPr>
              <w:pStyle w:val="TableParagraph"/>
              <w:spacing w:before="179"/>
              <w:ind w:right="-15"/>
              <w:jc w:val="right"/>
              <w:rPr>
                <w:sz w:val="20"/>
              </w:rPr>
            </w:pPr>
            <w:r>
              <w:rPr>
                <w:spacing w:val="-4"/>
                <w:sz w:val="20"/>
              </w:rPr>
              <w:t>0.00</w:t>
            </w:r>
          </w:p>
        </w:tc>
      </w:tr>
    </w:tbl>
    <w:p>
      <w:pPr>
        <w:spacing w:after="0"/>
        <w:jc w:val="right"/>
        <w:rPr>
          <w:sz w:val="20"/>
        </w:rPr>
        <w:sectPr>
          <w:pgSz w:w="16840" w:h="11910" w:orient="landscape"/>
          <w:pgMar w:header="0" w:footer="257" w:top="920" w:bottom="440" w:left="720" w:right="760"/>
        </w:sectPr>
      </w:pPr>
    </w:p>
    <w:p>
      <w:pPr>
        <w:spacing w:before="36"/>
        <w:ind w:left="0" w:right="115" w:firstLine="0"/>
        <w:jc w:val="right"/>
        <w:rPr>
          <w:sz w:val="24"/>
        </w:rPr>
      </w:pPr>
      <w:r>
        <w:rPr>
          <w:sz w:val="24"/>
        </w:rPr>
        <w:t>预算公开08</w:t>
      </w:r>
      <w:r>
        <w:rPr>
          <w:spacing w:val="-10"/>
          <w:sz w:val="24"/>
        </w:rPr>
        <w:t>表</w:t>
      </w:r>
    </w:p>
    <w:p>
      <w:pPr>
        <w:spacing w:before="242"/>
        <w:ind w:left="2" w:right="0" w:firstLine="0"/>
        <w:jc w:val="center"/>
        <w:rPr>
          <w:b/>
          <w:sz w:val="26"/>
        </w:rPr>
      </w:pPr>
      <w:r>
        <w:rPr>
          <w:b/>
          <w:spacing w:val="-5"/>
          <w:sz w:val="26"/>
        </w:rPr>
        <w:t>政府性基金预算支出情况表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64"/>
        <w:gridCol w:w="2266"/>
        <w:gridCol w:w="2870"/>
        <w:gridCol w:w="2719"/>
        <w:gridCol w:w="2719"/>
        <w:gridCol w:w="2568"/>
      </w:tblGrid>
      <w:tr>
        <w:trPr>
          <w:trHeight w:val="312" w:hRule="atLeast"/>
        </w:trPr>
        <w:tc>
          <w:tcPr>
            <w:tcW w:w="1964" w:type="dxa"/>
            <w:vMerge w:val="restart"/>
          </w:tcPr>
          <w:p>
            <w:pPr>
              <w:pStyle w:val="TableParagraph"/>
              <w:spacing w:before="90"/>
              <w:rPr>
                <w:sz w:val="20"/>
              </w:rPr>
            </w:pPr>
          </w:p>
          <w:p>
            <w:pPr>
              <w:pStyle w:val="TableParagraph"/>
              <w:spacing w:before="0"/>
              <w:ind w:left="581"/>
              <w:rPr>
                <w:b/>
                <w:sz w:val="20"/>
              </w:rPr>
            </w:pPr>
            <w:r>
              <w:rPr>
                <w:b/>
                <w:spacing w:val="-6"/>
                <w:sz w:val="20"/>
              </w:rPr>
              <w:t>科目编码</w:t>
            </w:r>
          </w:p>
        </w:tc>
        <w:tc>
          <w:tcPr>
            <w:tcW w:w="2266" w:type="dxa"/>
            <w:vMerge w:val="restart"/>
          </w:tcPr>
          <w:p>
            <w:pPr>
              <w:pStyle w:val="TableParagraph"/>
              <w:spacing w:before="90"/>
              <w:rPr>
                <w:sz w:val="20"/>
              </w:rPr>
            </w:pPr>
          </w:p>
          <w:p>
            <w:pPr>
              <w:pStyle w:val="TableParagraph"/>
              <w:spacing w:before="0"/>
              <w:ind w:left="331"/>
              <w:rPr>
                <w:b/>
                <w:sz w:val="20"/>
              </w:rPr>
            </w:pPr>
            <w:r>
              <w:rPr>
                <w:b/>
                <w:spacing w:val="-4"/>
                <w:sz w:val="20"/>
              </w:rPr>
              <w:t>部门（单位）</w:t>
            </w:r>
            <w:r>
              <w:rPr>
                <w:b/>
                <w:spacing w:val="-7"/>
                <w:sz w:val="20"/>
              </w:rPr>
              <w:t>代码</w:t>
            </w:r>
          </w:p>
        </w:tc>
        <w:tc>
          <w:tcPr>
            <w:tcW w:w="2870" w:type="dxa"/>
            <w:vMerge w:val="restart"/>
          </w:tcPr>
          <w:p>
            <w:pPr>
              <w:pStyle w:val="TableParagraph"/>
              <w:spacing w:line="288" w:lineRule="auto" w:before="194"/>
              <w:ind w:left="1084" w:right="68" w:hanging="1002"/>
              <w:rPr>
                <w:b/>
                <w:sz w:val="20"/>
              </w:rPr>
            </w:pPr>
            <w:r>
              <w:rPr>
                <w:b/>
                <w:spacing w:val="-2"/>
                <w:sz w:val="20"/>
              </w:rPr>
              <w:t>部门（单位）名称(功能分类科</w:t>
            </w:r>
            <w:r>
              <w:rPr>
                <w:b/>
                <w:spacing w:val="-4"/>
                <w:sz w:val="20"/>
              </w:rPr>
              <w:t>目名称)</w:t>
            </w:r>
          </w:p>
        </w:tc>
        <w:tc>
          <w:tcPr>
            <w:tcW w:w="8006" w:type="dxa"/>
            <w:gridSpan w:val="3"/>
          </w:tcPr>
          <w:p>
            <w:pPr>
              <w:pStyle w:val="TableParagraph"/>
              <w:ind w:left="13"/>
              <w:jc w:val="center"/>
              <w:rPr>
                <w:b/>
                <w:sz w:val="20"/>
              </w:rPr>
            </w:pPr>
            <w:r>
              <w:rPr>
                <w:b/>
                <w:spacing w:val="-5"/>
                <w:sz w:val="20"/>
              </w:rPr>
              <w:t>本年政府性基金预算支出</w:t>
            </w:r>
          </w:p>
        </w:tc>
      </w:tr>
      <w:tr>
        <w:trPr>
          <w:trHeight w:val="312" w:hRule="atLeast"/>
        </w:trPr>
        <w:tc>
          <w:tcPr>
            <w:tcW w:w="1964" w:type="dxa"/>
            <w:vMerge/>
            <w:tcBorders>
              <w:top w:val="nil"/>
            </w:tcBorders>
          </w:tcPr>
          <w:p>
            <w:pPr>
              <w:rPr>
                <w:sz w:val="2"/>
                <w:szCs w:val="2"/>
              </w:rPr>
            </w:pPr>
          </w:p>
        </w:tc>
        <w:tc>
          <w:tcPr>
            <w:tcW w:w="2266" w:type="dxa"/>
            <w:vMerge/>
            <w:tcBorders>
              <w:top w:val="nil"/>
            </w:tcBorders>
          </w:tcPr>
          <w:p>
            <w:pPr>
              <w:rPr>
                <w:sz w:val="2"/>
                <w:szCs w:val="2"/>
              </w:rPr>
            </w:pPr>
          </w:p>
        </w:tc>
        <w:tc>
          <w:tcPr>
            <w:tcW w:w="2870" w:type="dxa"/>
            <w:vMerge/>
            <w:tcBorders>
              <w:top w:val="nil"/>
            </w:tcBorders>
          </w:tcPr>
          <w:p>
            <w:pPr>
              <w:rPr>
                <w:sz w:val="2"/>
                <w:szCs w:val="2"/>
              </w:rPr>
            </w:pPr>
          </w:p>
        </w:tc>
        <w:tc>
          <w:tcPr>
            <w:tcW w:w="2719" w:type="dxa"/>
          </w:tcPr>
          <w:p>
            <w:pPr>
              <w:pStyle w:val="TableParagraph"/>
              <w:ind w:left="13"/>
              <w:jc w:val="center"/>
              <w:rPr>
                <w:b/>
                <w:sz w:val="20"/>
              </w:rPr>
            </w:pPr>
            <w:r>
              <w:rPr>
                <w:b/>
                <w:spacing w:val="-7"/>
                <w:sz w:val="20"/>
              </w:rPr>
              <w:t>合计</w:t>
            </w:r>
          </w:p>
        </w:tc>
        <w:tc>
          <w:tcPr>
            <w:tcW w:w="2719" w:type="dxa"/>
          </w:tcPr>
          <w:p>
            <w:pPr>
              <w:pStyle w:val="TableParagraph"/>
              <w:ind w:left="13" w:right="1"/>
              <w:jc w:val="center"/>
              <w:rPr>
                <w:b/>
                <w:sz w:val="20"/>
              </w:rPr>
            </w:pPr>
            <w:r>
              <w:rPr>
                <w:b/>
                <w:spacing w:val="-6"/>
                <w:sz w:val="20"/>
              </w:rPr>
              <w:t>基本支出</w:t>
            </w:r>
          </w:p>
        </w:tc>
        <w:tc>
          <w:tcPr>
            <w:tcW w:w="2568" w:type="dxa"/>
          </w:tcPr>
          <w:p>
            <w:pPr>
              <w:pStyle w:val="TableParagraph"/>
              <w:ind w:left="12"/>
              <w:jc w:val="center"/>
              <w:rPr>
                <w:b/>
                <w:sz w:val="20"/>
              </w:rPr>
            </w:pPr>
            <w:r>
              <w:rPr>
                <w:b/>
                <w:spacing w:val="-6"/>
                <w:sz w:val="20"/>
              </w:rPr>
              <w:t>项目支出</w:t>
            </w:r>
          </w:p>
        </w:tc>
      </w:tr>
      <w:tr>
        <w:trPr>
          <w:trHeight w:val="311" w:hRule="atLeast"/>
        </w:trPr>
        <w:tc>
          <w:tcPr>
            <w:tcW w:w="1964" w:type="dxa"/>
            <w:vMerge/>
            <w:tcBorders>
              <w:top w:val="nil"/>
            </w:tcBorders>
          </w:tcPr>
          <w:p>
            <w:pPr>
              <w:rPr>
                <w:sz w:val="2"/>
                <w:szCs w:val="2"/>
              </w:rPr>
            </w:pPr>
          </w:p>
        </w:tc>
        <w:tc>
          <w:tcPr>
            <w:tcW w:w="2266" w:type="dxa"/>
            <w:vMerge/>
            <w:tcBorders>
              <w:top w:val="nil"/>
            </w:tcBorders>
          </w:tcPr>
          <w:p>
            <w:pPr>
              <w:rPr>
                <w:sz w:val="2"/>
                <w:szCs w:val="2"/>
              </w:rPr>
            </w:pPr>
          </w:p>
        </w:tc>
        <w:tc>
          <w:tcPr>
            <w:tcW w:w="2870" w:type="dxa"/>
            <w:vMerge/>
            <w:tcBorders>
              <w:top w:val="nil"/>
            </w:tcBorders>
          </w:tcPr>
          <w:p>
            <w:pPr>
              <w:rPr>
                <w:sz w:val="2"/>
                <w:szCs w:val="2"/>
              </w:rPr>
            </w:pPr>
          </w:p>
        </w:tc>
        <w:tc>
          <w:tcPr>
            <w:tcW w:w="2719" w:type="dxa"/>
          </w:tcPr>
          <w:p>
            <w:pPr>
              <w:pStyle w:val="TableParagraph"/>
              <w:ind w:left="13" w:right="1"/>
              <w:jc w:val="center"/>
              <w:rPr>
                <w:b/>
                <w:sz w:val="20"/>
              </w:rPr>
            </w:pPr>
            <w:r>
              <w:rPr>
                <w:b/>
                <w:spacing w:val="-10"/>
                <w:sz w:val="20"/>
              </w:rPr>
              <w:t>1</w:t>
            </w:r>
          </w:p>
        </w:tc>
        <w:tc>
          <w:tcPr>
            <w:tcW w:w="2719" w:type="dxa"/>
          </w:tcPr>
          <w:p>
            <w:pPr>
              <w:pStyle w:val="TableParagraph"/>
              <w:ind w:left="13" w:right="1"/>
              <w:jc w:val="center"/>
              <w:rPr>
                <w:b/>
                <w:sz w:val="20"/>
              </w:rPr>
            </w:pPr>
            <w:r>
              <w:rPr>
                <w:b/>
                <w:spacing w:val="-10"/>
                <w:sz w:val="20"/>
              </w:rPr>
              <w:t>2</w:t>
            </w:r>
          </w:p>
        </w:tc>
        <w:tc>
          <w:tcPr>
            <w:tcW w:w="2568" w:type="dxa"/>
          </w:tcPr>
          <w:p>
            <w:pPr>
              <w:pStyle w:val="TableParagraph"/>
              <w:ind w:left="12"/>
              <w:jc w:val="center"/>
              <w:rPr>
                <w:b/>
                <w:sz w:val="20"/>
              </w:rPr>
            </w:pPr>
            <w:r>
              <w:rPr>
                <w:b/>
                <w:spacing w:val="-10"/>
                <w:sz w:val="20"/>
              </w:rPr>
              <w:t>3</w:t>
            </w:r>
          </w:p>
        </w:tc>
      </w:tr>
      <w:tr>
        <w:trPr>
          <w:trHeight w:val="312" w:hRule="atLeast"/>
        </w:trPr>
        <w:tc>
          <w:tcPr>
            <w:tcW w:w="7100" w:type="dxa"/>
            <w:gridSpan w:val="3"/>
          </w:tcPr>
          <w:p>
            <w:pPr>
              <w:pStyle w:val="TableParagraph"/>
              <w:ind w:right="85"/>
              <w:jc w:val="center"/>
              <w:rPr>
                <w:b/>
                <w:sz w:val="20"/>
              </w:rPr>
            </w:pPr>
            <w:r>
              <w:rPr>
                <w:b/>
                <w:spacing w:val="-7"/>
                <w:sz w:val="20"/>
              </w:rPr>
              <w:t>合计</w:t>
            </w:r>
          </w:p>
        </w:tc>
        <w:tc>
          <w:tcPr>
            <w:tcW w:w="2719" w:type="dxa"/>
          </w:tcPr>
          <w:p>
            <w:pPr>
              <w:pStyle w:val="TableParagraph"/>
              <w:ind w:right="-15"/>
              <w:jc w:val="right"/>
              <w:rPr>
                <w:sz w:val="20"/>
              </w:rPr>
            </w:pPr>
            <w:r>
              <w:rPr>
                <w:spacing w:val="-4"/>
                <w:sz w:val="20"/>
              </w:rPr>
              <w:t>0.00</w:t>
            </w:r>
          </w:p>
        </w:tc>
        <w:tc>
          <w:tcPr>
            <w:tcW w:w="2719" w:type="dxa"/>
          </w:tcPr>
          <w:p>
            <w:pPr>
              <w:pStyle w:val="TableParagraph"/>
              <w:ind w:right="-15"/>
              <w:jc w:val="right"/>
              <w:rPr>
                <w:sz w:val="20"/>
              </w:rPr>
            </w:pPr>
            <w:r>
              <w:rPr>
                <w:spacing w:val="-4"/>
                <w:sz w:val="20"/>
              </w:rPr>
              <w:t>0.00</w:t>
            </w:r>
          </w:p>
        </w:tc>
        <w:tc>
          <w:tcPr>
            <w:tcW w:w="2568" w:type="dxa"/>
          </w:tcPr>
          <w:p>
            <w:pPr>
              <w:pStyle w:val="TableParagraph"/>
              <w:ind w:right="-15"/>
              <w:jc w:val="right"/>
              <w:rPr>
                <w:sz w:val="20"/>
              </w:rPr>
            </w:pPr>
            <w:r>
              <w:rPr>
                <w:spacing w:val="-4"/>
                <w:sz w:val="20"/>
              </w:rPr>
              <w:t>0.00</w:t>
            </w:r>
          </w:p>
        </w:tc>
      </w:tr>
    </w:tbl>
    <w:p>
      <w:pPr>
        <w:spacing w:before="0"/>
        <w:ind w:left="120" w:right="0" w:firstLine="0"/>
        <w:jc w:val="left"/>
        <w:rPr>
          <w:sz w:val="18"/>
        </w:rPr>
      </w:pPr>
      <w:r>
        <w:rPr>
          <w:sz w:val="18"/>
        </w:rPr>
        <w:t>注：本部门2025</w:t>
      </w:r>
      <w:r>
        <w:rPr>
          <w:spacing w:val="-1"/>
          <w:sz w:val="18"/>
        </w:rPr>
        <w:t>年没有政府性基金预算支出，故本表无数据。</w:t>
      </w:r>
    </w:p>
    <w:p>
      <w:pPr>
        <w:spacing w:after="0"/>
        <w:jc w:val="left"/>
        <w:rPr>
          <w:sz w:val="18"/>
        </w:rPr>
        <w:sectPr>
          <w:pgSz w:w="16840" w:h="11910" w:orient="landscape"/>
          <w:pgMar w:header="0" w:footer="257" w:top="920" w:bottom="440" w:left="720" w:right="760"/>
        </w:sectPr>
      </w:pPr>
    </w:p>
    <w:p>
      <w:pPr>
        <w:spacing w:before="36"/>
        <w:ind w:left="0" w:right="115" w:firstLine="0"/>
        <w:jc w:val="right"/>
        <w:rPr>
          <w:sz w:val="24"/>
        </w:rPr>
      </w:pPr>
      <w:r>
        <w:rPr>
          <w:sz w:val="24"/>
        </w:rPr>
        <w:t>预算公开09</w:t>
      </w:r>
      <w:r>
        <w:rPr>
          <w:spacing w:val="-10"/>
          <w:sz w:val="24"/>
        </w:rPr>
        <w:t>表</w:t>
      </w:r>
    </w:p>
    <w:p>
      <w:pPr>
        <w:spacing w:before="242"/>
        <w:ind w:left="2" w:right="0" w:firstLine="0"/>
        <w:jc w:val="center"/>
        <w:rPr>
          <w:b/>
          <w:sz w:val="26"/>
        </w:rPr>
      </w:pPr>
      <w:r>
        <w:rPr>
          <w:b/>
          <w:spacing w:val="-5"/>
          <w:sz w:val="26"/>
        </w:rPr>
        <w:t>国有资本经营预算支出情况表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64"/>
        <w:gridCol w:w="2266"/>
        <w:gridCol w:w="2870"/>
        <w:gridCol w:w="2719"/>
        <w:gridCol w:w="2719"/>
        <w:gridCol w:w="2568"/>
      </w:tblGrid>
      <w:tr>
        <w:trPr>
          <w:trHeight w:val="312" w:hRule="atLeast"/>
        </w:trPr>
        <w:tc>
          <w:tcPr>
            <w:tcW w:w="1964" w:type="dxa"/>
            <w:vMerge w:val="restart"/>
          </w:tcPr>
          <w:p>
            <w:pPr>
              <w:pStyle w:val="TableParagraph"/>
              <w:spacing w:before="90"/>
              <w:rPr>
                <w:sz w:val="20"/>
              </w:rPr>
            </w:pPr>
          </w:p>
          <w:p>
            <w:pPr>
              <w:pStyle w:val="TableParagraph"/>
              <w:spacing w:before="0"/>
              <w:ind w:left="581"/>
              <w:rPr>
                <w:b/>
                <w:sz w:val="20"/>
              </w:rPr>
            </w:pPr>
            <w:r>
              <w:rPr>
                <w:b/>
                <w:spacing w:val="-6"/>
                <w:sz w:val="20"/>
              </w:rPr>
              <w:t>科目编码</w:t>
            </w:r>
          </w:p>
        </w:tc>
        <w:tc>
          <w:tcPr>
            <w:tcW w:w="2266" w:type="dxa"/>
            <w:vMerge w:val="restart"/>
          </w:tcPr>
          <w:p>
            <w:pPr>
              <w:pStyle w:val="TableParagraph"/>
              <w:spacing w:before="90"/>
              <w:rPr>
                <w:sz w:val="20"/>
              </w:rPr>
            </w:pPr>
          </w:p>
          <w:p>
            <w:pPr>
              <w:pStyle w:val="TableParagraph"/>
              <w:spacing w:before="0"/>
              <w:ind w:left="331"/>
              <w:rPr>
                <w:b/>
                <w:sz w:val="20"/>
              </w:rPr>
            </w:pPr>
            <w:r>
              <w:rPr>
                <w:b/>
                <w:spacing w:val="-4"/>
                <w:sz w:val="20"/>
              </w:rPr>
              <w:t>部门（单位）</w:t>
            </w:r>
            <w:r>
              <w:rPr>
                <w:b/>
                <w:spacing w:val="-7"/>
                <w:sz w:val="20"/>
              </w:rPr>
              <w:t>代码</w:t>
            </w:r>
          </w:p>
        </w:tc>
        <w:tc>
          <w:tcPr>
            <w:tcW w:w="2870" w:type="dxa"/>
            <w:vMerge w:val="restart"/>
          </w:tcPr>
          <w:p>
            <w:pPr>
              <w:pStyle w:val="TableParagraph"/>
              <w:spacing w:line="288" w:lineRule="auto" w:before="194"/>
              <w:ind w:left="1084" w:right="68" w:hanging="1002"/>
              <w:rPr>
                <w:b/>
                <w:sz w:val="20"/>
              </w:rPr>
            </w:pPr>
            <w:r>
              <w:rPr>
                <w:b/>
                <w:spacing w:val="-2"/>
                <w:sz w:val="20"/>
              </w:rPr>
              <w:t>部门（单位）名称(功能分类科</w:t>
            </w:r>
            <w:r>
              <w:rPr>
                <w:b/>
                <w:spacing w:val="-4"/>
                <w:sz w:val="20"/>
              </w:rPr>
              <w:t>目名称)</w:t>
            </w:r>
          </w:p>
        </w:tc>
        <w:tc>
          <w:tcPr>
            <w:tcW w:w="8006" w:type="dxa"/>
            <w:gridSpan w:val="3"/>
          </w:tcPr>
          <w:p>
            <w:pPr>
              <w:pStyle w:val="TableParagraph"/>
              <w:ind w:left="13" w:right="1"/>
              <w:jc w:val="center"/>
              <w:rPr>
                <w:b/>
                <w:sz w:val="20"/>
              </w:rPr>
            </w:pPr>
            <w:r>
              <w:rPr>
                <w:b/>
                <w:spacing w:val="-5"/>
                <w:sz w:val="20"/>
              </w:rPr>
              <w:t>本年国有资本经营预算支出</w:t>
            </w:r>
          </w:p>
        </w:tc>
      </w:tr>
      <w:tr>
        <w:trPr>
          <w:trHeight w:val="312" w:hRule="atLeast"/>
        </w:trPr>
        <w:tc>
          <w:tcPr>
            <w:tcW w:w="1964" w:type="dxa"/>
            <w:vMerge/>
            <w:tcBorders>
              <w:top w:val="nil"/>
            </w:tcBorders>
          </w:tcPr>
          <w:p>
            <w:pPr>
              <w:rPr>
                <w:sz w:val="2"/>
                <w:szCs w:val="2"/>
              </w:rPr>
            </w:pPr>
          </w:p>
        </w:tc>
        <w:tc>
          <w:tcPr>
            <w:tcW w:w="2266" w:type="dxa"/>
            <w:vMerge/>
            <w:tcBorders>
              <w:top w:val="nil"/>
            </w:tcBorders>
          </w:tcPr>
          <w:p>
            <w:pPr>
              <w:rPr>
                <w:sz w:val="2"/>
                <w:szCs w:val="2"/>
              </w:rPr>
            </w:pPr>
          </w:p>
        </w:tc>
        <w:tc>
          <w:tcPr>
            <w:tcW w:w="2870" w:type="dxa"/>
            <w:vMerge/>
            <w:tcBorders>
              <w:top w:val="nil"/>
            </w:tcBorders>
          </w:tcPr>
          <w:p>
            <w:pPr>
              <w:rPr>
                <w:sz w:val="2"/>
                <w:szCs w:val="2"/>
              </w:rPr>
            </w:pPr>
          </w:p>
        </w:tc>
        <w:tc>
          <w:tcPr>
            <w:tcW w:w="2719" w:type="dxa"/>
          </w:tcPr>
          <w:p>
            <w:pPr>
              <w:pStyle w:val="TableParagraph"/>
              <w:ind w:left="13"/>
              <w:jc w:val="center"/>
              <w:rPr>
                <w:b/>
                <w:sz w:val="20"/>
              </w:rPr>
            </w:pPr>
            <w:r>
              <w:rPr>
                <w:b/>
                <w:spacing w:val="-7"/>
                <w:sz w:val="20"/>
              </w:rPr>
              <w:t>合计</w:t>
            </w:r>
          </w:p>
        </w:tc>
        <w:tc>
          <w:tcPr>
            <w:tcW w:w="2719" w:type="dxa"/>
          </w:tcPr>
          <w:p>
            <w:pPr>
              <w:pStyle w:val="TableParagraph"/>
              <w:ind w:left="13" w:right="1"/>
              <w:jc w:val="center"/>
              <w:rPr>
                <w:b/>
                <w:sz w:val="20"/>
              </w:rPr>
            </w:pPr>
            <w:r>
              <w:rPr>
                <w:b/>
                <w:spacing w:val="-6"/>
                <w:sz w:val="20"/>
              </w:rPr>
              <w:t>基本支出</w:t>
            </w:r>
          </w:p>
        </w:tc>
        <w:tc>
          <w:tcPr>
            <w:tcW w:w="2568" w:type="dxa"/>
          </w:tcPr>
          <w:p>
            <w:pPr>
              <w:pStyle w:val="TableParagraph"/>
              <w:ind w:left="12"/>
              <w:jc w:val="center"/>
              <w:rPr>
                <w:b/>
                <w:sz w:val="20"/>
              </w:rPr>
            </w:pPr>
            <w:r>
              <w:rPr>
                <w:b/>
                <w:spacing w:val="-6"/>
                <w:sz w:val="20"/>
              </w:rPr>
              <w:t>项目支出</w:t>
            </w:r>
          </w:p>
        </w:tc>
      </w:tr>
      <w:tr>
        <w:trPr>
          <w:trHeight w:val="311" w:hRule="atLeast"/>
        </w:trPr>
        <w:tc>
          <w:tcPr>
            <w:tcW w:w="1964" w:type="dxa"/>
            <w:vMerge/>
            <w:tcBorders>
              <w:top w:val="nil"/>
            </w:tcBorders>
          </w:tcPr>
          <w:p>
            <w:pPr>
              <w:rPr>
                <w:sz w:val="2"/>
                <w:szCs w:val="2"/>
              </w:rPr>
            </w:pPr>
          </w:p>
        </w:tc>
        <w:tc>
          <w:tcPr>
            <w:tcW w:w="2266" w:type="dxa"/>
            <w:vMerge/>
            <w:tcBorders>
              <w:top w:val="nil"/>
            </w:tcBorders>
          </w:tcPr>
          <w:p>
            <w:pPr>
              <w:rPr>
                <w:sz w:val="2"/>
                <w:szCs w:val="2"/>
              </w:rPr>
            </w:pPr>
          </w:p>
        </w:tc>
        <w:tc>
          <w:tcPr>
            <w:tcW w:w="2870" w:type="dxa"/>
            <w:vMerge/>
            <w:tcBorders>
              <w:top w:val="nil"/>
            </w:tcBorders>
          </w:tcPr>
          <w:p>
            <w:pPr>
              <w:rPr>
                <w:sz w:val="2"/>
                <w:szCs w:val="2"/>
              </w:rPr>
            </w:pPr>
          </w:p>
        </w:tc>
        <w:tc>
          <w:tcPr>
            <w:tcW w:w="2719" w:type="dxa"/>
          </w:tcPr>
          <w:p>
            <w:pPr>
              <w:pStyle w:val="TableParagraph"/>
              <w:ind w:left="13" w:right="1"/>
              <w:jc w:val="center"/>
              <w:rPr>
                <w:b/>
                <w:sz w:val="20"/>
              </w:rPr>
            </w:pPr>
            <w:r>
              <w:rPr>
                <w:b/>
                <w:spacing w:val="-10"/>
                <w:sz w:val="20"/>
              </w:rPr>
              <w:t>1</w:t>
            </w:r>
          </w:p>
        </w:tc>
        <w:tc>
          <w:tcPr>
            <w:tcW w:w="2719" w:type="dxa"/>
          </w:tcPr>
          <w:p>
            <w:pPr>
              <w:pStyle w:val="TableParagraph"/>
              <w:ind w:left="13" w:right="1"/>
              <w:jc w:val="center"/>
              <w:rPr>
                <w:b/>
                <w:sz w:val="20"/>
              </w:rPr>
            </w:pPr>
            <w:r>
              <w:rPr>
                <w:b/>
                <w:spacing w:val="-10"/>
                <w:sz w:val="20"/>
              </w:rPr>
              <w:t>2</w:t>
            </w:r>
          </w:p>
        </w:tc>
        <w:tc>
          <w:tcPr>
            <w:tcW w:w="2568" w:type="dxa"/>
          </w:tcPr>
          <w:p>
            <w:pPr>
              <w:pStyle w:val="TableParagraph"/>
              <w:ind w:left="12"/>
              <w:jc w:val="center"/>
              <w:rPr>
                <w:b/>
                <w:sz w:val="20"/>
              </w:rPr>
            </w:pPr>
            <w:r>
              <w:rPr>
                <w:b/>
                <w:spacing w:val="-10"/>
                <w:sz w:val="20"/>
              </w:rPr>
              <w:t>3</w:t>
            </w:r>
          </w:p>
        </w:tc>
      </w:tr>
      <w:tr>
        <w:trPr>
          <w:trHeight w:val="312" w:hRule="atLeast"/>
        </w:trPr>
        <w:tc>
          <w:tcPr>
            <w:tcW w:w="7100" w:type="dxa"/>
            <w:gridSpan w:val="3"/>
          </w:tcPr>
          <w:p>
            <w:pPr>
              <w:pStyle w:val="TableParagraph"/>
              <w:ind w:right="85"/>
              <w:jc w:val="center"/>
              <w:rPr>
                <w:b/>
                <w:sz w:val="20"/>
              </w:rPr>
            </w:pPr>
            <w:r>
              <w:rPr>
                <w:b/>
                <w:spacing w:val="-7"/>
                <w:sz w:val="20"/>
              </w:rPr>
              <w:t>合计</w:t>
            </w:r>
          </w:p>
        </w:tc>
        <w:tc>
          <w:tcPr>
            <w:tcW w:w="2719" w:type="dxa"/>
          </w:tcPr>
          <w:p>
            <w:pPr>
              <w:pStyle w:val="TableParagraph"/>
              <w:ind w:right="-15"/>
              <w:jc w:val="right"/>
              <w:rPr>
                <w:sz w:val="20"/>
              </w:rPr>
            </w:pPr>
            <w:r>
              <w:rPr>
                <w:spacing w:val="-4"/>
                <w:sz w:val="20"/>
              </w:rPr>
              <w:t>0.00</w:t>
            </w:r>
          </w:p>
        </w:tc>
        <w:tc>
          <w:tcPr>
            <w:tcW w:w="2719" w:type="dxa"/>
          </w:tcPr>
          <w:p>
            <w:pPr>
              <w:pStyle w:val="TableParagraph"/>
              <w:ind w:right="-15"/>
              <w:jc w:val="right"/>
              <w:rPr>
                <w:sz w:val="20"/>
              </w:rPr>
            </w:pPr>
            <w:r>
              <w:rPr>
                <w:spacing w:val="-4"/>
                <w:sz w:val="20"/>
              </w:rPr>
              <w:t>0.00</w:t>
            </w:r>
          </w:p>
        </w:tc>
        <w:tc>
          <w:tcPr>
            <w:tcW w:w="2568" w:type="dxa"/>
          </w:tcPr>
          <w:p>
            <w:pPr>
              <w:pStyle w:val="TableParagraph"/>
              <w:ind w:right="-15"/>
              <w:jc w:val="right"/>
              <w:rPr>
                <w:sz w:val="20"/>
              </w:rPr>
            </w:pPr>
            <w:r>
              <w:rPr>
                <w:spacing w:val="-4"/>
                <w:sz w:val="20"/>
              </w:rPr>
              <w:t>0.00</w:t>
            </w:r>
          </w:p>
        </w:tc>
      </w:tr>
    </w:tbl>
    <w:p>
      <w:pPr>
        <w:spacing w:before="0"/>
        <w:ind w:left="120" w:right="0" w:firstLine="0"/>
        <w:jc w:val="left"/>
        <w:rPr>
          <w:sz w:val="18"/>
        </w:rPr>
      </w:pPr>
      <w:r>
        <w:rPr>
          <w:sz w:val="18"/>
        </w:rPr>
        <w:t>注：本部门2025</w:t>
      </w:r>
      <w:r>
        <w:rPr>
          <w:spacing w:val="-1"/>
          <w:sz w:val="18"/>
        </w:rPr>
        <w:t>年没有国有资本经营预算支出，故本表无数据。</w:t>
      </w:r>
    </w:p>
    <w:p>
      <w:pPr>
        <w:spacing w:after="0"/>
        <w:jc w:val="left"/>
        <w:rPr>
          <w:sz w:val="18"/>
        </w:rPr>
        <w:sectPr>
          <w:pgSz w:w="16840" w:h="11910" w:orient="landscape"/>
          <w:pgMar w:header="0" w:footer="257" w:top="920" w:bottom="440" w:left="720" w:right="760"/>
        </w:sectPr>
      </w:pPr>
    </w:p>
    <w:p>
      <w:pPr>
        <w:spacing w:before="36"/>
        <w:ind w:left="0" w:right="115" w:firstLine="0"/>
        <w:jc w:val="right"/>
        <w:rPr>
          <w:sz w:val="24"/>
        </w:rPr>
      </w:pPr>
      <w:r>
        <w:rPr>
          <w:sz w:val="24"/>
        </w:rPr>
        <w:t>预算公开10</w:t>
      </w:r>
      <w:r>
        <w:rPr>
          <w:spacing w:val="-10"/>
          <w:sz w:val="24"/>
        </w:rPr>
        <w:t>表</w:t>
      </w:r>
    </w:p>
    <w:p>
      <w:pPr>
        <w:spacing w:before="242"/>
        <w:ind w:left="2" w:right="0" w:firstLine="0"/>
        <w:jc w:val="center"/>
        <w:rPr>
          <w:b/>
          <w:sz w:val="26"/>
        </w:rPr>
      </w:pPr>
      <w:r>
        <w:rPr>
          <w:b/>
          <w:spacing w:val="-5"/>
          <w:sz w:val="26"/>
        </w:rPr>
        <w:t>政府采购预算表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6"/>
        <w:gridCol w:w="943"/>
        <w:gridCol w:w="1730"/>
        <w:gridCol w:w="1415"/>
        <w:gridCol w:w="944"/>
        <w:gridCol w:w="787"/>
        <w:gridCol w:w="787"/>
        <w:gridCol w:w="787"/>
        <w:gridCol w:w="787"/>
        <w:gridCol w:w="485"/>
        <w:gridCol w:w="630"/>
        <w:gridCol w:w="630"/>
        <w:gridCol w:w="630"/>
        <w:gridCol w:w="631"/>
        <w:gridCol w:w="631"/>
        <w:gridCol w:w="631"/>
        <w:gridCol w:w="631"/>
        <w:gridCol w:w="631"/>
        <w:gridCol w:w="631"/>
      </w:tblGrid>
      <w:tr>
        <w:trPr>
          <w:trHeight w:val="280" w:hRule="atLeast"/>
        </w:trPr>
        <w:tc>
          <w:tcPr>
            <w:tcW w:w="786" w:type="dxa"/>
            <w:vMerge w:val="restart"/>
          </w:tcPr>
          <w:p>
            <w:pPr>
              <w:pStyle w:val="TableParagraph"/>
              <w:spacing w:before="229"/>
              <w:rPr>
                <w:sz w:val="18"/>
              </w:rPr>
            </w:pPr>
          </w:p>
          <w:p>
            <w:pPr>
              <w:pStyle w:val="TableParagraph"/>
              <w:spacing w:before="1"/>
              <w:ind w:left="33"/>
              <w:rPr>
                <w:b/>
                <w:sz w:val="18"/>
              </w:rPr>
            </w:pPr>
            <w:r>
              <w:rPr>
                <w:b/>
                <w:spacing w:val="-4"/>
                <w:sz w:val="18"/>
              </w:rPr>
              <w:t>科目编码</w:t>
            </w:r>
          </w:p>
        </w:tc>
        <w:tc>
          <w:tcPr>
            <w:tcW w:w="943" w:type="dxa"/>
            <w:vMerge w:val="restart"/>
          </w:tcPr>
          <w:p>
            <w:pPr>
              <w:pStyle w:val="TableParagraph"/>
              <w:spacing w:before="89"/>
              <w:rPr>
                <w:sz w:val="18"/>
              </w:rPr>
            </w:pPr>
          </w:p>
          <w:p>
            <w:pPr>
              <w:pStyle w:val="TableParagraph"/>
              <w:spacing w:line="288" w:lineRule="auto" w:before="0"/>
              <w:ind w:left="110" w:right="95"/>
              <w:rPr>
                <w:b/>
                <w:sz w:val="18"/>
              </w:rPr>
            </w:pPr>
            <w:r>
              <w:rPr>
                <w:b/>
                <w:spacing w:val="-4"/>
                <w:sz w:val="18"/>
              </w:rPr>
              <w:t>部门（</w:t>
            </w:r>
            <w:r>
              <w:rPr>
                <w:b/>
                <w:spacing w:val="-4"/>
                <w:sz w:val="18"/>
              </w:rPr>
              <w:t>单</w:t>
            </w:r>
            <w:r>
              <w:rPr>
                <w:b/>
                <w:spacing w:val="-2"/>
                <w:sz w:val="18"/>
              </w:rPr>
              <w:t>位）</w:t>
            </w:r>
            <w:r>
              <w:rPr>
                <w:b/>
                <w:spacing w:val="-6"/>
                <w:sz w:val="18"/>
              </w:rPr>
              <w:t>代码</w:t>
            </w:r>
          </w:p>
        </w:tc>
        <w:tc>
          <w:tcPr>
            <w:tcW w:w="1730" w:type="dxa"/>
            <w:vMerge w:val="restart"/>
          </w:tcPr>
          <w:p>
            <w:pPr>
              <w:pStyle w:val="TableParagraph"/>
              <w:spacing w:before="89"/>
              <w:rPr>
                <w:sz w:val="18"/>
              </w:rPr>
            </w:pPr>
          </w:p>
          <w:p>
            <w:pPr>
              <w:pStyle w:val="TableParagraph"/>
              <w:spacing w:line="288" w:lineRule="auto" w:before="0"/>
              <w:ind w:left="189" w:right="-15" w:hanging="180"/>
              <w:rPr>
                <w:b/>
                <w:sz w:val="18"/>
              </w:rPr>
            </w:pPr>
            <w:r>
              <w:rPr>
                <w:b/>
                <w:spacing w:val="-2"/>
                <w:sz w:val="18"/>
              </w:rPr>
              <w:t>部门（单位）名称(功能分类科目名称)</w:t>
            </w:r>
          </w:p>
        </w:tc>
        <w:tc>
          <w:tcPr>
            <w:tcW w:w="1415" w:type="dxa"/>
            <w:vMerge w:val="restart"/>
          </w:tcPr>
          <w:p>
            <w:pPr>
              <w:pStyle w:val="TableParagraph"/>
              <w:spacing w:before="229"/>
              <w:rPr>
                <w:sz w:val="18"/>
              </w:rPr>
            </w:pPr>
          </w:p>
          <w:p>
            <w:pPr>
              <w:pStyle w:val="TableParagraph"/>
              <w:spacing w:before="1"/>
              <w:ind w:left="346"/>
              <w:rPr>
                <w:b/>
                <w:sz w:val="18"/>
              </w:rPr>
            </w:pPr>
            <w:r>
              <w:rPr>
                <w:b/>
                <w:spacing w:val="-4"/>
                <w:sz w:val="18"/>
              </w:rPr>
              <w:t>项目名称</w:t>
            </w:r>
          </w:p>
        </w:tc>
        <w:tc>
          <w:tcPr>
            <w:tcW w:w="5207" w:type="dxa"/>
            <w:gridSpan w:val="7"/>
          </w:tcPr>
          <w:p>
            <w:pPr>
              <w:pStyle w:val="TableParagraph"/>
              <w:spacing w:before="20"/>
              <w:ind w:left="4"/>
              <w:jc w:val="center"/>
              <w:rPr>
                <w:b/>
                <w:sz w:val="18"/>
              </w:rPr>
            </w:pPr>
            <w:r>
              <w:rPr>
                <w:b/>
                <w:spacing w:val="-4"/>
                <w:sz w:val="18"/>
              </w:rPr>
              <w:t>政府采购资金类型</w:t>
            </w:r>
          </w:p>
        </w:tc>
        <w:tc>
          <w:tcPr>
            <w:tcW w:w="5046" w:type="dxa"/>
            <w:gridSpan w:val="8"/>
          </w:tcPr>
          <w:p>
            <w:pPr>
              <w:pStyle w:val="TableParagraph"/>
              <w:spacing w:before="20"/>
              <w:ind w:right="13"/>
              <w:jc w:val="center"/>
              <w:rPr>
                <w:b/>
                <w:sz w:val="18"/>
              </w:rPr>
            </w:pPr>
            <w:r>
              <w:rPr>
                <w:b/>
                <w:spacing w:val="-4"/>
                <w:sz w:val="18"/>
              </w:rPr>
              <w:t>政府采购项目类型</w:t>
            </w:r>
          </w:p>
        </w:tc>
      </w:tr>
      <w:tr>
        <w:trPr>
          <w:trHeight w:val="280" w:hRule="atLeast"/>
        </w:trPr>
        <w:tc>
          <w:tcPr>
            <w:tcW w:w="786" w:type="dxa"/>
            <w:vMerge/>
            <w:tcBorders>
              <w:top w:val="nil"/>
            </w:tcBorders>
          </w:tcPr>
          <w:p>
            <w:pPr>
              <w:rPr>
                <w:sz w:val="2"/>
                <w:szCs w:val="2"/>
              </w:rPr>
            </w:pPr>
          </w:p>
        </w:tc>
        <w:tc>
          <w:tcPr>
            <w:tcW w:w="943" w:type="dxa"/>
            <w:vMerge/>
            <w:tcBorders>
              <w:top w:val="nil"/>
            </w:tcBorders>
          </w:tcPr>
          <w:p>
            <w:pPr>
              <w:rPr>
                <w:sz w:val="2"/>
                <w:szCs w:val="2"/>
              </w:rPr>
            </w:pPr>
          </w:p>
        </w:tc>
        <w:tc>
          <w:tcPr>
            <w:tcW w:w="1730" w:type="dxa"/>
            <w:vMerge/>
            <w:tcBorders>
              <w:top w:val="nil"/>
            </w:tcBorders>
          </w:tcPr>
          <w:p>
            <w:pPr>
              <w:rPr>
                <w:sz w:val="2"/>
                <w:szCs w:val="2"/>
              </w:rPr>
            </w:pPr>
          </w:p>
        </w:tc>
        <w:tc>
          <w:tcPr>
            <w:tcW w:w="1415" w:type="dxa"/>
            <w:vMerge/>
            <w:tcBorders>
              <w:top w:val="nil"/>
            </w:tcBorders>
          </w:tcPr>
          <w:p>
            <w:pPr>
              <w:rPr>
                <w:sz w:val="2"/>
                <w:szCs w:val="2"/>
              </w:rPr>
            </w:pPr>
          </w:p>
        </w:tc>
        <w:tc>
          <w:tcPr>
            <w:tcW w:w="944" w:type="dxa"/>
            <w:vMerge w:val="restart"/>
          </w:tcPr>
          <w:p>
            <w:pPr>
              <w:pStyle w:val="TableParagraph"/>
              <w:spacing w:before="168"/>
              <w:ind w:left="290"/>
              <w:rPr>
                <w:b/>
                <w:sz w:val="18"/>
              </w:rPr>
            </w:pPr>
            <w:r>
              <w:rPr>
                <w:b/>
                <w:spacing w:val="-6"/>
                <w:sz w:val="18"/>
              </w:rPr>
              <w:t>合计</w:t>
            </w:r>
          </w:p>
        </w:tc>
        <w:tc>
          <w:tcPr>
            <w:tcW w:w="787" w:type="dxa"/>
            <w:vMerge w:val="restart"/>
          </w:tcPr>
          <w:p>
            <w:pPr>
              <w:pStyle w:val="TableParagraph"/>
              <w:spacing w:before="28"/>
              <w:ind w:left="10"/>
              <w:jc w:val="center"/>
              <w:rPr>
                <w:b/>
                <w:sz w:val="18"/>
              </w:rPr>
            </w:pPr>
            <w:r>
              <w:rPr>
                <w:b/>
                <w:spacing w:val="-4"/>
                <w:sz w:val="18"/>
              </w:rPr>
              <w:t>一般公共</w:t>
            </w:r>
          </w:p>
          <w:p>
            <w:pPr>
              <w:pStyle w:val="TableParagraph"/>
              <w:spacing w:before="46"/>
              <w:ind w:left="10"/>
              <w:jc w:val="center"/>
              <w:rPr>
                <w:b/>
                <w:sz w:val="18"/>
              </w:rPr>
            </w:pPr>
            <w:r>
              <w:rPr>
                <w:b/>
                <w:spacing w:val="-6"/>
                <w:sz w:val="18"/>
              </w:rPr>
              <w:t>预算</w:t>
            </w:r>
          </w:p>
        </w:tc>
        <w:tc>
          <w:tcPr>
            <w:tcW w:w="787" w:type="dxa"/>
            <w:vMerge w:val="restart"/>
          </w:tcPr>
          <w:p>
            <w:pPr>
              <w:pStyle w:val="TableParagraph"/>
              <w:spacing w:before="28"/>
              <w:ind w:left="30"/>
              <w:rPr>
                <w:b/>
                <w:sz w:val="18"/>
              </w:rPr>
            </w:pPr>
            <w:r>
              <w:rPr>
                <w:b/>
                <w:spacing w:val="-4"/>
                <w:sz w:val="18"/>
              </w:rPr>
              <w:t>政府性基</w:t>
            </w:r>
          </w:p>
          <w:p>
            <w:pPr>
              <w:pStyle w:val="TableParagraph"/>
              <w:spacing w:before="46"/>
              <w:ind w:left="120"/>
              <w:rPr>
                <w:b/>
                <w:sz w:val="18"/>
              </w:rPr>
            </w:pPr>
            <w:r>
              <w:rPr>
                <w:b/>
                <w:spacing w:val="-5"/>
                <w:sz w:val="18"/>
              </w:rPr>
              <w:t>金预算</w:t>
            </w:r>
          </w:p>
        </w:tc>
        <w:tc>
          <w:tcPr>
            <w:tcW w:w="787" w:type="dxa"/>
            <w:vMerge w:val="restart"/>
          </w:tcPr>
          <w:p>
            <w:pPr>
              <w:pStyle w:val="TableParagraph"/>
              <w:spacing w:before="28"/>
              <w:ind w:left="29"/>
              <w:rPr>
                <w:b/>
                <w:sz w:val="18"/>
              </w:rPr>
            </w:pPr>
            <w:r>
              <w:rPr>
                <w:b/>
                <w:spacing w:val="-4"/>
                <w:sz w:val="18"/>
              </w:rPr>
              <w:t>国有资本</w:t>
            </w:r>
          </w:p>
          <w:p>
            <w:pPr>
              <w:pStyle w:val="TableParagraph"/>
              <w:spacing w:before="46"/>
              <w:ind w:left="29"/>
              <w:rPr>
                <w:b/>
                <w:sz w:val="18"/>
              </w:rPr>
            </w:pPr>
            <w:r>
              <w:rPr>
                <w:b/>
                <w:spacing w:val="-4"/>
                <w:sz w:val="18"/>
              </w:rPr>
              <w:t>经营预算</w:t>
            </w:r>
          </w:p>
        </w:tc>
        <w:tc>
          <w:tcPr>
            <w:tcW w:w="787" w:type="dxa"/>
            <w:vMerge w:val="restart"/>
          </w:tcPr>
          <w:p>
            <w:pPr>
              <w:pStyle w:val="TableParagraph"/>
              <w:spacing w:before="28"/>
              <w:ind w:left="28"/>
              <w:rPr>
                <w:b/>
                <w:sz w:val="18"/>
              </w:rPr>
            </w:pPr>
            <w:r>
              <w:rPr>
                <w:b/>
                <w:spacing w:val="-4"/>
                <w:sz w:val="18"/>
              </w:rPr>
              <w:t>财政专户</w:t>
            </w:r>
          </w:p>
          <w:p>
            <w:pPr>
              <w:pStyle w:val="TableParagraph"/>
              <w:spacing w:before="46"/>
              <w:ind w:left="28"/>
              <w:rPr>
                <w:b/>
                <w:sz w:val="18"/>
              </w:rPr>
            </w:pPr>
            <w:r>
              <w:rPr>
                <w:b/>
                <w:spacing w:val="-4"/>
                <w:sz w:val="18"/>
              </w:rPr>
              <w:t>管理资金</w:t>
            </w:r>
          </w:p>
        </w:tc>
        <w:tc>
          <w:tcPr>
            <w:tcW w:w="485" w:type="dxa"/>
            <w:vMerge w:val="restart"/>
          </w:tcPr>
          <w:p>
            <w:pPr>
              <w:pStyle w:val="TableParagraph"/>
              <w:spacing w:before="28"/>
              <w:ind w:left="55"/>
              <w:rPr>
                <w:b/>
                <w:sz w:val="18"/>
              </w:rPr>
            </w:pPr>
            <w:r>
              <w:rPr>
                <w:b/>
                <w:spacing w:val="-6"/>
                <w:sz w:val="18"/>
              </w:rPr>
              <w:t>单位</w:t>
            </w:r>
          </w:p>
          <w:p>
            <w:pPr>
              <w:pStyle w:val="TableParagraph"/>
              <w:spacing w:before="46"/>
              <w:ind w:left="55"/>
              <w:rPr>
                <w:b/>
                <w:sz w:val="18"/>
              </w:rPr>
            </w:pPr>
            <w:r>
              <w:rPr>
                <w:b/>
                <w:spacing w:val="-6"/>
                <w:sz w:val="18"/>
              </w:rPr>
              <w:t>资金</w:t>
            </w:r>
          </w:p>
        </w:tc>
        <w:tc>
          <w:tcPr>
            <w:tcW w:w="630" w:type="dxa"/>
            <w:vMerge w:val="restart"/>
          </w:tcPr>
          <w:p>
            <w:pPr>
              <w:pStyle w:val="TableParagraph"/>
              <w:spacing w:before="28"/>
              <w:ind w:left="37"/>
              <w:rPr>
                <w:b/>
                <w:sz w:val="18"/>
              </w:rPr>
            </w:pPr>
            <w:r>
              <w:rPr>
                <w:b/>
                <w:spacing w:val="-5"/>
                <w:sz w:val="18"/>
              </w:rPr>
              <w:t>上年结</w:t>
            </w:r>
          </w:p>
          <w:p>
            <w:pPr>
              <w:pStyle w:val="TableParagraph"/>
              <w:spacing w:before="46"/>
              <w:ind w:left="37"/>
              <w:rPr>
                <w:b/>
                <w:sz w:val="18"/>
              </w:rPr>
            </w:pPr>
            <w:r>
              <w:rPr>
                <w:b/>
                <w:spacing w:val="-5"/>
                <w:sz w:val="18"/>
              </w:rPr>
              <w:t>转结余</w:t>
            </w:r>
          </w:p>
        </w:tc>
        <w:tc>
          <w:tcPr>
            <w:tcW w:w="630" w:type="dxa"/>
            <w:vMerge w:val="restart"/>
          </w:tcPr>
          <w:p>
            <w:pPr>
              <w:pStyle w:val="TableParagraph"/>
              <w:spacing w:before="168"/>
              <w:ind w:left="125"/>
              <w:rPr>
                <w:b/>
                <w:sz w:val="18"/>
              </w:rPr>
            </w:pPr>
            <w:r>
              <w:rPr>
                <w:b/>
                <w:spacing w:val="-6"/>
                <w:sz w:val="18"/>
              </w:rPr>
              <w:t>合计</w:t>
            </w:r>
          </w:p>
        </w:tc>
        <w:tc>
          <w:tcPr>
            <w:tcW w:w="1892" w:type="dxa"/>
            <w:gridSpan w:val="3"/>
          </w:tcPr>
          <w:p>
            <w:pPr>
              <w:pStyle w:val="TableParagraph"/>
              <w:spacing w:before="20"/>
              <w:ind w:left="573"/>
              <w:rPr>
                <w:b/>
                <w:sz w:val="18"/>
              </w:rPr>
            </w:pPr>
            <w:r>
              <w:rPr>
                <w:b/>
                <w:spacing w:val="-4"/>
                <w:sz w:val="18"/>
              </w:rPr>
              <w:t>集中采购</w:t>
            </w:r>
          </w:p>
        </w:tc>
        <w:tc>
          <w:tcPr>
            <w:tcW w:w="2524" w:type="dxa"/>
            <w:gridSpan w:val="4"/>
          </w:tcPr>
          <w:p>
            <w:pPr>
              <w:pStyle w:val="TableParagraph"/>
              <w:spacing w:before="20"/>
              <w:ind w:right="21"/>
              <w:jc w:val="center"/>
              <w:rPr>
                <w:b/>
                <w:sz w:val="18"/>
              </w:rPr>
            </w:pPr>
            <w:r>
              <w:rPr>
                <w:b/>
                <w:spacing w:val="-4"/>
                <w:sz w:val="18"/>
              </w:rPr>
              <w:t>分散采购</w:t>
            </w:r>
          </w:p>
        </w:tc>
      </w:tr>
      <w:tr>
        <w:trPr>
          <w:trHeight w:val="280" w:hRule="atLeast"/>
        </w:trPr>
        <w:tc>
          <w:tcPr>
            <w:tcW w:w="786" w:type="dxa"/>
            <w:vMerge/>
            <w:tcBorders>
              <w:top w:val="nil"/>
            </w:tcBorders>
          </w:tcPr>
          <w:p>
            <w:pPr>
              <w:rPr>
                <w:sz w:val="2"/>
                <w:szCs w:val="2"/>
              </w:rPr>
            </w:pPr>
          </w:p>
        </w:tc>
        <w:tc>
          <w:tcPr>
            <w:tcW w:w="943" w:type="dxa"/>
            <w:vMerge/>
            <w:tcBorders>
              <w:top w:val="nil"/>
            </w:tcBorders>
          </w:tcPr>
          <w:p>
            <w:pPr>
              <w:rPr>
                <w:sz w:val="2"/>
                <w:szCs w:val="2"/>
              </w:rPr>
            </w:pPr>
          </w:p>
        </w:tc>
        <w:tc>
          <w:tcPr>
            <w:tcW w:w="1730" w:type="dxa"/>
            <w:vMerge/>
            <w:tcBorders>
              <w:top w:val="nil"/>
            </w:tcBorders>
          </w:tcPr>
          <w:p>
            <w:pPr>
              <w:rPr>
                <w:sz w:val="2"/>
                <w:szCs w:val="2"/>
              </w:rPr>
            </w:pPr>
          </w:p>
        </w:tc>
        <w:tc>
          <w:tcPr>
            <w:tcW w:w="1415" w:type="dxa"/>
            <w:vMerge/>
            <w:tcBorders>
              <w:top w:val="nil"/>
            </w:tcBorders>
          </w:tcPr>
          <w:p>
            <w:pPr>
              <w:rPr>
                <w:sz w:val="2"/>
                <w:szCs w:val="2"/>
              </w:rPr>
            </w:pPr>
          </w:p>
        </w:tc>
        <w:tc>
          <w:tcPr>
            <w:tcW w:w="944" w:type="dxa"/>
            <w:vMerge/>
            <w:tcBorders>
              <w:top w:val="nil"/>
            </w:tcBorders>
          </w:tcPr>
          <w:p>
            <w:pPr>
              <w:rPr>
                <w:sz w:val="2"/>
                <w:szCs w:val="2"/>
              </w:rPr>
            </w:pPr>
          </w:p>
        </w:tc>
        <w:tc>
          <w:tcPr>
            <w:tcW w:w="787" w:type="dxa"/>
            <w:vMerge/>
            <w:tcBorders>
              <w:top w:val="nil"/>
            </w:tcBorders>
          </w:tcPr>
          <w:p>
            <w:pPr>
              <w:rPr>
                <w:sz w:val="2"/>
                <w:szCs w:val="2"/>
              </w:rPr>
            </w:pPr>
          </w:p>
        </w:tc>
        <w:tc>
          <w:tcPr>
            <w:tcW w:w="787" w:type="dxa"/>
            <w:vMerge/>
            <w:tcBorders>
              <w:top w:val="nil"/>
            </w:tcBorders>
          </w:tcPr>
          <w:p>
            <w:pPr>
              <w:rPr>
                <w:sz w:val="2"/>
                <w:szCs w:val="2"/>
              </w:rPr>
            </w:pPr>
          </w:p>
        </w:tc>
        <w:tc>
          <w:tcPr>
            <w:tcW w:w="787" w:type="dxa"/>
            <w:vMerge/>
            <w:tcBorders>
              <w:top w:val="nil"/>
            </w:tcBorders>
          </w:tcPr>
          <w:p>
            <w:pPr>
              <w:rPr>
                <w:sz w:val="2"/>
                <w:szCs w:val="2"/>
              </w:rPr>
            </w:pPr>
          </w:p>
        </w:tc>
        <w:tc>
          <w:tcPr>
            <w:tcW w:w="787" w:type="dxa"/>
            <w:vMerge/>
            <w:tcBorders>
              <w:top w:val="nil"/>
            </w:tcBorders>
          </w:tcPr>
          <w:p>
            <w:pPr>
              <w:rPr>
                <w:sz w:val="2"/>
                <w:szCs w:val="2"/>
              </w:rPr>
            </w:pPr>
          </w:p>
        </w:tc>
        <w:tc>
          <w:tcPr>
            <w:tcW w:w="485" w:type="dxa"/>
            <w:vMerge/>
            <w:tcBorders>
              <w:top w:val="nil"/>
            </w:tcBorders>
          </w:tcPr>
          <w:p>
            <w:pPr>
              <w:rPr>
                <w:sz w:val="2"/>
                <w:szCs w:val="2"/>
              </w:rPr>
            </w:pPr>
          </w:p>
        </w:tc>
        <w:tc>
          <w:tcPr>
            <w:tcW w:w="630" w:type="dxa"/>
            <w:vMerge/>
            <w:tcBorders>
              <w:top w:val="nil"/>
            </w:tcBorders>
          </w:tcPr>
          <w:p>
            <w:pPr>
              <w:rPr>
                <w:sz w:val="2"/>
                <w:szCs w:val="2"/>
              </w:rPr>
            </w:pPr>
          </w:p>
        </w:tc>
        <w:tc>
          <w:tcPr>
            <w:tcW w:w="630" w:type="dxa"/>
            <w:vMerge/>
            <w:tcBorders>
              <w:top w:val="nil"/>
            </w:tcBorders>
          </w:tcPr>
          <w:p>
            <w:pPr>
              <w:rPr>
                <w:sz w:val="2"/>
                <w:szCs w:val="2"/>
              </w:rPr>
            </w:pPr>
          </w:p>
        </w:tc>
        <w:tc>
          <w:tcPr>
            <w:tcW w:w="630" w:type="dxa"/>
          </w:tcPr>
          <w:p>
            <w:pPr>
              <w:pStyle w:val="TableParagraph"/>
              <w:spacing w:before="20"/>
              <w:ind w:left="124"/>
              <w:rPr>
                <w:b/>
                <w:sz w:val="18"/>
              </w:rPr>
            </w:pPr>
            <w:r>
              <w:rPr>
                <w:b/>
                <w:spacing w:val="-6"/>
                <w:sz w:val="18"/>
              </w:rPr>
              <w:t>小计</w:t>
            </w:r>
          </w:p>
        </w:tc>
        <w:tc>
          <w:tcPr>
            <w:tcW w:w="631" w:type="dxa"/>
          </w:tcPr>
          <w:p>
            <w:pPr>
              <w:pStyle w:val="TableParagraph"/>
              <w:spacing w:before="20"/>
              <w:ind w:right="41"/>
              <w:jc w:val="right"/>
              <w:rPr>
                <w:b/>
                <w:sz w:val="18"/>
              </w:rPr>
            </w:pPr>
            <w:r>
              <w:rPr>
                <w:b/>
                <w:spacing w:val="-5"/>
                <w:sz w:val="18"/>
              </w:rPr>
              <w:t>货物类</w:t>
            </w:r>
          </w:p>
        </w:tc>
        <w:tc>
          <w:tcPr>
            <w:tcW w:w="631" w:type="dxa"/>
          </w:tcPr>
          <w:p>
            <w:pPr>
              <w:pStyle w:val="TableParagraph"/>
              <w:spacing w:before="20"/>
              <w:ind w:right="42"/>
              <w:jc w:val="right"/>
              <w:rPr>
                <w:b/>
                <w:sz w:val="18"/>
              </w:rPr>
            </w:pPr>
            <w:r>
              <w:rPr>
                <w:b/>
                <w:spacing w:val="-5"/>
                <w:sz w:val="18"/>
              </w:rPr>
              <w:t>服务类</w:t>
            </w:r>
          </w:p>
        </w:tc>
        <w:tc>
          <w:tcPr>
            <w:tcW w:w="631" w:type="dxa"/>
          </w:tcPr>
          <w:p>
            <w:pPr>
              <w:pStyle w:val="TableParagraph"/>
              <w:spacing w:before="20"/>
              <w:ind w:left="119"/>
              <w:rPr>
                <w:b/>
                <w:sz w:val="18"/>
              </w:rPr>
            </w:pPr>
            <w:r>
              <w:rPr>
                <w:b/>
                <w:spacing w:val="-6"/>
                <w:sz w:val="18"/>
              </w:rPr>
              <w:t>小计</w:t>
            </w:r>
          </w:p>
        </w:tc>
        <w:tc>
          <w:tcPr>
            <w:tcW w:w="631" w:type="dxa"/>
          </w:tcPr>
          <w:p>
            <w:pPr>
              <w:pStyle w:val="TableParagraph"/>
              <w:spacing w:before="20"/>
              <w:ind w:right="46"/>
              <w:jc w:val="right"/>
              <w:rPr>
                <w:b/>
                <w:sz w:val="18"/>
              </w:rPr>
            </w:pPr>
            <w:r>
              <w:rPr>
                <w:b/>
                <w:spacing w:val="-5"/>
                <w:sz w:val="18"/>
              </w:rPr>
              <w:t>货物类</w:t>
            </w:r>
          </w:p>
        </w:tc>
        <w:tc>
          <w:tcPr>
            <w:tcW w:w="631" w:type="dxa"/>
          </w:tcPr>
          <w:p>
            <w:pPr>
              <w:pStyle w:val="TableParagraph"/>
              <w:spacing w:before="20"/>
              <w:ind w:right="48"/>
              <w:jc w:val="right"/>
              <w:rPr>
                <w:b/>
                <w:sz w:val="18"/>
              </w:rPr>
            </w:pPr>
            <w:r>
              <w:rPr>
                <w:b/>
                <w:spacing w:val="-5"/>
                <w:sz w:val="18"/>
              </w:rPr>
              <w:t>工程类</w:t>
            </w:r>
          </w:p>
        </w:tc>
        <w:tc>
          <w:tcPr>
            <w:tcW w:w="631" w:type="dxa"/>
          </w:tcPr>
          <w:p>
            <w:pPr>
              <w:pStyle w:val="TableParagraph"/>
              <w:spacing w:before="20"/>
              <w:ind w:right="49"/>
              <w:jc w:val="right"/>
              <w:rPr>
                <w:b/>
                <w:sz w:val="18"/>
              </w:rPr>
            </w:pPr>
            <w:r>
              <w:rPr>
                <w:b/>
                <w:spacing w:val="-5"/>
                <w:sz w:val="18"/>
              </w:rPr>
              <w:t>服务类</w:t>
            </w:r>
          </w:p>
        </w:tc>
      </w:tr>
      <w:tr>
        <w:trPr>
          <w:trHeight w:val="280" w:hRule="atLeast"/>
        </w:trPr>
        <w:tc>
          <w:tcPr>
            <w:tcW w:w="786" w:type="dxa"/>
            <w:vMerge/>
            <w:tcBorders>
              <w:top w:val="nil"/>
            </w:tcBorders>
          </w:tcPr>
          <w:p>
            <w:pPr>
              <w:rPr>
                <w:sz w:val="2"/>
                <w:szCs w:val="2"/>
              </w:rPr>
            </w:pPr>
          </w:p>
        </w:tc>
        <w:tc>
          <w:tcPr>
            <w:tcW w:w="943" w:type="dxa"/>
            <w:vMerge/>
            <w:tcBorders>
              <w:top w:val="nil"/>
            </w:tcBorders>
          </w:tcPr>
          <w:p>
            <w:pPr>
              <w:rPr>
                <w:sz w:val="2"/>
                <w:szCs w:val="2"/>
              </w:rPr>
            </w:pPr>
          </w:p>
        </w:tc>
        <w:tc>
          <w:tcPr>
            <w:tcW w:w="1730" w:type="dxa"/>
            <w:vMerge/>
            <w:tcBorders>
              <w:top w:val="nil"/>
            </w:tcBorders>
          </w:tcPr>
          <w:p>
            <w:pPr>
              <w:rPr>
                <w:sz w:val="2"/>
                <w:szCs w:val="2"/>
              </w:rPr>
            </w:pPr>
          </w:p>
        </w:tc>
        <w:tc>
          <w:tcPr>
            <w:tcW w:w="1415" w:type="dxa"/>
            <w:vMerge/>
            <w:tcBorders>
              <w:top w:val="nil"/>
            </w:tcBorders>
          </w:tcPr>
          <w:p>
            <w:pPr>
              <w:rPr>
                <w:sz w:val="2"/>
                <w:szCs w:val="2"/>
              </w:rPr>
            </w:pPr>
          </w:p>
        </w:tc>
        <w:tc>
          <w:tcPr>
            <w:tcW w:w="944" w:type="dxa"/>
          </w:tcPr>
          <w:p>
            <w:pPr>
              <w:pStyle w:val="TableParagraph"/>
              <w:spacing w:before="20"/>
              <w:ind w:left="12"/>
              <w:jc w:val="center"/>
              <w:rPr>
                <w:b/>
                <w:sz w:val="18"/>
              </w:rPr>
            </w:pPr>
            <w:r>
              <w:rPr>
                <w:b/>
                <w:spacing w:val="-10"/>
                <w:sz w:val="18"/>
              </w:rPr>
              <w:t>1</w:t>
            </w:r>
          </w:p>
        </w:tc>
        <w:tc>
          <w:tcPr>
            <w:tcW w:w="787" w:type="dxa"/>
          </w:tcPr>
          <w:p>
            <w:pPr>
              <w:pStyle w:val="TableParagraph"/>
              <w:spacing w:before="20"/>
              <w:ind w:left="10"/>
              <w:jc w:val="center"/>
              <w:rPr>
                <w:b/>
                <w:sz w:val="18"/>
              </w:rPr>
            </w:pPr>
            <w:r>
              <w:rPr>
                <w:b/>
                <w:spacing w:val="-10"/>
                <w:sz w:val="18"/>
              </w:rPr>
              <w:t>2</w:t>
            </w:r>
          </w:p>
        </w:tc>
        <w:tc>
          <w:tcPr>
            <w:tcW w:w="787" w:type="dxa"/>
          </w:tcPr>
          <w:p>
            <w:pPr>
              <w:pStyle w:val="TableParagraph"/>
              <w:spacing w:before="20"/>
              <w:ind w:left="10" w:right="2"/>
              <w:jc w:val="center"/>
              <w:rPr>
                <w:b/>
                <w:sz w:val="18"/>
              </w:rPr>
            </w:pPr>
            <w:r>
              <w:rPr>
                <w:b/>
                <w:spacing w:val="-10"/>
                <w:sz w:val="18"/>
              </w:rPr>
              <w:t>3</w:t>
            </w:r>
          </w:p>
        </w:tc>
        <w:tc>
          <w:tcPr>
            <w:tcW w:w="787" w:type="dxa"/>
          </w:tcPr>
          <w:p>
            <w:pPr>
              <w:pStyle w:val="TableParagraph"/>
              <w:spacing w:before="20"/>
              <w:ind w:left="10" w:right="4"/>
              <w:jc w:val="center"/>
              <w:rPr>
                <w:b/>
                <w:sz w:val="18"/>
              </w:rPr>
            </w:pPr>
            <w:r>
              <w:rPr>
                <w:b/>
                <w:spacing w:val="-10"/>
                <w:sz w:val="18"/>
              </w:rPr>
              <w:t>4</w:t>
            </w:r>
          </w:p>
        </w:tc>
        <w:tc>
          <w:tcPr>
            <w:tcW w:w="787" w:type="dxa"/>
          </w:tcPr>
          <w:p>
            <w:pPr>
              <w:pStyle w:val="TableParagraph"/>
              <w:spacing w:before="20"/>
              <w:ind w:left="10" w:right="6"/>
              <w:jc w:val="center"/>
              <w:rPr>
                <w:b/>
                <w:sz w:val="18"/>
              </w:rPr>
            </w:pPr>
            <w:r>
              <w:rPr>
                <w:b/>
                <w:spacing w:val="-10"/>
                <w:sz w:val="18"/>
              </w:rPr>
              <w:t>5</w:t>
            </w:r>
          </w:p>
        </w:tc>
        <w:tc>
          <w:tcPr>
            <w:tcW w:w="485" w:type="dxa"/>
          </w:tcPr>
          <w:p>
            <w:pPr>
              <w:pStyle w:val="TableParagraph"/>
              <w:spacing w:before="20"/>
              <w:ind w:left="110" w:right="109"/>
              <w:jc w:val="center"/>
              <w:rPr>
                <w:b/>
                <w:sz w:val="18"/>
              </w:rPr>
            </w:pPr>
            <w:r>
              <w:rPr>
                <w:b/>
                <w:spacing w:val="-10"/>
                <w:sz w:val="18"/>
              </w:rPr>
              <w:t>6</w:t>
            </w:r>
          </w:p>
        </w:tc>
        <w:tc>
          <w:tcPr>
            <w:tcW w:w="630" w:type="dxa"/>
          </w:tcPr>
          <w:p>
            <w:pPr>
              <w:pStyle w:val="TableParagraph"/>
              <w:spacing w:before="20"/>
              <w:ind w:left="262"/>
              <w:rPr>
                <w:b/>
                <w:sz w:val="18"/>
              </w:rPr>
            </w:pPr>
            <w:r>
              <w:rPr>
                <w:b/>
                <w:spacing w:val="-10"/>
                <w:sz w:val="18"/>
              </w:rPr>
              <w:t>7</w:t>
            </w:r>
          </w:p>
        </w:tc>
        <w:tc>
          <w:tcPr>
            <w:tcW w:w="630" w:type="dxa"/>
          </w:tcPr>
          <w:p>
            <w:pPr>
              <w:pStyle w:val="TableParagraph"/>
              <w:spacing w:before="20"/>
              <w:ind w:left="3" w:right="4"/>
              <w:jc w:val="center"/>
              <w:rPr>
                <w:b/>
                <w:sz w:val="18"/>
              </w:rPr>
            </w:pPr>
            <w:r>
              <w:rPr>
                <w:b/>
                <w:spacing w:val="-10"/>
                <w:sz w:val="18"/>
              </w:rPr>
              <w:t>8</w:t>
            </w:r>
          </w:p>
        </w:tc>
        <w:tc>
          <w:tcPr>
            <w:tcW w:w="630" w:type="dxa"/>
          </w:tcPr>
          <w:p>
            <w:pPr>
              <w:pStyle w:val="TableParagraph"/>
              <w:spacing w:before="20"/>
              <w:ind w:right="4"/>
              <w:jc w:val="center"/>
              <w:rPr>
                <w:b/>
                <w:sz w:val="18"/>
              </w:rPr>
            </w:pPr>
            <w:r>
              <w:rPr>
                <w:b/>
                <w:spacing w:val="-10"/>
                <w:sz w:val="18"/>
              </w:rPr>
              <w:t>9</w:t>
            </w:r>
          </w:p>
        </w:tc>
        <w:tc>
          <w:tcPr>
            <w:tcW w:w="631" w:type="dxa"/>
          </w:tcPr>
          <w:p>
            <w:pPr>
              <w:pStyle w:val="TableParagraph"/>
              <w:spacing w:before="20"/>
              <w:ind w:left="14" w:right="22"/>
              <w:jc w:val="center"/>
              <w:rPr>
                <w:b/>
                <w:sz w:val="18"/>
              </w:rPr>
            </w:pPr>
            <w:r>
              <w:rPr>
                <w:b/>
                <w:spacing w:val="-5"/>
                <w:sz w:val="18"/>
              </w:rPr>
              <w:t>10</w:t>
            </w:r>
          </w:p>
        </w:tc>
        <w:tc>
          <w:tcPr>
            <w:tcW w:w="631" w:type="dxa"/>
          </w:tcPr>
          <w:p>
            <w:pPr>
              <w:pStyle w:val="TableParagraph"/>
              <w:spacing w:before="20"/>
              <w:ind w:left="11" w:right="22"/>
              <w:jc w:val="center"/>
              <w:rPr>
                <w:b/>
                <w:sz w:val="18"/>
              </w:rPr>
            </w:pPr>
            <w:r>
              <w:rPr>
                <w:b/>
                <w:spacing w:val="-5"/>
                <w:sz w:val="18"/>
              </w:rPr>
              <w:t>11</w:t>
            </w:r>
          </w:p>
        </w:tc>
        <w:tc>
          <w:tcPr>
            <w:tcW w:w="631" w:type="dxa"/>
          </w:tcPr>
          <w:p>
            <w:pPr>
              <w:pStyle w:val="TableParagraph"/>
              <w:spacing w:before="20"/>
              <w:ind w:left="7" w:right="22"/>
              <w:jc w:val="center"/>
              <w:rPr>
                <w:b/>
                <w:sz w:val="18"/>
              </w:rPr>
            </w:pPr>
            <w:r>
              <w:rPr>
                <w:b/>
                <w:spacing w:val="-5"/>
                <w:sz w:val="18"/>
              </w:rPr>
              <w:t>12</w:t>
            </w:r>
          </w:p>
        </w:tc>
        <w:tc>
          <w:tcPr>
            <w:tcW w:w="631" w:type="dxa"/>
          </w:tcPr>
          <w:p>
            <w:pPr>
              <w:pStyle w:val="TableParagraph"/>
              <w:spacing w:before="20"/>
              <w:ind w:left="2" w:right="22"/>
              <w:jc w:val="center"/>
              <w:rPr>
                <w:b/>
                <w:sz w:val="18"/>
              </w:rPr>
            </w:pPr>
            <w:r>
              <w:rPr>
                <w:b/>
                <w:spacing w:val="-5"/>
                <w:sz w:val="18"/>
              </w:rPr>
              <w:t>13</w:t>
            </w:r>
          </w:p>
        </w:tc>
        <w:tc>
          <w:tcPr>
            <w:tcW w:w="631" w:type="dxa"/>
          </w:tcPr>
          <w:p>
            <w:pPr>
              <w:pStyle w:val="TableParagraph"/>
              <w:spacing w:before="20"/>
              <w:ind w:right="22"/>
              <w:jc w:val="center"/>
              <w:rPr>
                <w:b/>
                <w:sz w:val="18"/>
              </w:rPr>
            </w:pPr>
            <w:r>
              <w:rPr>
                <w:b/>
                <w:spacing w:val="-5"/>
                <w:sz w:val="18"/>
              </w:rPr>
              <w:t>14</w:t>
            </w:r>
          </w:p>
        </w:tc>
        <w:tc>
          <w:tcPr>
            <w:tcW w:w="631" w:type="dxa"/>
          </w:tcPr>
          <w:p>
            <w:pPr>
              <w:pStyle w:val="TableParagraph"/>
              <w:spacing w:before="20"/>
              <w:ind w:left="204"/>
              <w:rPr>
                <w:b/>
                <w:sz w:val="18"/>
              </w:rPr>
            </w:pPr>
            <w:r>
              <w:rPr>
                <w:b/>
                <w:spacing w:val="-5"/>
                <w:sz w:val="18"/>
              </w:rPr>
              <w:t>15</w:t>
            </w:r>
          </w:p>
        </w:tc>
      </w:tr>
      <w:tr>
        <w:trPr>
          <w:trHeight w:val="280" w:hRule="atLeast"/>
        </w:trPr>
        <w:tc>
          <w:tcPr>
            <w:tcW w:w="4874" w:type="dxa"/>
            <w:gridSpan w:val="4"/>
          </w:tcPr>
          <w:p>
            <w:pPr>
              <w:pStyle w:val="TableParagraph"/>
              <w:spacing w:before="20"/>
              <w:ind w:right="74"/>
              <w:jc w:val="center"/>
              <w:rPr>
                <w:b/>
                <w:sz w:val="18"/>
              </w:rPr>
            </w:pPr>
            <w:r>
              <w:rPr>
                <w:b/>
                <w:spacing w:val="-6"/>
                <w:sz w:val="18"/>
              </w:rPr>
              <w:t>合计</w:t>
            </w:r>
          </w:p>
        </w:tc>
        <w:tc>
          <w:tcPr>
            <w:tcW w:w="944" w:type="dxa"/>
          </w:tcPr>
          <w:p>
            <w:pPr>
              <w:pStyle w:val="TableParagraph"/>
              <w:spacing w:before="20"/>
              <w:ind w:right="-15"/>
              <w:jc w:val="right"/>
              <w:rPr>
                <w:sz w:val="18"/>
              </w:rPr>
            </w:pPr>
            <w:r>
              <w:rPr>
                <w:spacing w:val="-2"/>
                <w:sz w:val="18"/>
              </w:rPr>
              <w:t>12.24</w:t>
            </w:r>
          </w:p>
        </w:tc>
        <w:tc>
          <w:tcPr>
            <w:tcW w:w="787" w:type="dxa"/>
          </w:tcPr>
          <w:p>
            <w:pPr>
              <w:pStyle w:val="TableParagraph"/>
              <w:spacing w:before="20"/>
              <w:ind w:right="-15"/>
              <w:jc w:val="right"/>
              <w:rPr>
                <w:sz w:val="18"/>
              </w:rPr>
            </w:pPr>
            <w:r>
              <w:rPr>
                <w:spacing w:val="-2"/>
                <w:sz w:val="18"/>
              </w:rPr>
              <w:t>12.24</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2"/>
                <w:sz w:val="18"/>
              </w:rPr>
              <w:t>12.24</w:t>
            </w:r>
          </w:p>
        </w:tc>
        <w:tc>
          <w:tcPr>
            <w:tcW w:w="630" w:type="dxa"/>
          </w:tcPr>
          <w:p>
            <w:pPr>
              <w:pStyle w:val="TableParagraph"/>
              <w:spacing w:before="20"/>
              <w:ind w:right="1"/>
              <w:jc w:val="right"/>
              <w:rPr>
                <w:sz w:val="18"/>
              </w:rPr>
            </w:pPr>
            <w:r>
              <w:rPr>
                <w:spacing w:val="-2"/>
                <w:sz w:val="18"/>
              </w:rPr>
              <w:t>11.54</w:t>
            </w:r>
          </w:p>
        </w:tc>
        <w:tc>
          <w:tcPr>
            <w:tcW w:w="631" w:type="dxa"/>
          </w:tcPr>
          <w:p>
            <w:pPr>
              <w:pStyle w:val="TableParagraph"/>
              <w:spacing w:before="20"/>
              <w:ind w:right="3"/>
              <w:jc w:val="right"/>
              <w:rPr>
                <w:sz w:val="18"/>
              </w:rPr>
            </w:pPr>
            <w:r>
              <w:rPr>
                <w:spacing w:val="-4"/>
                <w:sz w:val="18"/>
              </w:rPr>
              <w:t>3.85</w:t>
            </w:r>
          </w:p>
        </w:tc>
        <w:tc>
          <w:tcPr>
            <w:tcW w:w="631" w:type="dxa"/>
          </w:tcPr>
          <w:p>
            <w:pPr>
              <w:pStyle w:val="TableParagraph"/>
              <w:spacing w:before="20"/>
              <w:ind w:right="5"/>
              <w:jc w:val="right"/>
              <w:rPr>
                <w:sz w:val="18"/>
              </w:rPr>
            </w:pPr>
            <w:r>
              <w:rPr>
                <w:spacing w:val="-4"/>
                <w:sz w:val="18"/>
              </w:rPr>
              <w:t>7.69</w:t>
            </w:r>
          </w:p>
        </w:tc>
        <w:tc>
          <w:tcPr>
            <w:tcW w:w="631" w:type="dxa"/>
          </w:tcPr>
          <w:p>
            <w:pPr>
              <w:pStyle w:val="TableParagraph"/>
              <w:spacing w:before="20"/>
              <w:ind w:right="7"/>
              <w:jc w:val="right"/>
              <w:rPr>
                <w:sz w:val="18"/>
              </w:rPr>
            </w:pPr>
            <w:r>
              <w:rPr>
                <w:spacing w:val="-4"/>
                <w:sz w:val="18"/>
              </w:rPr>
              <w:t>0.70</w:t>
            </w:r>
          </w:p>
        </w:tc>
        <w:tc>
          <w:tcPr>
            <w:tcW w:w="631" w:type="dxa"/>
          </w:tcPr>
          <w:p>
            <w:pPr>
              <w:pStyle w:val="TableParagraph"/>
              <w:spacing w:before="20"/>
              <w:ind w:right="8"/>
              <w:jc w:val="right"/>
              <w:rPr>
                <w:sz w:val="18"/>
              </w:rPr>
            </w:pPr>
            <w:r>
              <w:rPr>
                <w:spacing w:val="-4"/>
                <w:sz w:val="18"/>
              </w:rPr>
              <w:t>0.70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561" w:hRule="atLeast"/>
        </w:trPr>
        <w:tc>
          <w:tcPr>
            <w:tcW w:w="786" w:type="dxa"/>
          </w:tcPr>
          <w:p>
            <w:pPr>
              <w:pStyle w:val="TableParagraph"/>
              <w:spacing w:before="0"/>
              <w:rPr>
                <w:rFonts w:ascii="Times New Roman"/>
                <w:sz w:val="18"/>
              </w:rPr>
            </w:pPr>
          </w:p>
        </w:tc>
        <w:tc>
          <w:tcPr>
            <w:tcW w:w="943" w:type="dxa"/>
          </w:tcPr>
          <w:p>
            <w:pPr>
              <w:pStyle w:val="TableParagraph"/>
              <w:spacing w:before="161"/>
              <w:ind w:left="97"/>
              <w:rPr>
                <w:sz w:val="18"/>
              </w:rPr>
            </w:pPr>
            <w:r>
              <w:rPr>
                <w:spacing w:val="-5"/>
                <w:sz w:val="18"/>
              </w:rPr>
              <w:t>152</w:t>
            </w:r>
          </w:p>
        </w:tc>
        <w:tc>
          <w:tcPr>
            <w:tcW w:w="1730" w:type="dxa"/>
          </w:tcPr>
          <w:p>
            <w:pPr>
              <w:pStyle w:val="TableParagraph"/>
              <w:spacing w:before="20"/>
              <w:ind w:left="97" w:right="-15"/>
              <w:rPr>
                <w:sz w:val="18"/>
              </w:rPr>
            </w:pPr>
            <w:r>
              <w:rPr>
                <w:spacing w:val="-2"/>
                <w:sz w:val="18"/>
              </w:rPr>
              <w:t>中共柳州市委员会社</w:t>
            </w:r>
          </w:p>
          <w:p>
            <w:pPr>
              <w:pStyle w:val="TableParagraph"/>
              <w:spacing w:before="47"/>
              <w:ind w:left="7"/>
              <w:rPr>
                <w:sz w:val="18"/>
              </w:rPr>
            </w:pPr>
            <w:r>
              <w:rPr>
                <w:spacing w:val="-3"/>
                <w:sz w:val="18"/>
              </w:rPr>
              <w:t>会工作部</w:t>
            </w:r>
          </w:p>
        </w:tc>
        <w:tc>
          <w:tcPr>
            <w:tcW w:w="1415" w:type="dxa"/>
          </w:tcPr>
          <w:p>
            <w:pPr>
              <w:pStyle w:val="TableParagraph"/>
              <w:spacing w:before="0"/>
              <w:rPr>
                <w:rFonts w:ascii="Times New Roman"/>
                <w:sz w:val="18"/>
              </w:rPr>
            </w:pPr>
          </w:p>
        </w:tc>
        <w:tc>
          <w:tcPr>
            <w:tcW w:w="944" w:type="dxa"/>
          </w:tcPr>
          <w:p>
            <w:pPr>
              <w:pStyle w:val="TableParagraph"/>
              <w:spacing w:before="161"/>
              <w:ind w:right="-15"/>
              <w:jc w:val="right"/>
              <w:rPr>
                <w:sz w:val="18"/>
              </w:rPr>
            </w:pPr>
            <w:r>
              <w:rPr>
                <w:spacing w:val="-2"/>
                <w:sz w:val="18"/>
              </w:rPr>
              <w:t>12.24</w:t>
            </w:r>
          </w:p>
        </w:tc>
        <w:tc>
          <w:tcPr>
            <w:tcW w:w="787" w:type="dxa"/>
          </w:tcPr>
          <w:p>
            <w:pPr>
              <w:pStyle w:val="TableParagraph"/>
              <w:spacing w:before="161"/>
              <w:ind w:right="-15"/>
              <w:jc w:val="right"/>
              <w:rPr>
                <w:sz w:val="18"/>
              </w:rPr>
            </w:pPr>
            <w:r>
              <w:rPr>
                <w:spacing w:val="-2"/>
                <w:sz w:val="18"/>
              </w:rPr>
              <w:t>12.24</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485" w:type="dxa"/>
          </w:tcPr>
          <w:p>
            <w:pPr>
              <w:pStyle w:val="TableParagraph"/>
              <w:spacing w:before="161"/>
              <w:ind w:left="110" w:right="-15"/>
              <w:jc w:val="center"/>
              <w:rPr>
                <w:sz w:val="18"/>
              </w:rPr>
            </w:pPr>
            <w:r>
              <w:rPr>
                <w:spacing w:val="-4"/>
                <w:sz w:val="18"/>
              </w:rPr>
              <w:t>0.00</w:t>
            </w:r>
          </w:p>
        </w:tc>
        <w:tc>
          <w:tcPr>
            <w:tcW w:w="630" w:type="dxa"/>
          </w:tcPr>
          <w:p>
            <w:pPr>
              <w:pStyle w:val="TableParagraph"/>
              <w:spacing w:before="161"/>
              <w:ind w:left="254"/>
              <w:rPr>
                <w:sz w:val="18"/>
              </w:rPr>
            </w:pPr>
            <w:r>
              <w:rPr>
                <w:spacing w:val="-4"/>
                <w:sz w:val="18"/>
              </w:rPr>
              <w:t>0.00</w:t>
            </w:r>
          </w:p>
        </w:tc>
        <w:tc>
          <w:tcPr>
            <w:tcW w:w="630" w:type="dxa"/>
          </w:tcPr>
          <w:p>
            <w:pPr>
              <w:pStyle w:val="TableParagraph"/>
              <w:spacing w:before="161"/>
              <w:jc w:val="right"/>
              <w:rPr>
                <w:sz w:val="18"/>
              </w:rPr>
            </w:pPr>
            <w:r>
              <w:rPr>
                <w:spacing w:val="-4"/>
                <w:sz w:val="18"/>
              </w:rPr>
              <w:t>0.00</w:t>
            </w:r>
          </w:p>
        </w:tc>
        <w:tc>
          <w:tcPr>
            <w:tcW w:w="630" w:type="dxa"/>
          </w:tcPr>
          <w:p>
            <w:pPr>
              <w:pStyle w:val="TableParagraph"/>
              <w:spacing w:before="161"/>
              <w:ind w:right="1"/>
              <w:jc w:val="right"/>
              <w:rPr>
                <w:sz w:val="18"/>
              </w:rPr>
            </w:pPr>
            <w:r>
              <w:rPr>
                <w:spacing w:val="-2"/>
                <w:sz w:val="18"/>
              </w:rPr>
              <w:t>11.54</w:t>
            </w:r>
          </w:p>
        </w:tc>
        <w:tc>
          <w:tcPr>
            <w:tcW w:w="631" w:type="dxa"/>
          </w:tcPr>
          <w:p>
            <w:pPr>
              <w:pStyle w:val="TableParagraph"/>
              <w:spacing w:before="161"/>
              <w:ind w:right="3"/>
              <w:jc w:val="right"/>
              <w:rPr>
                <w:sz w:val="18"/>
              </w:rPr>
            </w:pPr>
            <w:r>
              <w:rPr>
                <w:spacing w:val="-4"/>
                <w:sz w:val="18"/>
              </w:rPr>
              <w:t>3.85</w:t>
            </w:r>
          </w:p>
        </w:tc>
        <w:tc>
          <w:tcPr>
            <w:tcW w:w="631" w:type="dxa"/>
          </w:tcPr>
          <w:p>
            <w:pPr>
              <w:pStyle w:val="TableParagraph"/>
              <w:spacing w:before="161"/>
              <w:ind w:right="5"/>
              <w:jc w:val="right"/>
              <w:rPr>
                <w:sz w:val="18"/>
              </w:rPr>
            </w:pPr>
            <w:r>
              <w:rPr>
                <w:spacing w:val="-4"/>
                <w:sz w:val="18"/>
              </w:rPr>
              <w:t>7.69</w:t>
            </w:r>
          </w:p>
        </w:tc>
        <w:tc>
          <w:tcPr>
            <w:tcW w:w="631" w:type="dxa"/>
          </w:tcPr>
          <w:p>
            <w:pPr>
              <w:pStyle w:val="TableParagraph"/>
              <w:spacing w:before="161"/>
              <w:ind w:right="7"/>
              <w:jc w:val="right"/>
              <w:rPr>
                <w:sz w:val="18"/>
              </w:rPr>
            </w:pPr>
            <w:r>
              <w:rPr>
                <w:spacing w:val="-4"/>
                <w:sz w:val="18"/>
              </w:rPr>
              <w:t>0.70</w:t>
            </w:r>
          </w:p>
        </w:tc>
        <w:tc>
          <w:tcPr>
            <w:tcW w:w="631" w:type="dxa"/>
          </w:tcPr>
          <w:p>
            <w:pPr>
              <w:pStyle w:val="TableParagraph"/>
              <w:spacing w:before="161"/>
              <w:ind w:right="8"/>
              <w:jc w:val="right"/>
              <w:rPr>
                <w:sz w:val="18"/>
              </w:rPr>
            </w:pPr>
            <w:r>
              <w:rPr>
                <w:spacing w:val="-4"/>
                <w:sz w:val="18"/>
              </w:rPr>
              <w:t>0.70</w:t>
            </w:r>
          </w:p>
        </w:tc>
        <w:tc>
          <w:tcPr>
            <w:tcW w:w="631" w:type="dxa"/>
          </w:tcPr>
          <w:p>
            <w:pPr>
              <w:pStyle w:val="TableParagraph"/>
              <w:spacing w:before="161"/>
              <w:ind w:right="10"/>
              <w:jc w:val="right"/>
              <w:rPr>
                <w:sz w:val="18"/>
              </w:rPr>
            </w:pPr>
            <w:r>
              <w:rPr>
                <w:spacing w:val="-4"/>
                <w:sz w:val="18"/>
              </w:rPr>
              <w:t>0.00</w:t>
            </w:r>
          </w:p>
        </w:tc>
        <w:tc>
          <w:tcPr>
            <w:tcW w:w="631" w:type="dxa"/>
          </w:tcPr>
          <w:p>
            <w:pPr>
              <w:pStyle w:val="TableParagraph"/>
              <w:spacing w:before="161"/>
              <w:ind w:right="12"/>
              <w:jc w:val="right"/>
              <w:rPr>
                <w:sz w:val="18"/>
              </w:rPr>
            </w:pPr>
            <w:r>
              <w:rPr>
                <w:spacing w:val="-4"/>
                <w:sz w:val="18"/>
              </w:rPr>
              <w:t>0.00</w:t>
            </w:r>
          </w:p>
        </w:tc>
      </w:tr>
      <w:tr>
        <w:trPr>
          <w:trHeight w:val="561" w:hRule="atLeast"/>
        </w:trPr>
        <w:tc>
          <w:tcPr>
            <w:tcW w:w="786" w:type="dxa"/>
          </w:tcPr>
          <w:p>
            <w:pPr>
              <w:pStyle w:val="TableParagraph"/>
              <w:spacing w:before="0"/>
              <w:rPr>
                <w:rFonts w:ascii="Times New Roman"/>
                <w:sz w:val="18"/>
              </w:rPr>
            </w:pPr>
          </w:p>
        </w:tc>
        <w:tc>
          <w:tcPr>
            <w:tcW w:w="943" w:type="dxa"/>
          </w:tcPr>
          <w:p>
            <w:pPr>
              <w:pStyle w:val="TableParagraph"/>
              <w:spacing w:before="161"/>
              <w:ind w:left="97"/>
              <w:rPr>
                <w:sz w:val="18"/>
              </w:rPr>
            </w:pPr>
            <w:r>
              <w:rPr>
                <w:spacing w:val="-2"/>
                <w:sz w:val="18"/>
              </w:rPr>
              <w:t>152001</w:t>
            </w:r>
          </w:p>
        </w:tc>
        <w:tc>
          <w:tcPr>
            <w:tcW w:w="1730" w:type="dxa"/>
          </w:tcPr>
          <w:p>
            <w:pPr>
              <w:pStyle w:val="TableParagraph"/>
              <w:spacing w:before="20"/>
              <w:ind w:left="97" w:right="-15"/>
              <w:rPr>
                <w:sz w:val="18"/>
              </w:rPr>
            </w:pPr>
            <w:r>
              <w:rPr>
                <w:spacing w:val="-2"/>
                <w:sz w:val="18"/>
              </w:rPr>
              <w:t>中共柳州市委员会社</w:t>
            </w:r>
          </w:p>
          <w:p>
            <w:pPr>
              <w:pStyle w:val="TableParagraph"/>
              <w:spacing w:before="47"/>
              <w:ind w:left="7"/>
              <w:rPr>
                <w:sz w:val="18"/>
              </w:rPr>
            </w:pPr>
            <w:r>
              <w:rPr>
                <w:spacing w:val="-3"/>
                <w:sz w:val="18"/>
              </w:rPr>
              <w:t>会工作部</w:t>
            </w:r>
          </w:p>
        </w:tc>
        <w:tc>
          <w:tcPr>
            <w:tcW w:w="1415" w:type="dxa"/>
          </w:tcPr>
          <w:p>
            <w:pPr>
              <w:pStyle w:val="TableParagraph"/>
              <w:spacing w:before="0"/>
              <w:rPr>
                <w:rFonts w:ascii="Times New Roman"/>
                <w:sz w:val="18"/>
              </w:rPr>
            </w:pPr>
          </w:p>
        </w:tc>
        <w:tc>
          <w:tcPr>
            <w:tcW w:w="944" w:type="dxa"/>
          </w:tcPr>
          <w:p>
            <w:pPr>
              <w:pStyle w:val="TableParagraph"/>
              <w:spacing w:before="161"/>
              <w:ind w:right="-15"/>
              <w:jc w:val="right"/>
              <w:rPr>
                <w:sz w:val="18"/>
              </w:rPr>
            </w:pPr>
            <w:r>
              <w:rPr>
                <w:spacing w:val="-2"/>
                <w:sz w:val="18"/>
              </w:rPr>
              <w:t>12.15</w:t>
            </w:r>
          </w:p>
        </w:tc>
        <w:tc>
          <w:tcPr>
            <w:tcW w:w="787" w:type="dxa"/>
          </w:tcPr>
          <w:p>
            <w:pPr>
              <w:pStyle w:val="TableParagraph"/>
              <w:spacing w:before="161"/>
              <w:ind w:right="-15"/>
              <w:jc w:val="right"/>
              <w:rPr>
                <w:sz w:val="18"/>
              </w:rPr>
            </w:pPr>
            <w:r>
              <w:rPr>
                <w:spacing w:val="-2"/>
                <w:sz w:val="18"/>
              </w:rPr>
              <w:t>12.15</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485" w:type="dxa"/>
          </w:tcPr>
          <w:p>
            <w:pPr>
              <w:pStyle w:val="TableParagraph"/>
              <w:spacing w:before="161"/>
              <w:ind w:left="110" w:right="-15"/>
              <w:jc w:val="center"/>
              <w:rPr>
                <w:sz w:val="18"/>
              </w:rPr>
            </w:pPr>
            <w:r>
              <w:rPr>
                <w:spacing w:val="-4"/>
                <w:sz w:val="18"/>
              </w:rPr>
              <w:t>0.00</w:t>
            </w:r>
          </w:p>
        </w:tc>
        <w:tc>
          <w:tcPr>
            <w:tcW w:w="630" w:type="dxa"/>
          </w:tcPr>
          <w:p>
            <w:pPr>
              <w:pStyle w:val="TableParagraph"/>
              <w:spacing w:before="161"/>
              <w:ind w:left="254"/>
              <w:rPr>
                <w:sz w:val="18"/>
              </w:rPr>
            </w:pPr>
            <w:r>
              <w:rPr>
                <w:spacing w:val="-4"/>
                <w:sz w:val="18"/>
              </w:rPr>
              <w:t>0.00</w:t>
            </w:r>
          </w:p>
        </w:tc>
        <w:tc>
          <w:tcPr>
            <w:tcW w:w="630" w:type="dxa"/>
          </w:tcPr>
          <w:p>
            <w:pPr>
              <w:pStyle w:val="TableParagraph"/>
              <w:spacing w:before="161"/>
              <w:jc w:val="right"/>
              <w:rPr>
                <w:sz w:val="18"/>
              </w:rPr>
            </w:pPr>
            <w:r>
              <w:rPr>
                <w:spacing w:val="-4"/>
                <w:sz w:val="18"/>
              </w:rPr>
              <w:t>0.00</w:t>
            </w:r>
          </w:p>
        </w:tc>
        <w:tc>
          <w:tcPr>
            <w:tcW w:w="630" w:type="dxa"/>
          </w:tcPr>
          <w:p>
            <w:pPr>
              <w:pStyle w:val="TableParagraph"/>
              <w:spacing w:before="161"/>
              <w:ind w:right="1"/>
              <w:jc w:val="right"/>
              <w:rPr>
                <w:sz w:val="18"/>
              </w:rPr>
            </w:pPr>
            <w:r>
              <w:rPr>
                <w:spacing w:val="-2"/>
                <w:sz w:val="18"/>
              </w:rPr>
              <w:t>11.45</w:t>
            </w:r>
          </w:p>
        </w:tc>
        <w:tc>
          <w:tcPr>
            <w:tcW w:w="631" w:type="dxa"/>
          </w:tcPr>
          <w:p>
            <w:pPr>
              <w:pStyle w:val="TableParagraph"/>
              <w:spacing w:before="161"/>
              <w:ind w:right="3"/>
              <w:jc w:val="right"/>
              <w:rPr>
                <w:sz w:val="18"/>
              </w:rPr>
            </w:pPr>
            <w:r>
              <w:rPr>
                <w:spacing w:val="-4"/>
                <w:sz w:val="18"/>
              </w:rPr>
              <w:t>3.85</w:t>
            </w:r>
          </w:p>
        </w:tc>
        <w:tc>
          <w:tcPr>
            <w:tcW w:w="631" w:type="dxa"/>
          </w:tcPr>
          <w:p>
            <w:pPr>
              <w:pStyle w:val="TableParagraph"/>
              <w:spacing w:before="161"/>
              <w:ind w:right="5"/>
              <w:jc w:val="right"/>
              <w:rPr>
                <w:sz w:val="18"/>
              </w:rPr>
            </w:pPr>
            <w:r>
              <w:rPr>
                <w:spacing w:val="-4"/>
                <w:sz w:val="18"/>
              </w:rPr>
              <w:t>7.60</w:t>
            </w:r>
          </w:p>
        </w:tc>
        <w:tc>
          <w:tcPr>
            <w:tcW w:w="631" w:type="dxa"/>
          </w:tcPr>
          <w:p>
            <w:pPr>
              <w:pStyle w:val="TableParagraph"/>
              <w:spacing w:before="161"/>
              <w:ind w:right="7"/>
              <w:jc w:val="right"/>
              <w:rPr>
                <w:sz w:val="18"/>
              </w:rPr>
            </w:pPr>
            <w:r>
              <w:rPr>
                <w:spacing w:val="-4"/>
                <w:sz w:val="18"/>
              </w:rPr>
              <w:t>0.70</w:t>
            </w:r>
          </w:p>
        </w:tc>
        <w:tc>
          <w:tcPr>
            <w:tcW w:w="631" w:type="dxa"/>
          </w:tcPr>
          <w:p>
            <w:pPr>
              <w:pStyle w:val="TableParagraph"/>
              <w:spacing w:before="161"/>
              <w:ind w:right="8"/>
              <w:jc w:val="right"/>
              <w:rPr>
                <w:sz w:val="18"/>
              </w:rPr>
            </w:pPr>
            <w:r>
              <w:rPr>
                <w:spacing w:val="-4"/>
                <w:sz w:val="18"/>
              </w:rPr>
              <w:t>0.70</w:t>
            </w:r>
          </w:p>
        </w:tc>
        <w:tc>
          <w:tcPr>
            <w:tcW w:w="631" w:type="dxa"/>
          </w:tcPr>
          <w:p>
            <w:pPr>
              <w:pStyle w:val="TableParagraph"/>
              <w:spacing w:before="161"/>
              <w:ind w:right="10"/>
              <w:jc w:val="right"/>
              <w:rPr>
                <w:sz w:val="18"/>
              </w:rPr>
            </w:pPr>
            <w:r>
              <w:rPr>
                <w:spacing w:val="-4"/>
                <w:sz w:val="18"/>
              </w:rPr>
              <w:t>0.00</w:t>
            </w:r>
          </w:p>
        </w:tc>
        <w:tc>
          <w:tcPr>
            <w:tcW w:w="631" w:type="dxa"/>
          </w:tcPr>
          <w:p>
            <w:pPr>
              <w:pStyle w:val="TableParagraph"/>
              <w:spacing w:before="161"/>
              <w:ind w:right="12"/>
              <w:jc w:val="right"/>
              <w:rPr>
                <w:sz w:val="18"/>
              </w:rPr>
            </w:pPr>
            <w:r>
              <w:rPr>
                <w:spacing w:val="-4"/>
                <w:sz w:val="18"/>
              </w:rPr>
              <w:t>0.00</w:t>
            </w:r>
          </w:p>
        </w:tc>
      </w:tr>
      <w:tr>
        <w:trPr>
          <w:trHeight w:val="561" w:hRule="atLeast"/>
        </w:trPr>
        <w:tc>
          <w:tcPr>
            <w:tcW w:w="786" w:type="dxa"/>
          </w:tcPr>
          <w:p>
            <w:pPr>
              <w:pStyle w:val="TableParagraph"/>
              <w:spacing w:before="161"/>
              <w:ind w:left="54"/>
              <w:jc w:val="center"/>
              <w:rPr>
                <w:sz w:val="18"/>
              </w:rPr>
            </w:pPr>
            <w:r>
              <w:rPr>
                <w:spacing w:val="-2"/>
                <w:sz w:val="18"/>
              </w:rPr>
              <w:t>2013901</w:t>
            </w:r>
          </w:p>
        </w:tc>
        <w:tc>
          <w:tcPr>
            <w:tcW w:w="943" w:type="dxa"/>
          </w:tcPr>
          <w:p>
            <w:pPr>
              <w:pStyle w:val="TableParagraph"/>
              <w:spacing w:before="0"/>
              <w:rPr>
                <w:rFonts w:ascii="Times New Roman"/>
                <w:sz w:val="18"/>
              </w:rPr>
            </w:pPr>
          </w:p>
        </w:tc>
        <w:tc>
          <w:tcPr>
            <w:tcW w:w="1730" w:type="dxa"/>
          </w:tcPr>
          <w:p>
            <w:pPr>
              <w:pStyle w:val="TableParagraph"/>
              <w:spacing w:before="161"/>
              <w:ind w:left="97"/>
              <w:rPr>
                <w:sz w:val="18"/>
              </w:rPr>
            </w:pPr>
            <w:r>
              <w:rPr>
                <w:spacing w:val="-3"/>
                <w:sz w:val="18"/>
              </w:rPr>
              <w:t>行政运行</w:t>
            </w:r>
          </w:p>
        </w:tc>
        <w:tc>
          <w:tcPr>
            <w:tcW w:w="1415" w:type="dxa"/>
          </w:tcPr>
          <w:p>
            <w:pPr>
              <w:pStyle w:val="TableParagraph"/>
              <w:spacing w:before="20"/>
              <w:ind w:left="96"/>
              <w:rPr>
                <w:sz w:val="18"/>
              </w:rPr>
            </w:pPr>
            <w:r>
              <w:rPr>
                <w:spacing w:val="-2"/>
                <w:sz w:val="18"/>
              </w:rPr>
              <w:t>定额商品和服务</w:t>
            </w:r>
          </w:p>
          <w:p>
            <w:pPr>
              <w:pStyle w:val="TableParagraph"/>
              <w:spacing w:before="47"/>
              <w:ind w:left="6"/>
              <w:rPr>
                <w:sz w:val="18"/>
              </w:rPr>
            </w:pPr>
            <w:r>
              <w:rPr>
                <w:spacing w:val="-5"/>
                <w:sz w:val="18"/>
              </w:rPr>
              <w:t>支出</w:t>
            </w:r>
          </w:p>
        </w:tc>
        <w:tc>
          <w:tcPr>
            <w:tcW w:w="944" w:type="dxa"/>
          </w:tcPr>
          <w:p>
            <w:pPr>
              <w:pStyle w:val="TableParagraph"/>
              <w:spacing w:before="161"/>
              <w:ind w:right="-15"/>
              <w:jc w:val="right"/>
              <w:rPr>
                <w:sz w:val="18"/>
              </w:rPr>
            </w:pPr>
            <w:r>
              <w:rPr>
                <w:spacing w:val="-4"/>
                <w:sz w:val="18"/>
              </w:rPr>
              <w:t>0.60</w:t>
            </w:r>
          </w:p>
        </w:tc>
        <w:tc>
          <w:tcPr>
            <w:tcW w:w="787" w:type="dxa"/>
          </w:tcPr>
          <w:p>
            <w:pPr>
              <w:pStyle w:val="TableParagraph"/>
              <w:spacing w:before="161"/>
              <w:ind w:right="-15"/>
              <w:jc w:val="right"/>
              <w:rPr>
                <w:sz w:val="18"/>
              </w:rPr>
            </w:pPr>
            <w:r>
              <w:rPr>
                <w:spacing w:val="-4"/>
                <w:sz w:val="18"/>
              </w:rPr>
              <w:t>0.60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485" w:type="dxa"/>
          </w:tcPr>
          <w:p>
            <w:pPr>
              <w:pStyle w:val="TableParagraph"/>
              <w:spacing w:before="161"/>
              <w:ind w:left="110" w:right="-15"/>
              <w:jc w:val="center"/>
              <w:rPr>
                <w:sz w:val="18"/>
              </w:rPr>
            </w:pPr>
            <w:r>
              <w:rPr>
                <w:spacing w:val="-4"/>
                <w:sz w:val="18"/>
              </w:rPr>
              <w:t>0.00</w:t>
            </w:r>
          </w:p>
        </w:tc>
        <w:tc>
          <w:tcPr>
            <w:tcW w:w="630" w:type="dxa"/>
          </w:tcPr>
          <w:p>
            <w:pPr>
              <w:pStyle w:val="TableParagraph"/>
              <w:spacing w:before="161"/>
              <w:ind w:left="254"/>
              <w:rPr>
                <w:sz w:val="18"/>
              </w:rPr>
            </w:pPr>
            <w:r>
              <w:rPr>
                <w:spacing w:val="-4"/>
                <w:sz w:val="18"/>
              </w:rPr>
              <w:t>0.00</w:t>
            </w:r>
          </w:p>
        </w:tc>
        <w:tc>
          <w:tcPr>
            <w:tcW w:w="630" w:type="dxa"/>
          </w:tcPr>
          <w:p>
            <w:pPr>
              <w:pStyle w:val="TableParagraph"/>
              <w:spacing w:before="161"/>
              <w:jc w:val="right"/>
              <w:rPr>
                <w:sz w:val="18"/>
              </w:rPr>
            </w:pPr>
            <w:r>
              <w:rPr>
                <w:spacing w:val="-4"/>
                <w:sz w:val="18"/>
              </w:rPr>
              <w:t>0.60</w:t>
            </w:r>
          </w:p>
        </w:tc>
        <w:tc>
          <w:tcPr>
            <w:tcW w:w="630" w:type="dxa"/>
          </w:tcPr>
          <w:p>
            <w:pPr>
              <w:pStyle w:val="TableParagraph"/>
              <w:spacing w:before="161"/>
              <w:ind w:right="1"/>
              <w:jc w:val="right"/>
              <w:rPr>
                <w:sz w:val="18"/>
              </w:rPr>
            </w:pPr>
            <w:r>
              <w:rPr>
                <w:spacing w:val="-4"/>
                <w:sz w:val="18"/>
              </w:rPr>
              <w:t>0.60</w:t>
            </w:r>
          </w:p>
        </w:tc>
        <w:tc>
          <w:tcPr>
            <w:tcW w:w="631" w:type="dxa"/>
          </w:tcPr>
          <w:p>
            <w:pPr>
              <w:pStyle w:val="TableParagraph"/>
              <w:spacing w:before="161"/>
              <w:ind w:right="3"/>
              <w:jc w:val="right"/>
              <w:rPr>
                <w:sz w:val="18"/>
              </w:rPr>
            </w:pPr>
            <w:r>
              <w:rPr>
                <w:spacing w:val="-4"/>
                <w:sz w:val="18"/>
              </w:rPr>
              <w:t>0.00</w:t>
            </w:r>
          </w:p>
        </w:tc>
        <w:tc>
          <w:tcPr>
            <w:tcW w:w="631" w:type="dxa"/>
          </w:tcPr>
          <w:p>
            <w:pPr>
              <w:pStyle w:val="TableParagraph"/>
              <w:spacing w:before="161"/>
              <w:ind w:right="5"/>
              <w:jc w:val="right"/>
              <w:rPr>
                <w:sz w:val="18"/>
              </w:rPr>
            </w:pPr>
            <w:r>
              <w:rPr>
                <w:spacing w:val="-4"/>
                <w:sz w:val="18"/>
              </w:rPr>
              <w:t>0.60</w:t>
            </w:r>
          </w:p>
        </w:tc>
        <w:tc>
          <w:tcPr>
            <w:tcW w:w="631" w:type="dxa"/>
          </w:tcPr>
          <w:p>
            <w:pPr>
              <w:pStyle w:val="TableParagraph"/>
              <w:spacing w:before="161"/>
              <w:ind w:right="7"/>
              <w:jc w:val="right"/>
              <w:rPr>
                <w:sz w:val="18"/>
              </w:rPr>
            </w:pPr>
            <w:r>
              <w:rPr>
                <w:spacing w:val="-4"/>
                <w:sz w:val="18"/>
              </w:rPr>
              <w:t>0.00</w:t>
            </w:r>
          </w:p>
        </w:tc>
        <w:tc>
          <w:tcPr>
            <w:tcW w:w="631" w:type="dxa"/>
          </w:tcPr>
          <w:p>
            <w:pPr>
              <w:pStyle w:val="TableParagraph"/>
              <w:spacing w:before="161"/>
              <w:ind w:right="8"/>
              <w:jc w:val="right"/>
              <w:rPr>
                <w:sz w:val="18"/>
              </w:rPr>
            </w:pPr>
            <w:r>
              <w:rPr>
                <w:spacing w:val="-4"/>
                <w:sz w:val="18"/>
              </w:rPr>
              <w:t>0.00</w:t>
            </w:r>
          </w:p>
        </w:tc>
        <w:tc>
          <w:tcPr>
            <w:tcW w:w="631" w:type="dxa"/>
          </w:tcPr>
          <w:p>
            <w:pPr>
              <w:pStyle w:val="TableParagraph"/>
              <w:spacing w:before="161"/>
              <w:ind w:right="10"/>
              <w:jc w:val="right"/>
              <w:rPr>
                <w:sz w:val="18"/>
              </w:rPr>
            </w:pPr>
            <w:r>
              <w:rPr>
                <w:spacing w:val="-4"/>
                <w:sz w:val="18"/>
              </w:rPr>
              <w:t>0.00</w:t>
            </w:r>
          </w:p>
        </w:tc>
        <w:tc>
          <w:tcPr>
            <w:tcW w:w="631" w:type="dxa"/>
          </w:tcPr>
          <w:p>
            <w:pPr>
              <w:pStyle w:val="TableParagraph"/>
              <w:spacing w:before="161"/>
              <w:ind w:right="12"/>
              <w:jc w:val="right"/>
              <w:rPr>
                <w:sz w:val="18"/>
              </w:rPr>
            </w:pPr>
            <w:r>
              <w:rPr>
                <w:spacing w:val="-4"/>
                <w:sz w:val="18"/>
              </w:rPr>
              <w:t>0.00</w:t>
            </w:r>
          </w:p>
        </w:tc>
      </w:tr>
      <w:tr>
        <w:trPr>
          <w:trHeight w:val="561" w:hRule="atLeast"/>
        </w:trPr>
        <w:tc>
          <w:tcPr>
            <w:tcW w:w="786" w:type="dxa"/>
          </w:tcPr>
          <w:p>
            <w:pPr>
              <w:pStyle w:val="TableParagraph"/>
              <w:spacing w:before="161"/>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161"/>
              <w:ind w:left="97"/>
              <w:rPr>
                <w:sz w:val="18"/>
              </w:rPr>
            </w:pPr>
            <w:r>
              <w:rPr>
                <w:spacing w:val="-2"/>
                <w:sz w:val="18"/>
              </w:rPr>
              <w:t>一般行政管理事务</w:t>
            </w:r>
          </w:p>
        </w:tc>
        <w:tc>
          <w:tcPr>
            <w:tcW w:w="1415" w:type="dxa"/>
          </w:tcPr>
          <w:p>
            <w:pPr>
              <w:pStyle w:val="TableParagraph"/>
              <w:spacing w:before="20"/>
              <w:ind w:left="96"/>
              <w:rPr>
                <w:sz w:val="18"/>
              </w:rPr>
            </w:pPr>
            <w:r>
              <w:rPr>
                <w:spacing w:val="-2"/>
                <w:sz w:val="18"/>
              </w:rPr>
              <w:t>清廉社区建设工</w:t>
            </w:r>
          </w:p>
          <w:p>
            <w:pPr>
              <w:pStyle w:val="TableParagraph"/>
              <w:spacing w:before="47"/>
              <w:ind w:left="6"/>
              <w:rPr>
                <w:sz w:val="18"/>
              </w:rPr>
            </w:pPr>
            <w:r>
              <w:rPr>
                <w:spacing w:val="-4"/>
                <w:sz w:val="18"/>
              </w:rPr>
              <w:t>作经费</w:t>
            </w:r>
          </w:p>
        </w:tc>
        <w:tc>
          <w:tcPr>
            <w:tcW w:w="944" w:type="dxa"/>
          </w:tcPr>
          <w:p>
            <w:pPr>
              <w:pStyle w:val="TableParagraph"/>
              <w:spacing w:before="161"/>
              <w:ind w:right="-15"/>
              <w:jc w:val="right"/>
              <w:rPr>
                <w:sz w:val="18"/>
              </w:rPr>
            </w:pPr>
            <w:r>
              <w:rPr>
                <w:spacing w:val="-4"/>
                <w:sz w:val="18"/>
              </w:rPr>
              <w:t>3.00</w:t>
            </w:r>
          </w:p>
        </w:tc>
        <w:tc>
          <w:tcPr>
            <w:tcW w:w="787" w:type="dxa"/>
          </w:tcPr>
          <w:p>
            <w:pPr>
              <w:pStyle w:val="TableParagraph"/>
              <w:spacing w:before="161"/>
              <w:ind w:right="-15"/>
              <w:jc w:val="right"/>
              <w:rPr>
                <w:sz w:val="18"/>
              </w:rPr>
            </w:pPr>
            <w:r>
              <w:rPr>
                <w:spacing w:val="-4"/>
                <w:sz w:val="18"/>
              </w:rPr>
              <w:t>3.00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485" w:type="dxa"/>
          </w:tcPr>
          <w:p>
            <w:pPr>
              <w:pStyle w:val="TableParagraph"/>
              <w:spacing w:before="161"/>
              <w:ind w:left="110" w:right="-15"/>
              <w:jc w:val="center"/>
              <w:rPr>
                <w:sz w:val="18"/>
              </w:rPr>
            </w:pPr>
            <w:r>
              <w:rPr>
                <w:spacing w:val="-4"/>
                <w:sz w:val="18"/>
              </w:rPr>
              <w:t>0.00</w:t>
            </w:r>
          </w:p>
        </w:tc>
        <w:tc>
          <w:tcPr>
            <w:tcW w:w="630" w:type="dxa"/>
          </w:tcPr>
          <w:p>
            <w:pPr>
              <w:pStyle w:val="TableParagraph"/>
              <w:spacing w:before="161"/>
              <w:ind w:left="254"/>
              <w:rPr>
                <w:sz w:val="18"/>
              </w:rPr>
            </w:pPr>
            <w:r>
              <w:rPr>
                <w:spacing w:val="-4"/>
                <w:sz w:val="18"/>
              </w:rPr>
              <w:t>0.00</w:t>
            </w:r>
          </w:p>
        </w:tc>
        <w:tc>
          <w:tcPr>
            <w:tcW w:w="630" w:type="dxa"/>
          </w:tcPr>
          <w:p>
            <w:pPr>
              <w:pStyle w:val="TableParagraph"/>
              <w:spacing w:before="161"/>
              <w:jc w:val="right"/>
              <w:rPr>
                <w:sz w:val="18"/>
              </w:rPr>
            </w:pPr>
            <w:r>
              <w:rPr>
                <w:spacing w:val="-4"/>
                <w:sz w:val="18"/>
              </w:rPr>
              <w:t>3.00</w:t>
            </w:r>
          </w:p>
        </w:tc>
        <w:tc>
          <w:tcPr>
            <w:tcW w:w="630" w:type="dxa"/>
          </w:tcPr>
          <w:p>
            <w:pPr>
              <w:pStyle w:val="TableParagraph"/>
              <w:spacing w:before="161"/>
              <w:ind w:right="1"/>
              <w:jc w:val="right"/>
              <w:rPr>
                <w:sz w:val="18"/>
              </w:rPr>
            </w:pPr>
            <w:r>
              <w:rPr>
                <w:spacing w:val="-4"/>
                <w:sz w:val="18"/>
              </w:rPr>
              <w:t>3.00</w:t>
            </w:r>
          </w:p>
        </w:tc>
        <w:tc>
          <w:tcPr>
            <w:tcW w:w="631" w:type="dxa"/>
          </w:tcPr>
          <w:p>
            <w:pPr>
              <w:pStyle w:val="TableParagraph"/>
              <w:spacing w:before="161"/>
              <w:ind w:right="3"/>
              <w:jc w:val="right"/>
              <w:rPr>
                <w:sz w:val="18"/>
              </w:rPr>
            </w:pPr>
            <w:r>
              <w:rPr>
                <w:spacing w:val="-4"/>
                <w:sz w:val="18"/>
              </w:rPr>
              <w:t>0.00</w:t>
            </w:r>
          </w:p>
        </w:tc>
        <w:tc>
          <w:tcPr>
            <w:tcW w:w="631" w:type="dxa"/>
          </w:tcPr>
          <w:p>
            <w:pPr>
              <w:pStyle w:val="TableParagraph"/>
              <w:spacing w:before="161"/>
              <w:ind w:right="5"/>
              <w:jc w:val="right"/>
              <w:rPr>
                <w:sz w:val="18"/>
              </w:rPr>
            </w:pPr>
            <w:r>
              <w:rPr>
                <w:spacing w:val="-4"/>
                <w:sz w:val="18"/>
              </w:rPr>
              <w:t>3.00</w:t>
            </w:r>
          </w:p>
        </w:tc>
        <w:tc>
          <w:tcPr>
            <w:tcW w:w="631" w:type="dxa"/>
          </w:tcPr>
          <w:p>
            <w:pPr>
              <w:pStyle w:val="TableParagraph"/>
              <w:spacing w:before="161"/>
              <w:ind w:right="7"/>
              <w:jc w:val="right"/>
              <w:rPr>
                <w:sz w:val="18"/>
              </w:rPr>
            </w:pPr>
            <w:r>
              <w:rPr>
                <w:spacing w:val="-4"/>
                <w:sz w:val="18"/>
              </w:rPr>
              <w:t>0.00</w:t>
            </w:r>
          </w:p>
        </w:tc>
        <w:tc>
          <w:tcPr>
            <w:tcW w:w="631" w:type="dxa"/>
          </w:tcPr>
          <w:p>
            <w:pPr>
              <w:pStyle w:val="TableParagraph"/>
              <w:spacing w:before="161"/>
              <w:ind w:right="8"/>
              <w:jc w:val="right"/>
              <w:rPr>
                <w:sz w:val="18"/>
              </w:rPr>
            </w:pPr>
            <w:r>
              <w:rPr>
                <w:spacing w:val="-4"/>
                <w:sz w:val="18"/>
              </w:rPr>
              <w:t>0.00</w:t>
            </w:r>
          </w:p>
        </w:tc>
        <w:tc>
          <w:tcPr>
            <w:tcW w:w="631" w:type="dxa"/>
          </w:tcPr>
          <w:p>
            <w:pPr>
              <w:pStyle w:val="TableParagraph"/>
              <w:spacing w:before="161"/>
              <w:ind w:right="10"/>
              <w:jc w:val="right"/>
              <w:rPr>
                <w:sz w:val="18"/>
              </w:rPr>
            </w:pPr>
            <w:r>
              <w:rPr>
                <w:spacing w:val="-4"/>
                <w:sz w:val="18"/>
              </w:rPr>
              <w:t>0.00</w:t>
            </w:r>
          </w:p>
        </w:tc>
        <w:tc>
          <w:tcPr>
            <w:tcW w:w="631" w:type="dxa"/>
          </w:tcPr>
          <w:p>
            <w:pPr>
              <w:pStyle w:val="TableParagraph"/>
              <w:spacing w:before="161"/>
              <w:ind w:right="12"/>
              <w:jc w:val="right"/>
              <w:rPr>
                <w:sz w:val="18"/>
              </w:rPr>
            </w:pPr>
            <w:r>
              <w:rPr>
                <w:spacing w:val="-4"/>
                <w:sz w:val="18"/>
              </w:rPr>
              <w:t>0.00</w:t>
            </w:r>
          </w:p>
        </w:tc>
      </w:tr>
      <w:tr>
        <w:trPr>
          <w:trHeight w:val="560" w:hRule="atLeast"/>
        </w:trPr>
        <w:tc>
          <w:tcPr>
            <w:tcW w:w="786" w:type="dxa"/>
          </w:tcPr>
          <w:p>
            <w:pPr>
              <w:pStyle w:val="TableParagraph"/>
              <w:spacing w:before="161"/>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161"/>
              <w:ind w:left="97"/>
              <w:rPr>
                <w:sz w:val="18"/>
              </w:rPr>
            </w:pPr>
            <w:r>
              <w:rPr>
                <w:spacing w:val="-2"/>
                <w:sz w:val="18"/>
              </w:rPr>
              <w:t>一般行政管理事务</w:t>
            </w:r>
          </w:p>
        </w:tc>
        <w:tc>
          <w:tcPr>
            <w:tcW w:w="1415" w:type="dxa"/>
          </w:tcPr>
          <w:p>
            <w:pPr>
              <w:pStyle w:val="TableParagraph"/>
              <w:spacing w:before="20"/>
              <w:ind w:left="96"/>
              <w:rPr>
                <w:sz w:val="18"/>
              </w:rPr>
            </w:pPr>
            <w:r>
              <w:rPr>
                <w:spacing w:val="-2"/>
                <w:sz w:val="18"/>
              </w:rPr>
              <w:t>政策法规宣传经</w:t>
            </w:r>
          </w:p>
          <w:p>
            <w:pPr>
              <w:pStyle w:val="TableParagraph"/>
              <w:spacing w:before="47"/>
              <w:ind w:left="6"/>
              <w:rPr>
                <w:sz w:val="18"/>
              </w:rPr>
            </w:pPr>
            <w:r>
              <w:rPr>
                <w:spacing w:val="-10"/>
                <w:sz w:val="18"/>
              </w:rPr>
              <w:t>费</w:t>
            </w:r>
          </w:p>
        </w:tc>
        <w:tc>
          <w:tcPr>
            <w:tcW w:w="944" w:type="dxa"/>
          </w:tcPr>
          <w:p>
            <w:pPr>
              <w:pStyle w:val="TableParagraph"/>
              <w:spacing w:before="161"/>
              <w:ind w:right="-15"/>
              <w:jc w:val="right"/>
              <w:rPr>
                <w:sz w:val="18"/>
              </w:rPr>
            </w:pPr>
            <w:r>
              <w:rPr>
                <w:spacing w:val="-4"/>
                <w:sz w:val="18"/>
              </w:rPr>
              <w:t>4.00</w:t>
            </w:r>
          </w:p>
        </w:tc>
        <w:tc>
          <w:tcPr>
            <w:tcW w:w="787" w:type="dxa"/>
          </w:tcPr>
          <w:p>
            <w:pPr>
              <w:pStyle w:val="TableParagraph"/>
              <w:spacing w:before="161"/>
              <w:ind w:right="-15"/>
              <w:jc w:val="right"/>
              <w:rPr>
                <w:sz w:val="18"/>
              </w:rPr>
            </w:pPr>
            <w:r>
              <w:rPr>
                <w:spacing w:val="-4"/>
                <w:sz w:val="18"/>
              </w:rPr>
              <w:t>4.00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485" w:type="dxa"/>
          </w:tcPr>
          <w:p>
            <w:pPr>
              <w:pStyle w:val="TableParagraph"/>
              <w:spacing w:before="161"/>
              <w:ind w:left="110" w:right="-15"/>
              <w:jc w:val="center"/>
              <w:rPr>
                <w:sz w:val="18"/>
              </w:rPr>
            </w:pPr>
            <w:r>
              <w:rPr>
                <w:spacing w:val="-4"/>
                <w:sz w:val="18"/>
              </w:rPr>
              <w:t>0.00</w:t>
            </w:r>
          </w:p>
        </w:tc>
        <w:tc>
          <w:tcPr>
            <w:tcW w:w="630" w:type="dxa"/>
          </w:tcPr>
          <w:p>
            <w:pPr>
              <w:pStyle w:val="TableParagraph"/>
              <w:spacing w:before="161"/>
              <w:ind w:left="254"/>
              <w:rPr>
                <w:sz w:val="18"/>
              </w:rPr>
            </w:pPr>
            <w:r>
              <w:rPr>
                <w:spacing w:val="-4"/>
                <w:sz w:val="18"/>
              </w:rPr>
              <w:t>0.00</w:t>
            </w:r>
          </w:p>
        </w:tc>
        <w:tc>
          <w:tcPr>
            <w:tcW w:w="630" w:type="dxa"/>
          </w:tcPr>
          <w:p>
            <w:pPr>
              <w:pStyle w:val="TableParagraph"/>
              <w:spacing w:before="161"/>
              <w:jc w:val="right"/>
              <w:rPr>
                <w:sz w:val="18"/>
              </w:rPr>
            </w:pPr>
            <w:r>
              <w:rPr>
                <w:spacing w:val="-4"/>
                <w:sz w:val="18"/>
              </w:rPr>
              <w:t>4.00</w:t>
            </w:r>
          </w:p>
        </w:tc>
        <w:tc>
          <w:tcPr>
            <w:tcW w:w="630" w:type="dxa"/>
          </w:tcPr>
          <w:p>
            <w:pPr>
              <w:pStyle w:val="TableParagraph"/>
              <w:spacing w:before="161"/>
              <w:ind w:right="1"/>
              <w:jc w:val="right"/>
              <w:rPr>
                <w:sz w:val="18"/>
              </w:rPr>
            </w:pPr>
            <w:r>
              <w:rPr>
                <w:spacing w:val="-4"/>
                <w:sz w:val="18"/>
              </w:rPr>
              <w:t>4.00</w:t>
            </w:r>
          </w:p>
        </w:tc>
        <w:tc>
          <w:tcPr>
            <w:tcW w:w="631" w:type="dxa"/>
          </w:tcPr>
          <w:p>
            <w:pPr>
              <w:pStyle w:val="TableParagraph"/>
              <w:spacing w:before="161"/>
              <w:ind w:right="3"/>
              <w:jc w:val="right"/>
              <w:rPr>
                <w:sz w:val="18"/>
              </w:rPr>
            </w:pPr>
            <w:r>
              <w:rPr>
                <w:spacing w:val="-4"/>
                <w:sz w:val="18"/>
              </w:rPr>
              <w:t>0.00</w:t>
            </w:r>
          </w:p>
        </w:tc>
        <w:tc>
          <w:tcPr>
            <w:tcW w:w="631" w:type="dxa"/>
          </w:tcPr>
          <w:p>
            <w:pPr>
              <w:pStyle w:val="TableParagraph"/>
              <w:spacing w:before="161"/>
              <w:ind w:right="5"/>
              <w:jc w:val="right"/>
              <w:rPr>
                <w:sz w:val="18"/>
              </w:rPr>
            </w:pPr>
            <w:r>
              <w:rPr>
                <w:spacing w:val="-4"/>
                <w:sz w:val="18"/>
              </w:rPr>
              <w:t>4.00</w:t>
            </w:r>
          </w:p>
        </w:tc>
        <w:tc>
          <w:tcPr>
            <w:tcW w:w="631" w:type="dxa"/>
          </w:tcPr>
          <w:p>
            <w:pPr>
              <w:pStyle w:val="TableParagraph"/>
              <w:spacing w:before="161"/>
              <w:ind w:right="7"/>
              <w:jc w:val="right"/>
              <w:rPr>
                <w:sz w:val="18"/>
              </w:rPr>
            </w:pPr>
            <w:r>
              <w:rPr>
                <w:spacing w:val="-4"/>
                <w:sz w:val="18"/>
              </w:rPr>
              <w:t>0.00</w:t>
            </w:r>
          </w:p>
        </w:tc>
        <w:tc>
          <w:tcPr>
            <w:tcW w:w="631" w:type="dxa"/>
          </w:tcPr>
          <w:p>
            <w:pPr>
              <w:pStyle w:val="TableParagraph"/>
              <w:spacing w:before="161"/>
              <w:ind w:right="8"/>
              <w:jc w:val="right"/>
              <w:rPr>
                <w:sz w:val="18"/>
              </w:rPr>
            </w:pPr>
            <w:r>
              <w:rPr>
                <w:spacing w:val="-4"/>
                <w:sz w:val="18"/>
              </w:rPr>
              <w:t>0.00</w:t>
            </w:r>
          </w:p>
        </w:tc>
        <w:tc>
          <w:tcPr>
            <w:tcW w:w="631" w:type="dxa"/>
          </w:tcPr>
          <w:p>
            <w:pPr>
              <w:pStyle w:val="TableParagraph"/>
              <w:spacing w:before="161"/>
              <w:ind w:right="10"/>
              <w:jc w:val="right"/>
              <w:rPr>
                <w:sz w:val="18"/>
              </w:rPr>
            </w:pPr>
            <w:r>
              <w:rPr>
                <w:spacing w:val="-4"/>
                <w:sz w:val="18"/>
              </w:rPr>
              <w:t>0.00</w:t>
            </w:r>
          </w:p>
        </w:tc>
        <w:tc>
          <w:tcPr>
            <w:tcW w:w="631" w:type="dxa"/>
          </w:tcPr>
          <w:p>
            <w:pPr>
              <w:pStyle w:val="TableParagraph"/>
              <w:spacing w:before="161"/>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0.30</w:t>
            </w:r>
          </w:p>
        </w:tc>
        <w:tc>
          <w:tcPr>
            <w:tcW w:w="787" w:type="dxa"/>
          </w:tcPr>
          <w:p>
            <w:pPr>
              <w:pStyle w:val="TableParagraph"/>
              <w:spacing w:before="20"/>
              <w:ind w:right="-15"/>
              <w:jc w:val="right"/>
              <w:rPr>
                <w:sz w:val="18"/>
              </w:rPr>
            </w:pPr>
            <w:r>
              <w:rPr>
                <w:spacing w:val="-4"/>
                <w:sz w:val="18"/>
              </w:rPr>
              <w:t>0.30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0.30</w:t>
            </w:r>
          </w:p>
        </w:tc>
        <w:tc>
          <w:tcPr>
            <w:tcW w:w="630" w:type="dxa"/>
          </w:tcPr>
          <w:p>
            <w:pPr>
              <w:pStyle w:val="TableParagraph"/>
              <w:spacing w:before="20"/>
              <w:ind w:right="1"/>
              <w:jc w:val="right"/>
              <w:rPr>
                <w:sz w:val="18"/>
              </w:rPr>
            </w:pPr>
            <w:r>
              <w:rPr>
                <w:spacing w:val="-4"/>
                <w:sz w:val="18"/>
              </w:rPr>
              <w:t>0.30</w:t>
            </w:r>
          </w:p>
        </w:tc>
        <w:tc>
          <w:tcPr>
            <w:tcW w:w="631" w:type="dxa"/>
          </w:tcPr>
          <w:p>
            <w:pPr>
              <w:pStyle w:val="TableParagraph"/>
              <w:spacing w:before="20"/>
              <w:ind w:right="3"/>
              <w:jc w:val="right"/>
              <w:rPr>
                <w:sz w:val="18"/>
              </w:rPr>
            </w:pPr>
            <w:r>
              <w:rPr>
                <w:spacing w:val="-4"/>
                <w:sz w:val="18"/>
              </w:rPr>
              <w:t>0.30</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0.20</w:t>
            </w:r>
          </w:p>
        </w:tc>
        <w:tc>
          <w:tcPr>
            <w:tcW w:w="787" w:type="dxa"/>
          </w:tcPr>
          <w:p>
            <w:pPr>
              <w:pStyle w:val="TableParagraph"/>
              <w:spacing w:before="20"/>
              <w:ind w:right="-15"/>
              <w:jc w:val="right"/>
              <w:rPr>
                <w:sz w:val="18"/>
              </w:rPr>
            </w:pPr>
            <w:r>
              <w:rPr>
                <w:spacing w:val="-4"/>
                <w:sz w:val="18"/>
              </w:rPr>
              <w:t>0.20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0.20</w:t>
            </w:r>
          </w:p>
        </w:tc>
        <w:tc>
          <w:tcPr>
            <w:tcW w:w="630" w:type="dxa"/>
          </w:tcPr>
          <w:p>
            <w:pPr>
              <w:pStyle w:val="TableParagraph"/>
              <w:spacing w:before="20"/>
              <w:ind w:right="1"/>
              <w:jc w:val="right"/>
              <w:rPr>
                <w:sz w:val="18"/>
              </w:rPr>
            </w:pPr>
            <w:r>
              <w:rPr>
                <w:spacing w:val="-4"/>
                <w:sz w:val="18"/>
              </w:rPr>
              <w:t>0.20</w:t>
            </w:r>
          </w:p>
        </w:tc>
        <w:tc>
          <w:tcPr>
            <w:tcW w:w="631" w:type="dxa"/>
          </w:tcPr>
          <w:p>
            <w:pPr>
              <w:pStyle w:val="TableParagraph"/>
              <w:spacing w:before="20"/>
              <w:ind w:right="3"/>
              <w:jc w:val="right"/>
              <w:rPr>
                <w:sz w:val="18"/>
              </w:rPr>
            </w:pPr>
            <w:r>
              <w:rPr>
                <w:spacing w:val="-4"/>
                <w:sz w:val="18"/>
              </w:rPr>
              <w:t>0.20</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0.23</w:t>
            </w:r>
          </w:p>
        </w:tc>
        <w:tc>
          <w:tcPr>
            <w:tcW w:w="787" w:type="dxa"/>
          </w:tcPr>
          <w:p>
            <w:pPr>
              <w:pStyle w:val="TableParagraph"/>
              <w:spacing w:before="20"/>
              <w:ind w:right="-15"/>
              <w:jc w:val="right"/>
              <w:rPr>
                <w:sz w:val="18"/>
              </w:rPr>
            </w:pPr>
            <w:r>
              <w:rPr>
                <w:spacing w:val="-4"/>
                <w:sz w:val="18"/>
              </w:rPr>
              <w:t>0.23</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0.23</w:t>
            </w:r>
          </w:p>
        </w:tc>
        <w:tc>
          <w:tcPr>
            <w:tcW w:w="630" w:type="dxa"/>
          </w:tcPr>
          <w:p>
            <w:pPr>
              <w:pStyle w:val="TableParagraph"/>
              <w:spacing w:before="20"/>
              <w:ind w:right="1"/>
              <w:jc w:val="right"/>
              <w:rPr>
                <w:sz w:val="18"/>
              </w:rPr>
            </w:pPr>
            <w:r>
              <w:rPr>
                <w:spacing w:val="-4"/>
                <w:sz w:val="18"/>
              </w:rPr>
              <w:t>0.23</w:t>
            </w:r>
          </w:p>
        </w:tc>
        <w:tc>
          <w:tcPr>
            <w:tcW w:w="631" w:type="dxa"/>
          </w:tcPr>
          <w:p>
            <w:pPr>
              <w:pStyle w:val="TableParagraph"/>
              <w:spacing w:before="20"/>
              <w:ind w:right="3"/>
              <w:jc w:val="right"/>
              <w:rPr>
                <w:sz w:val="18"/>
              </w:rPr>
            </w:pPr>
            <w:r>
              <w:rPr>
                <w:spacing w:val="-4"/>
                <w:sz w:val="18"/>
              </w:rPr>
              <w:t>0.23</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0.20</w:t>
            </w:r>
          </w:p>
        </w:tc>
        <w:tc>
          <w:tcPr>
            <w:tcW w:w="787" w:type="dxa"/>
          </w:tcPr>
          <w:p>
            <w:pPr>
              <w:pStyle w:val="TableParagraph"/>
              <w:spacing w:before="20"/>
              <w:ind w:right="-15"/>
              <w:jc w:val="right"/>
              <w:rPr>
                <w:sz w:val="18"/>
              </w:rPr>
            </w:pPr>
            <w:r>
              <w:rPr>
                <w:spacing w:val="-4"/>
                <w:sz w:val="18"/>
              </w:rPr>
              <w:t>0.20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0.20</w:t>
            </w:r>
          </w:p>
        </w:tc>
        <w:tc>
          <w:tcPr>
            <w:tcW w:w="630" w:type="dxa"/>
          </w:tcPr>
          <w:p>
            <w:pPr>
              <w:pStyle w:val="TableParagraph"/>
              <w:spacing w:before="20"/>
              <w:ind w:right="1"/>
              <w:jc w:val="right"/>
              <w:rPr>
                <w:sz w:val="18"/>
              </w:rPr>
            </w:pPr>
            <w:r>
              <w:rPr>
                <w:spacing w:val="-4"/>
                <w:sz w:val="18"/>
              </w:rPr>
              <w:t>0.20</w:t>
            </w:r>
          </w:p>
        </w:tc>
        <w:tc>
          <w:tcPr>
            <w:tcW w:w="631" w:type="dxa"/>
          </w:tcPr>
          <w:p>
            <w:pPr>
              <w:pStyle w:val="TableParagraph"/>
              <w:spacing w:before="20"/>
              <w:ind w:right="3"/>
              <w:jc w:val="right"/>
              <w:rPr>
                <w:sz w:val="18"/>
              </w:rPr>
            </w:pPr>
            <w:r>
              <w:rPr>
                <w:spacing w:val="-4"/>
                <w:sz w:val="18"/>
              </w:rPr>
              <w:t>0.20</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0.36</w:t>
            </w:r>
          </w:p>
        </w:tc>
        <w:tc>
          <w:tcPr>
            <w:tcW w:w="787" w:type="dxa"/>
          </w:tcPr>
          <w:p>
            <w:pPr>
              <w:pStyle w:val="TableParagraph"/>
              <w:spacing w:before="20"/>
              <w:ind w:right="-15"/>
              <w:jc w:val="right"/>
              <w:rPr>
                <w:sz w:val="18"/>
              </w:rPr>
            </w:pPr>
            <w:r>
              <w:rPr>
                <w:spacing w:val="-4"/>
                <w:sz w:val="18"/>
              </w:rPr>
              <w:t>0.36</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0.36</w:t>
            </w:r>
          </w:p>
        </w:tc>
        <w:tc>
          <w:tcPr>
            <w:tcW w:w="630" w:type="dxa"/>
          </w:tcPr>
          <w:p>
            <w:pPr>
              <w:pStyle w:val="TableParagraph"/>
              <w:spacing w:before="20"/>
              <w:ind w:right="1"/>
              <w:jc w:val="right"/>
              <w:rPr>
                <w:sz w:val="18"/>
              </w:rPr>
            </w:pPr>
            <w:r>
              <w:rPr>
                <w:spacing w:val="-4"/>
                <w:sz w:val="18"/>
              </w:rPr>
              <w:t>0.36</w:t>
            </w:r>
          </w:p>
        </w:tc>
        <w:tc>
          <w:tcPr>
            <w:tcW w:w="631" w:type="dxa"/>
          </w:tcPr>
          <w:p>
            <w:pPr>
              <w:pStyle w:val="TableParagraph"/>
              <w:spacing w:before="20"/>
              <w:ind w:right="3"/>
              <w:jc w:val="right"/>
              <w:rPr>
                <w:sz w:val="18"/>
              </w:rPr>
            </w:pPr>
            <w:r>
              <w:rPr>
                <w:spacing w:val="-4"/>
                <w:sz w:val="18"/>
              </w:rPr>
              <w:t>0.36</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1.20</w:t>
            </w:r>
          </w:p>
        </w:tc>
        <w:tc>
          <w:tcPr>
            <w:tcW w:w="787" w:type="dxa"/>
          </w:tcPr>
          <w:p>
            <w:pPr>
              <w:pStyle w:val="TableParagraph"/>
              <w:spacing w:before="20"/>
              <w:ind w:right="-15"/>
              <w:jc w:val="right"/>
              <w:rPr>
                <w:sz w:val="18"/>
              </w:rPr>
            </w:pPr>
            <w:r>
              <w:rPr>
                <w:spacing w:val="-4"/>
                <w:sz w:val="18"/>
              </w:rPr>
              <w:t>1.20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1.20</w:t>
            </w:r>
          </w:p>
        </w:tc>
        <w:tc>
          <w:tcPr>
            <w:tcW w:w="630" w:type="dxa"/>
          </w:tcPr>
          <w:p>
            <w:pPr>
              <w:pStyle w:val="TableParagraph"/>
              <w:spacing w:before="20"/>
              <w:ind w:right="1"/>
              <w:jc w:val="right"/>
              <w:rPr>
                <w:sz w:val="18"/>
              </w:rPr>
            </w:pPr>
            <w:r>
              <w:rPr>
                <w:spacing w:val="-4"/>
                <w:sz w:val="18"/>
              </w:rPr>
              <w:t>1.20</w:t>
            </w:r>
          </w:p>
        </w:tc>
        <w:tc>
          <w:tcPr>
            <w:tcW w:w="631" w:type="dxa"/>
          </w:tcPr>
          <w:p>
            <w:pPr>
              <w:pStyle w:val="TableParagraph"/>
              <w:spacing w:before="20"/>
              <w:ind w:right="3"/>
              <w:jc w:val="right"/>
              <w:rPr>
                <w:sz w:val="18"/>
              </w:rPr>
            </w:pPr>
            <w:r>
              <w:rPr>
                <w:spacing w:val="-4"/>
                <w:sz w:val="18"/>
              </w:rPr>
              <w:t>1.20</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0.40</w:t>
            </w:r>
          </w:p>
        </w:tc>
        <w:tc>
          <w:tcPr>
            <w:tcW w:w="787" w:type="dxa"/>
          </w:tcPr>
          <w:p>
            <w:pPr>
              <w:pStyle w:val="TableParagraph"/>
              <w:spacing w:before="20"/>
              <w:ind w:right="-15"/>
              <w:jc w:val="right"/>
              <w:rPr>
                <w:sz w:val="18"/>
              </w:rPr>
            </w:pPr>
            <w:r>
              <w:rPr>
                <w:spacing w:val="-4"/>
                <w:sz w:val="18"/>
              </w:rPr>
              <w:t>0.40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0.40</w:t>
            </w:r>
          </w:p>
        </w:tc>
        <w:tc>
          <w:tcPr>
            <w:tcW w:w="630" w:type="dxa"/>
          </w:tcPr>
          <w:p>
            <w:pPr>
              <w:pStyle w:val="TableParagraph"/>
              <w:spacing w:before="20"/>
              <w:ind w:right="1"/>
              <w:jc w:val="right"/>
              <w:rPr>
                <w:sz w:val="18"/>
              </w:rPr>
            </w:pPr>
            <w:r>
              <w:rPr>
                <w:spacing w:val="-4"/>
                <w:sz w:val="18"/>
              </w:rPr>
              <w:t>0.40</w:t>
            </w:r>
          </w:p>
        </w:tc>
        <w:tc>
          <w:tcPr>
            <w:tcW w:w="631" w:type="dxa"/>
          </w:tcPr>
          <w:p>
            <w:pPr>
              <w:pStyle w:val="TableParagraph"/>
              <w:spacing w:before="20"/>
              <w:ind w:right="3"/>
              <w:jc w:val="right"/>
              <w:rPr>
                <w:sz w:val="18"/>
              </w:rPr>
            </w:pPr>
            <w:r>
              <w:rPr>
                <w:spacing w:val="-4"/>
                <w:sz w:val="18"/>
              </w:rPr>
              <w:t>0.40</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0.30</w:t>
            </w:r>
          </w:p>
        </w:tc>
        <w:tc>
          <w:tcPr>
            <w:tcW w:w="787" w:type="dxa"/>
          </w:tcPr>
          <w:p>
            <w:pPr>
              <w:pStyle w:val="TableParagraph"/>
              <w:spacing w:before="20"/>
              <w:ind w:right="-15"/>
              <w:jc w:val="right"/>
              <w:rPr>
                <w:sz w:val="18"/>
              </w:rPr>
            </w:pPr>
            <w:r>
              <w:rPr>
                <w:spacing w:val="-4"/>
                <w:sz w:val="18"/>
              </w:rPr>
              <w:t>0.30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0.30</w:t>
            </w:r>
          </w:p>
        </w:tc>
        <w:tc>
          <w:tcPr>
            <w:tcW w:w="630" w:type="dxa"/>
          </w:tcPr>
          <w:p>
            <w:pPr>
              <w:pStyle w:val="TableParagraph"/>
              <w:spacing w:before="20"/>
              <w:ind w:right="1"/>
              <w:jc w:val="right"/>
              <w:rPr>
                <w:sz w:val="18"/>
              </w:rPr>
            </w:pPr>
            <w:r>
              <w:rPr>
                <w:spacing w:val="-4"/>
                <w:sz w:val="18"/>
              </w:rPr>
              <w:t>0.00</w:t>
            </w:r>
          </w:p>
        </w:tc>
        <w:tc>
          <w:tcPr>
            <w:tcW w:w="631" w:type="dxa"/>
          </w:tcPr>
          <w:p>
            <w:pPr>
              <w:pStyle w:val="TableParagraph"/>
              <w:spacing w:before="20"/>
              <w:ind w:right="3"/>
              <w:jc w:val="right"/>
              <w:rPr>
                <w:sz w:val="18"/>
              </w:rPr>
            </w:pPr>
            <w:r>
              <w:rPr>
                <w:spacing w:val="-4"/>
                <w:sz w:val="18"/>
              </w:rPr>
              <w:t>0.00</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0.30</w:t>
            </w:r>
          </w:p>
        </w:tc>
        <w:tc>
          <w:tcPr>
            <w:tcW w:w="631" w:type="dxa"/>
          </w:tcPr>
          <w:p>
            <w:pPr>
              <w:pStyle w:val="TableParagraph"/>
              <w:spacing w:before="20"/>
              <w:ind w:right="8"/>
              <w:jc w:val="right"/>
              <w:rPr>
                <w:sz w:val="18"/>
              </w:rPr>
            </w:pPr>
            <w:r>
              <w:rPr>
                <w:spacing w:val="-4"/>
                <w:sz w:val="18"/>
              </w:rPr>
              <w:t>0.30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0.40</w:t>
            </w:r>
          </w:p>
        </w:tc>
        <w:tc>
          <w:tcPr>
            <w:tcW w:w="787" w:type="dxa"/>
          </w:tcPr>
          <w:p>
            <w:pPr>
              <w:pStyle w:val="TableParagraph"/>
              <w:spacing w:before="20"/>
              <w:ind w:right="-15"/>
              <w:jc w:val="right"/>
              <w:rPr>
                <w:sz w:val="18"/>
              </w:rPr>
            </w:pPr>
            <w:r>
              <w:rPr>
                <w:spacing w:val="-4"/>
                <w:sz w:val="18"/>
              </w:rPr>
              <w:t>0.40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0.40</w:t>
            </w:r>
          </w:p>
        </w:tc>
        <w:tc>
          <w:tcPr>
            <w:tcW w:w="630" w:type="dxa"/>
          </w:tcPr>
          <w:p>
            <w:pPr>
              <w:pStyle w:val="TableParagraph"/>
              <w:spacing w:before="20"/>
              <w:ind w:right="1"/>
              <w:jc w:val="right"/>
              <w:rPr>
                <w:sz w:val="18"/>
              </w:rPr>
            </w:pPr>
            <w:r>
              <w:rPr>
                <w:spacing w:val="-4"/>
                <w:sz w:val="18"/>
              </w:rPr>
              <w:t>0.00</w:t>
            </w:r>
          </w:p>
        </w:tc>
        <w:tc>
          <w:tcPr>
            <w:tcW w:w="631" w:type="dxa"/>
          </w:tcPr>
          <w:p>
            <w:pPr>
              <w:pStyle w:val="TableParagraph"/>
              <w:spacing w:before="20"/>
              <w:ind w:right="3"/>
              <w:jc w:val="right"/>
              <w:rPr>
                <w:sz w:val="18"/>
              </w:rPr>
            </w:pPr>
            <w:r>
              <w:rPr>
                <w:spacing w:val="-4"/>
                <w:sz w:val="18"/>
              </w:rPr>
              <w:t>0.00</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0.40</w:t>
            </w:r>
          </w:p>
        </w:tc>
        <w:tc>
          <w:tcPr>
            <w:tcW w:w="631" w:type="dxa"/>
          </w:tcPr>
          <w:p>
            <w:pPr>
              <w:pStyle w:val="TableParagraph"/>
              <w:spacing w:before="20"/>
              <w:ind w:right="8"/>
              <w:jc w:val="right"/>
              <w:rPr>
                <w:sz w:val="18"/>
              </w:rPr>
            </w:pPr>
            <w:r>
              <w:rPr>
                <w:spacing w:val="-4"/>
                <w:sz w:val="18"/>
              </w:rPr>
              <w:t>0.40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0.70</w:t>
            </w:r>
          </w:p>
        </w:tc>
        <w:tc>
          <w:tcPr>
            <w:tcW w:w="787" w:type="dxa"/>
          </w:tcPr>
          <w:p>
            <w:pPr>
              <w:pStyle w:val="TableParagraph"/>
              <w:spacing w:before="20"/>
              <w:ind w:right="-15"/>
              <w:jc w:val="right"/>
              <w:rPr>
                <w:sz w:val="18"/>
              </w:rPr>
            </w:pPr>
            <w:r>
              <w:rPr>
                <w:spacing w:val="-4"/>
                <w:sz w:val="18"/>
              </w:rPr>
              <w:t>0.70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0.70</w:t>
            </w:r>
          </w:p>
        </w:tc>
        <w:tc>
          <w:tcPr>
            <w:tcW w:w="630" w:type="dxa"/>
          </w:tcPr>
          <w:p>
            <w:pPr>
              <w:pStyle w:val="TableParagraph"/>
              <w:spacing w:before="20"/>
              <w:ind w:right="1"/>
              <w:jc w:val="right"/>
              <w:rPr>
                <w:sz w:val="18"/>
              </w:rPr>
            </w:pPr>
            <w:r>
              <w:rPr>
                <w:spacing w:val="-4"/>
                <w:sz w:val="18"/>
              </w:rPr>
              <w:t>0.70</w:t>
            </w:r>
          </w:p>
        </w:tc>
        <w:tc>
          <w:tcPr>
            <w:tcW w:w="631" w:type="dxa"/>
          </w:tcPr>
          <w:p>
            <w:pPr>
              <w:pStyle w:val="TableParagraph"/>
              <w:spacing w:before="20"/>
              <w:ind w:right="3"/>
              <w:jc w:val="right"/>
              <w:rPr>
                <w:sz w:val="18"/>
              </w:rPr>
            </w:pPr>
            <w:r>
              <w:rPr>
                <w:spacing w:val="-4"/>
                <w:sz w:val="18"/>
              </w:rPr>
              <w:t>0.70</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280" w:hRule="atLeast"/>
        </w:trPr>
        <w:tc>
          <w:tcPr>
            <w:tcW w:w="786" w:type="dxa"/>
          </w:tcPr>
          <w:p>
            <w:pPr>
              <w:pStyle w:val="TableParagraph"/>
              <w:spacing w:before="20"/>
              <w:ind w:left="54"/>
              <w:jc w:val="center"/>
              <w:rPr>
                <w:sz w:val="18"/>
              </w:rPr>
            </w:pPr>
            <w:r>
              <w:rPr>
                <w:spacing w:val="-2"/>
                <w:sz w:val="18"/>
              </w:rPr>
              <w:t>2013902</w:t>
            </w:r>
          </w:p>
        </w:tc>
        <w:tc>
          <w:tcPr>
            <w:tcW w:w="943" w:type="dxa"/>
          </w:tcPr>
          <w:p>
            <w:pPr>
              <w:pStyle w:val="TableParagraph"/>
              <w:spacing w:before="0"/>
              <w:rPr>
                <w:rFonts w:ascii="Times New Roman"/>
                <w:sz w:val="18"/>
              </w:rPr>
            </w:pPr>
          </w:p>
        </w:tc>
        <w:tc>
          <w:tcPr>
            <w:tcW w:w="1730" w:type="dxa"/>
          </w:tcPr>
          <w:p>
            <w:pPr>
              <w:pStyle w:val="TableParagraph"/>
              <w:spacing w:before="20"/>
              <w:ind w:left="97"/>
              <w:rPr>
                <w:sz w:val="18"/>
              </w:rPr>
            </w:pPr>
            <w:r>
              <w:rPr>
                <w:spacing w:val="-2"/>
                <w:sz w:val="18"/>
              </w:rPr>
              <w:t>一般行政管理事务</w:t>
            </w:r>
          </w:p>
        </w:tc>
        <w:tc>
          <w:tcPr>
            <w:tcW w:w="1415" w:type="dxa"/>
          </w:tcPr>
          <w:p>
            <w:pPr>
              <w:pStyle w:val="TableParagraph"/>
              <w:spacing w:before="20"/>
              <w:ind w:left="53"/>
              <w:jc w:val="center"/>
              <w:rPr>
                <w:sz w:val="18"/>
              </w:rPr>
            </w:pPr>
            <w:r>
              <w:rPr>
                <w:spacing w:val="-2"/>
                <w:sz w:val="18"/>
              </w:rPr>
              <w:t>办公设备购置费</w:t>
            </w:r>
          </w:p>
        </w:tc>
        <w:tc>
          <w:tcPr>
            <w:tcW w:w="944" w:type="dxa"/>
          </w:tcPr>
          <w:p>
            <w:pPr>
              <w:pStyle w:val="TableParagraph"/>
              <w:spacing w:before="20"/>
              <w:ind w:right="-15"/>
              <w:jc w:val="right"/>
              <w:rPr>
                <w:sz w:val="18"/>
              </w:rPr>
            </w:pPr>
            <w:r>
              <w:rPr>
                <w:spacing w:val="-4"/>
                <w:sz w:val="18"/>
              </w:rPr>
              <w:t>0.26</w:t>
            </w:r>
          </w:p>
        </w:tc>
        <w:tc>
          <w:tcPr>
            <w:tcW w:w="787" w:type="dxa"/>
          </w:tcPr>
          <w:p>
            <w:pPr>
              <w:pStyle w:val="TableParagraph"/>
              <w:spacing w:before="20"/>
              <w:ind w:right="-15"/>
              <w:jc w:val="right"/>
              <w:rPr>
                <w:sz w:val="18"/>
              </w:rPr>
            </w:pPr>
            <w:r>
              <w:rPr>
                <w:spacing w:val="-4"/>
                <w:sz w:val="18"/>
              </w:rPr>
              <w:t>0.26</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787" w:type="dxa"/>
          </w:tcPr>
          <w:p>
            <w:pPr>
              <w:pStyle w:val="TableParagraph"/>
              <w:spacing w:before="20"/>
              <w:ind w:right="-15"/>
              <w:jc w:val="right"/>
              <w:rPr>
                <w:sz w:val="18"/>
              </w:rPr>
            </w:pPr>
            <w:r>
              <w:rPr>
                <w:spacing w:val="-4"/>
                <w:sz w:val="18"/>
              </w:rPr>
              <w:t>0.00</w:t>
            </w:r>
          </w:p>
        </w:tc>
        <w:tc>
          <w:tcPr>
            <w:tcW w:w="485" w:type="dxa"/>
          </w:tcPr>
          <w:p>
            <w:pPr>
              <w:pStyle w:val="TableParagraph"/>
              <w:spacing w:before="20"/>
              <w:ind w:left="110" w:right="-15"/>
              <w:jc w:val="center"/>
              <w:rPr>
                <w:sz w:val="18"/>
              </w:rPr>
            </w:pPr>
            <w:r>
              <w:rPr>
                <w:spacing w:val="-4"/>
                <w:sz w:val="18"/>
              </w:rPr>
              <w:t>0.00</w:t>
            </w:r>
          </w:p>
        </w:tc>
        <w:tc>
          <w:tcPr>
            <w:tcW w:w="630" w:type="dxa"/>
          </w:tcPr>
          <w:p>
            <w:pPr>
              <w:pStyle w:val="TableParagraph"/>
              <w:spacing w:before="20"/>
              <w:ind w:left="254"/>
              <w:rPr>
                <w:sz w:val="18"/>
              </w:rPr>
            </w:pPr>
            <w:r>
              <w:rPr>
                <w:spacing w:val="-4"/>
                <w:sz w:val="18"/>
              </w:rPr>
              <w:t>0.00</w:t>
            </w:r>
          </w:p>
        </w:tc>
        <w:tc>
          <w:tcPr>
            <w:tcW w:w="630" w:type="dxa"/>
          </w:tcPr>
          <w:p>
            <w:pPr>
              <w:pStyle w:val="TableParagraph"/>
              <w:spacing w:before="20"/>
              <w:jc w:val="right"/>
              <w:rPr>
                <w:sz w:val="18"/>
              </w:rPr>
            </w:pPr>
            <w:r>
              <w:rPr>
                <w:spacing w:val="-4"/>
                <w:sz w:val="18"/>
              </w:rPr>
              <w:t>0.26</w:t>
            </w:r>
          </w:p>
        </w:tc>
        <w:tc>
          <w:tcPr>
            <w:tcW w:w="630" w:type="dxa"/>
          </w:tcPr>
          <w:p>
            <w:pPr>
              <w:pStyle w:val="TableParagraph"/>
              <w:spacing w:before="20"/>
              <w:ind w:right="1"/>
              <w:jc w:val="right"/>
              <w:rPr>
                <w:sz w:val="18"/>
              </w:rPr>
            </w:pPr>
            <w:r>
              <w:rPr>
                <w:spacing w:val="-4"/>
                <w:sz w:val="18"/>
              </w:rPr>
              <w:t>0.26</w:t>
            </w:r>
          </w:p>
        </w:tc>
        <w:tc>
          <w:tcPr>
            <w:tcW w:w="631" w:type="dxa"/>
          </w:tcPr>
          <w:p>
            <w:pPr>
              <w:pStyle w:val="TableParagraph"/>
              <w:spacing w:before="20"/>
              <w:ind w:right="3"/>
              <w:jc w:val="right"/>
              <w:rPr>
                <w:sz w:val="18"/>
              </w:rPr>
            </w:pPr>
            <w:r>
              <w:rPr>
                <w:spacing w:val="-4"/>
                <w:sz w:val="18"/>
              </w:rPr>
              <w:t>0.26</w:t>
            </w:r>
          </w:p>
        </w:tc>
        <w:tc>
          <w:tcPr>
            <w:tcW w:w="631" w:type="dxa"/>
          </w:tcPr>
          <w:p>
            <w:pPr>
              <w:pStyle w:val="TableParagraph"/>
              <w:spacing w:before="20"/>
              <w:ind w:right="5"/>
              <w:jc w:val="right"/>
              <w:rPr>
                <w:sz w:val="18"/>
              </w:rPr>
            </w:pPr>
            <w:r>
              <w:rPr>
                <w:spacing w:val="-4"/>
                <w:sz w:val="18"/>
              </w:rPr>
              <w:t>0.00</w:t>
            </w:r>
          </w:p>
        </w:tc>
        <w:tc>
          <w:tcPr>
            <w:tcW w:w="631" w:type="dxa"/>
          </w:tcPr>
          <w:p>
            <w:pPr>
              <w:pStyle w:val="TableParagraph"/>
              <w:spacing w:before="20"/>
              <w:ind w:right="7"/>
              <w:jc w:val="right"/>
              <w:rPr>
                <w:sz w:val="18"/>
              </w:rPr>
            </w:pPr>
            <w:r>
              <w:rPr>
                <w:spacing w:val="-4"/>
                <w:sz w:val="18"/>
              </w:rPr>
              <w:t>0.00</w:t>
            </w:r>
          </w:p>
        </w:tc>
        <w:tc>
          <w:tcPr>
            <w:tcW w:w="631" w:type="dxa"/>
          </w:tcPr>
          <w:p>
            <w:pPr>
              <w:pStyle w:val="TableParagraph"/>
              <w:spacing w:before="20"/>
              <w:ind w:right="8"/>
              <w:jc w:val="right"/>
              <w:rPr>
                <w:sz w:val="18"/>
              </w:rPr>
            </w:pPr>
            <w:r>
              <w:rPr>
                <w:spacing w:val="-4"/>
                <w:sz w:val="18"/>
              </w:rPr>
              <w:t>0.00</w:t>
            </w:r>
          </w:p>
        </w:tc>
        <w:tc>
          <w:tcPr>
            <w:tcW w:w="631" w:type="dxa"/>
          </w:tcPr>
          <w:p>
            <w:pPr>
              <w:pStyle w:val="TableParagraph"/>
              <w:spacing w:before="20"/>
              <w:ind w:right="10"/>
              <w:jc w:val="right"/>
              <w:rPr>
                <w:sz w:val="18"/>
              </w:rPr>
            </w:pPr>
            <w:r>
              <w:rPr>
                <w:spacing w:val="-4"/>
                <w:sz w:val="18"/>
              </w:rPr>
              <w:t>0.00</w:t>
            </w:r>
          </w:p>
        </w:tc>
        <w:tc>
          <w:tcPr>
            <w:tcW w:w="631" w:type="dxa"/>
          </w:tcPr>
          <w:p>
            <w:pPr>
              <w:pStyle w:val="TableParagraph"/>
              <w:spacing w:before="20"/>
              <w:ind w:right="12"/>
              <w:jc w:val="right"/>
              <w:rPr>
                <w:sz w:val="18"/>
              </w:rPr>
            </w:pPr>
            <w:r>
              <w:rPr>
                <w:spacing w:val="-4"/>
                <w:sz w:val="18"/>
              </w:rPr>
              <w:t>0.00</w:t>
            </w:r>
          </w:p>
        </w:tc>
      </w:tr>
      <w:tr>
        <w:trPr>
          <w:trHeight w:val="561" w:hRule="atLeast"/>
        </w:trPr>
        <w:tc>
          <w:tcPr>
            <w:tcW w:w="786" w:type="dxa"/>
          </w:tcPr>
          <w:p>
            <w:pPr>
              <w:pStyle w:val="TableParagraph"/>
              <w:spacing w:before="0"/>
              <w:rPr>
                <w:rFonts w:ascii="Times New Roman"/>
                <w:sz w:val="18"/>
              </w:rPr>
            </w:pPr>
          </w:p>
        </w:tc>
        <w:tc>
          <w:tcPr>
            <w:tcW w:w="943" w:type="dxa"/>
          </w:tcPr>
          <w:p>
            <w:pPr>
              <w:pStyle w:val="TableParagraph"/>
              <w:spacing w:before="161"/>
              <w:ind w:left="97"/>
              <w:rPr>
                <w:sz w:val="18"/>
              </w:rPr>
            </w:pPr>
            <w:r>
              <w:rPr>
                <w:spacing w:val="-2"/>
                <w:sz w:val="18"/>
              </w:rPr>
              <w:t>152002</w:t>
            </w:r>
          </w:p>
        </w:tc>
        <w:tc>
          <w:tcPr>
            <w:tcW w:w="1730" w:type="dxa"/>
          </w:tcPr>
          <w:p>
            <w:pPr>
              <w:pStyle w:val="TableParagraph"/>
              <w:spacing w:before="20"/>
              <w:ind w:left="97" w:right="-15"/>
              <w:rPr>
                <w:sz w:val="18"/>
              </w:rPr>
            </w:pPr>
            <w:r>
              <w:rPr>
                <w:spacing w:val="-2"/>
                <w:sz w:val="18"/>
              </w:rPr>
              <w:t>柳州市志愿服务管理</w:t>
            </w:r>
          </w:p>
          <w:p>
            <w:pPr>
              <w:pStyle w:val="TableParagraph"/>
              <w:spacing w:before="47"/>
              <w:ind w:left="7"/>
              <w:rPr>
                <w:sz w:val="18"/>
              </w:rPr>
            </w:pPr>
            <w:r>
              <w:rPr>
                <w:spacing w:val="-5"/>
                <w:sz w:val="18"/>
              </w:rPr>
              <w:t>中心</w:t>
            </w:r>
          </w:p>
        </w:tc>
        <w:tc>
          <w:tcPr>
            <w:tcW w:w="1415" w:type="dxa"/>
          </w:tcPr>
          <w:p>
            <w:pPr>
              <w:pStyle w:val="TableParagraph"/>
              <w:spacing w:before="0"/>
              <w:rPr>
                <w:rFonts w:ascii="Times New Roman"/>
                <w:sz w:val="18"/>
              </w:rPr>
            </w:pPr>
          </w:p>
        </w:tc>
        <w:tc>
          <w:tcPr>
            <w:tcW w:w="944" w:type="dxa"/>
          </w:tcPr>
          <w:p>
            <w:pPr>
              <w:pStyle w:val="TableParagraph"/>
              <w:spacing w:before="161"/>
              <w:ind w:right="-15"/>
              <w:jc w:val="right"/>
              <w:rPr>
                <w:sz w:val="18"/>
              </w:rPr>
            </w:pPr>
            <w:r>
              <w:rPr>
                <w:spacing w:val="-4"/>
                <w:sz w:val="18"/>
              </w:rPr>
              <w:t>0.09</w:t>
            </w:r>
          </w:p>
        </w:tc>
        <w:tc>
          <w:tcPr>
            <w:tcW w:w="787" w:type="dxa"/>
          </w:tcPr>
          <w:p>
            <w:pPr>
              <w:pStyle w:val="TableParagraph"/>
              <w:spacing w:before="161"/>
              <w:ind w:right="-15"/>
              <w:jc w:val="right"/>
              <w:rPr>
                <w:sz w:val="18"/>
              </w:rPr>
            </w:pPr>
            <w:r>
              <w:rPr>
                <w:spacing w:val="-4"/>
                <w:sz w:val="18"/>
              </w:rPr>
              <w:t>0.09</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485" w:type="dxa"/>
          </w:tcPr>
          <w:p>
            <w:pPr>
              <w:pStyle w:val="TableParagraph"/>
              <w:spacing w:before="161"/>
              <w:ind w:left="110" w:right="-15"/>
              <w:jc w:val="center"/>
              <w:rPr>
                <w:sz w:val="18"/>
              </w:rPr>
            </w:pPr>
            <w:r>
              <w:rPr>
                <w:spacing w:val="-4"/>
                <w:sz w:val="18"/>
              </w:rPr>
              <w:t>0.00</w:t>
            </w:r>
          </w:p>
        </w:tc>
        <w:tc>
          <w:tcPr>
            <w:tcW w:w="630" w:type="dxa"/>
          </w:tcPr>
          <w:p>
            <w:pPr>
              <w:pStyle w:val="TableParagraph"/>
              <w:spacing w:before="161"/>
              <w:ind w:left="254"/>
              <w:rPr>
                <w:sz w:val="18"/>
              </w:rPr>
            </w:pPr>
            <w:r>
              <w:rPr>
                <w:spacing w:val="-4"/>
                <w:sz w:val="18"/>
              </w:rPr>
              <w:t>0.00</w:t>
            </w:r>
          </w:p>
        </w:tc>
        <w:tc>
          <w:tcPr>
            <w:tcW w:w="630" w:type="dxa"/>
          </w:tcPr>
          <w:p>
            <w:pPr>
              <w:pStyle w:val="TableParagraph"/>
              <w:spacing w:before="161"/>
              <w:jc w:val="right"/>
              <w:rPr>
                <w:sz w:val="18"/>
              </w:rPr>
            </w:pPr>
            <w:r>
              <w:rPr>
                <w:spacing w:val="-4"/>
                <w:sz w:val="18"/>
              </w:rPr>
              <w:t>0.00</w:t>
            </w:r>
          </w:p>
        </w:tc>
        <w:tc>
          <w:tcPr>
            <w:tcW w:w="630" w:type="dxa"/>
          </w:tcPr>
          <w:p>
            <w:pPr>
              <w:pStyle w:val="TableParagraph"/>
              <w:spacing w:before="161"/>
              <w:ind w:right="1"/>
              <w:jc w:val="right"/>
              <w:rPr>
                <w:sz w:val="18"/>
              </w:rPr>
            </w:pPr>
            <w:r>
              <w:rPr>
                <w:spacing w:val="-4"/>
                <w:sz w:val="18"/>
              </w:rPr>
              <w:t>0.09</w:t>
            </w:r>
          </w:p>
        </w:tc>
        <w:tc>
          <w:tcPr>
            <w:tcW w:w="631" w:type="dxa"/>
          </w:tcPr>
          <w:p>
            <w:pPr>
              <w:pStyle w:val="TableParagraph"/>
              <w:spacing w:before="161"/>
              <w:ind w:right="3"/>
              <w:jc w:val="right"/>
              <w:rPr>
                <w:sz w:val="18"/>
              </w:rPr>
            </w:pPr>
            <w:r>
              <w:rPr>
                <w:spacing w:val="-4"/>
                <w:sz w:val="18"/>
              </w:rPr>
              <w:t>0.00</w:t>
            </w:r>
          </w:p>
        </w:tc>
        <w:tc>
          <w:tcPr>
            <w:tcW w:w="631" w:type="dxa"/>
          </w:tcPr>
          <w:p>
            <w:pPr>
              <w:pStyle w:val="TableParagraph"/>
              <w:spacing w:before="161"/>
              <w:ind w:right="5"/>
              <w:jc w:val="right"/>
              <w:rPr>
                <w:sz w:val="18"/>
              </w:rPr>
            </w:pPr>
            <w:r>
              <w:rPr>
                <w:spacing w:val="-4"/>
                <w:sz w:val="18"/>
              </w:rPr>
              <w:t>0.09</w:t>
            </w:r>
          </w:p>
        </w:tc>
        <w:tc>
          <w:tcPr>
            <w:tcW w:w="631" w:type="dxa"/>
          </w:tcPr>
          <w:p>
            <w:pPr>
              <w:pStyle w:val="TableParagraph"/>
              <w:spacing w:before="161"/>
              <w:ind w:right="7"/>
              <w:jc w:val="right"/>
              <w:rPr>
                <w:sz w:val="18"/>
              </w:rPr>
            </w:pPr>
            <w:r>
              <w:rPr>
                <w:spacing w:val="-4"/>
                <w:sz w:val="18"/>
              </w:rPr>
              <w:t>0.00</w:t>
            </w:r>
          </w:p>
        </w:tc>
        <w:tc>
          <w:tcPr>
            <w:tcW w:w="631" w:type="dxa"/>
          </w:tcPr>
          <w:p>
            <w:pPr>
              <w:pStyle w:val="TableParagraph"/>
              <w:spacing w:before="161"/>
              <w:ind w:right="8"/>
              <w:jc w:val="right"/>
              <w:rPr>
                <w:sz w:val="18"/>
              </w:rPr>
            </w:pPr>
            <w:r>
              <w:rPr>
                <w:spacing w:val="-4"/>
                <w:sz w:val="18"/>
              </w:rPr>
              <w:t>0.00</w:t>
            </w:r>
          </w:p>
        </w:tc>
        <w:tc>
          <w:tcPr>
            <w:tcW w:w="631" w:type="dxa"/>
          </w:tcPr>
          <w:p>
            <w:pPr>
              <w:pStyle w:val="TableParagraph"/>
              <w:spacing w:before="161"/>
              <w:ind w:right="10"/>
              <w:jc w:val="right"/>
              <w:rPr>
                <w:sz w:val="18"/>
              </w:rPr>
            </w:pPr>
            <w:r>
              <w:rPr>
                <w:spacing w:val="-4"/>
                <w:sz w:val="18"/>
              </w:rPr>
              <w:t>0.00</w:t>
            </w:r>
          </w:p>
        </w:tc>
        <w:tc>
          <w:tcPr>
            <w:tcW w:w="631" w:type="dxa"/>
          </w:tcPr>
          <w:p>
            <w:pPr>
              <w:pStyle w:val="TableParagraph"/>
              <w:spacing w:before="161"/>
              <w:ind w:right="12"/>
              <w:jc w:val="right"/>
              <w:rPr>
                <w:sz w:val="18"/>
              </w:rPr>
            </w:pPr>
            <w:r>
              <w:rPr>
                <w:spacing w:val="-4"/>
                <w:sz w:val="18"/>
              </w:rPr>
              <w:t>0.00</w:t>
            </w:r>
          </w:p>
        </w:tc>
      </w:tr>
      <w:tr>
        <w:trPr>
          <w:trHeight w:val="561" w:hRule="atLeast"/>
        </w:trPr>
        <w:tc>
          <w:tcPr>
            <w:tcW w:w="786" w:type="dxa"/>
          </w:tcPr>
          <w:p>
            <w:pPr>
              <w:pStyle w:val="TableParagraph"/>
              <w:spacing w:before="161"/>
              <w:ind w:left="54"/>
              <w:jc w:val="center"/>
              <w:rPr>
                <w:sz w:val="18"/>
              </w:rPr>
            </w:pPr>
            <w:r>
              <w:rPr>
                <w:spacing w:val="-2"/>
                <w:sz w:val="18"/>
              </w:rPr>
              <w:t>2013950</w:t>
            </w:r>
          </w:p>
        </w:tc>
        <w:tc>
          <w:tcPr>
            <w:tcW w:w="943" w:type="dxa"/>
          </w:tcPr>
          <w:p>
            <w:pPr>
              <w:pStyle w:val="TableParagraph"/>
              <w:spacing w:before="0"/>
              <w:rPr>
                <w:rFonts w:ascii="Times New Roman"/>
                <w:sz w:val="18"/>
              </w:rPr>
            </w:pPr>
          </w:p>
        </w:tc>
        <w:tc>
          <w:tcPr>
            <w:tcW w:w="1730" w:type="dxa"/>
          </w:tcPr>
          <w:p>
            <w:pPr>
              <w:pStyle w:val="TableParagraph"/>
              <w:spacing w:before="161"/>
              <w:ind w:left="97"/>
              <w:rPr>
                <w:sz w:val="18"/>
              </w:rPr>
            </w:pPr>
            <w:r>
              <w:rPr>
                <w:spacing w:val="-3"/>
                <w:sz w:val="18"/>
              </w:rPr>
              <w:t>事业运行</w:t>
            </w:r>
          </w:p>
        </w:tc>
        <w:tc>
          <w:tcPr>
            <w:tcW w:w="1415" w:type="dxa"/>
          </w:tcPr>
          <w:p>
            <w:pPr>
              <w:pStyle w:val="TableParagraph"/>
              <w:spacing w:before="20"/>
              <w:ind w:left="96"/>
              <w:rPr>
                <w:sz w:val="18"/>
              </w:rPr>
            </w:pPr>
            <w:r>
              <w:rPr>
                <w:spacing w:val="-2"/>
                <w:sz w:val="18"/>
              </w:rPr>
              <w:t>定额商品和服务</w:t>
            </w:r>
          </w:p>
          <w:p>
            <w:pPr>
              <w:pStyle w:val="TableParagraph"/>
              <w:spacing w:before="47"/>
              <w:ind w:left="6"/>
              <w:rPr>
                <w:sz w:val="18"/>
              </w:rPr>
            </w:pPr>
            <w:r>
              <w:rPr>
                <w:spacing w:val="-5"/>
                <w:sz w:val="18"/>
              </w:rPr>
              <w:t>支出</w:t>
            </w:r>
          </w:p>
        </w:tc>
        <w:tc>
          <w:tcPr>
            <w:tcW w:w="944" w:type="dxa"/>
          </w:tcPr>
          <w:p>
            <w:pPr>
              <w:pStyle w:val="TableParagraph"/>
              <w:spacing w:before="161"/>
              <w:ind w:right="-15"/>
              <w:jc w:val="right"/>
              <w:rPr>
                <w:sz w:val="18"/>
              </w:rPr>
            </w:pPr>
            <w:r>
              <w:rPr>
                <w:spacing w:val="-4"/>
                <w:sz w:val="18"/>
              </w:rPr>
              <w:t>0.09</w:t>
            </w:r>
          </w:p>
        </w:tc>
        <w:tc>
          <w:tcPr>
            <w:tcW w:w="787" w:type="dxa"/>
          </w:tcPr>
          <w:p>
            <w:pPr>
              <w:pStyle w:val="TableParagraph"/>
              <w:spacing w:before="161"/>
              <w:ind w:right="-15"/>
              <w:jc w:val="right"/>
              <w:rPr>
                <w:sz w:val="18"/>
              </w:rPr>
            </w:pPr>
            <w:r>
              <w:rPr>
                <w:spacing w:val="-4"/>
                <w:sz w:val="18"/>
              </w:rPr>
              <w:t>0.09</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787" w:type="dxa"/>
          </w:tcPr>
          <w:p>
            <w:pPr>
              <w:pStyle w:val="TableParagraph"/>
              <w:spacing w:before="161"/>
              <w:ind w:right="-15"/>
              <w:jc w:val="right"/>
              <w:rPr>
                <w:sz w:val="18"/>
              </w:rPr>
            </w:pPr>
            <w:r>
              <w:rPr>
                <w:spacing w:val="-4"/>
                <w:sz w:val="18"/>
              </w:rPr>
              <w:t>0.00</w:t>
            </w:r>
          </w:p>
        </w:tc>
        <w:tc>
          <w:tcPr>
            <w:tcW w:w="485" w:type="dxa"/>
          </w:tcPr>
          <w:p>
            <w:pPr>
              <w:pStyle w:val="TableParagraph"/>
              <w:spacing w:before="161"/>
              <w:ind w:left="110" w:right="-15"/>
              <w:jc w:val="center"/>
              <w:rPr>
                <w:sz w:val="18"/>
              </w:rPr>
            </w:pPr>
            <w:r>
              <w:rPr>
                <w:spacing w:val="-4"/>
                <w:sz w:val="18"/>
              </w:rPr>
              <w:t>0.00</w:t>
            </w:r>
          </w:p>
        </w:tc>
        <w:tc>
          <w:tcPr>
            <w:tcW w:w="630" w:type="dxa"/>
          </w:tcPr>
          <w:p>
            <w:pPr>
              <w:pStyle w:val="TableParagraph"/>
              <w:spacing w:before="161"/>
              <w:ind w:left="254"/>
              <w:rPr>
                <w:sz w:val="18"/>
              </w:rPr>
            </w:pPr>
            <w:r>
              <w:rPr>
                <w:spacing w:val="-4"/>
                <w:sz w:val="18"/>
              </w:rPr>
              <w:t>0.00</w:t>
            </w:r>
          </w:p>
        </w:tc>
        <w:tc>
          <w:tcPr>
            <w:tcW w:w="630" w:type="dxa"/>
          </w:tcPr>
          <w:p>
            <w:pPr>
              <w:pStyle w:val="TableParagraph"/>
              <w:spacing w:before="161"/>
              <w:jc w:val="right"/>
              <w:rPr>
                <w:sz w:val="18"/>
              </w:rPr>
            </w:pPr>
            <w:r>
              <w:rPr>
                <w:spacing w:val="-4"/>
                <w:sz w:val="18"/>
              </w:rPr>
              <w:t>0.09</w:t>
            </w:r>
          </w:p>
        </w:tc>
        <w:tc>
          <w:tcPr>
            <w:tcW w:w="630" w:type="dxa"/>
          </w:tcPr>
          <w:p>
            <w:pPr>
              <w:pStyle w:val="TableParagraph"/>
              <w:spacing w:before="161"/>
              <w:ind w:right="1"/>
              <w:jc w:val="right"/>
              <w:rPr>
                <w:sz w:val="18"/>
              </w:rPr>
            </w:pPr>
            <w:r>
              <w:rPr>
                <w:spacing w:val="-4"/>
                <w:sz w:val="18"/>
              </w:rPr>
              <w:t>0.09</w:t>
            </w:r>
          </w:p>
        </w:tc>
        <w:tc>
          <w:tcPr>
            <w:tcW w:w="631" w:type="dxa"/>
          </w:tcPr>
          <w:p>
            <w:pPr>
              <w:pStyle w:val="TableParagraph"/>
              <w:spacing w:before="161"/>
              <w:ind w:right="3"/>
              <w:jc w:val="right"/>
              <w:rPr>
                <w:sz w:val="18"/>
              </w:rPr>
            </w:pPr>
            <w:r>
              <w:rPr>
                <w:spacing w:val="-4"/>
                <w:sz w:val="18"/>
              </w:rPr>
              <w:t>0.00</w:t>
            </w:r>
          </w:p>
        </w:tc>
        <w:tc>
          <w:tcPr>
            <w:tcW w:w="631" w:type="dxa"/>
          </w:tcPr>
          <w:p>
            <w:pPr>
              <w:pStyle w:val="TableParagraph"/>
              <w:spacing w:before="161"/>
              <w:ind w:right="5"/>
              <w:jc w:val="right"/>
              <w:rPr>
                <w:sz w:val="18"/>
              </w:rPr>
            </w:pPr>
            <w:r>
              <w:rPr>
                <w:spacing w:val="-4"/>
                <w:sz w:val="18"/>
              </w:rPr>
              <w:t>0.09</w:t>
            </w:r>
          </w:p>
        </w:tc>
        <w:tc>
          <w:tcPr>
            <w:tcW w:w="631" w:type="dxa"/>
          </w:tcPr>
          <w:p>
            <w:pPr>
              <w:pStyle w:val="TableParagraph"/>
              <w:spacing w:before="161"/>
              <w:ind w:right="7"/>
              <w:jc w:val="right"/>
              <w:rPr>
                <w:sz w:val="18"/>
              </w:rPr>
            </w:pPr>
            <w:r>
              <w:rPr>
                <w:spacing w:val="-4"/>
                <w:sz w:val="18"/>
              </w:rPr>
              <w:t>0.00</w:t>
            </w:r>
          </w:p>
        </w:tc>
        <w:tc>
          <w:tcPr>
            <w:tcW w:w="631" w:type="dxa"/>
          </w:tcPr>
          <w:p>
            <w:pPr>
              <w:pStyle w:val="TableParagraph"/>
              <w:spacing w:before="161"/>
              <w:ind w:right="8"/>
              <w:jc w:val="right"/>
              <w:rPr>
                <w:sz w:val="18"/>
              </w:rPr>
            </w:pPr>
            <w:r>
              <w:rPr>
                <w:spacing w:val="-4"/>
                <w:sz w:val="18"/>
              </w:rPr>
              <w:t>0.00</w:t>
            </w:r>
          </w:p>
        </w:tc>
        <w:tc>
          <w:tcPr>
            <w:tcW w:w="631" w:type="dxa"/>
          </w:tcPr>
          <w:p>
            <w:pPr>
              <w:pStyle w:val="TableParagraph"/>
              <w:spacing w:before="161"/>
              <w:ind w:right="10"/>
              <w:jc w:val="right"/>
              <w:rPr>
                <w:sz w:val="18"/>
              </w:rPr>
            </w:pPr>
            <w:r>
              <w:rPr>
                <w:spacing w:val="-4"/>
                <w:sz w:val="18"/>
              </w:rPr>
              <w:t>0.00</w:t>
            </w:r>
          </w:p>
        </w:tc>
        <w:tc>
          <w:tcPr>
            <w:tcW w:w="631" w:type="dxa"/>
          </w:tcPr>
          <w:p>
            <w:pPr>
              <w:pStyle w:val="TableParagraph"/>
              <w:spacing w:before="161"/>
              <w:ind w:right="12"/>
              <w:jc w:val="right"/>
              <w:rPr>
                <w:sz w:val="18"/>
              </w:rPr>
            </w:pPr>
            <w:r>
              <w:rPr>
                <w:spacing w:val="-4"/>
                <w:sz w:val="18"/>
              </w:rPr>
              <w:t>0.00</w:t>
            </w:r>
          </w:p>
        </w:tc>
      </w:tr>
    </w:tbl>
    <w:p>
      <w:pPr>
        <w:spacing w:after="0"/>
        <w:jc w:val="right"/>
        <w:rPr>
          <w:sz w:val="18"/>
        </w:rPr>
        <w:sectPr>
          <w:pgSz w:w="16840" w:h="11910" w:orient="landscape"/>
          <w:pgMar w:header="0" w:footer="257" w:top="920" w:bottom="440" w:left="720" w:right="760"/>
        </w:sectPr>
      </w:pPr>
    </w:p>
    <w:p>
      <w:pPr>
        <w:spacing w:before="36"/>
        <w:ind w:left="0" w:right="115" w:firstLine="0"/>
        <w:jc w:val="right"/>
        <w:rPr>
          <w:sz w:val="24"/>
        </w:rPr>
      </w:pPr>
      <w:r>
        <w:rPr>
          <w:sz w:val="24"/>
        </w:rPr>
        <w:t>预算公开11</w:t>
      </w:r>
      <w:r>
        <w:rPr>
          <w:spacing w:val="-10"/>
          <w:sz w:val="24"/>
        </w:rPr>
        <w:t>表</w:t>
      </w:r>
    </w:p>
    <w:p>
      <w:pPr>
        <w:spacing w:before="242"/>
        <w:ind w:left="2" w:right="0" w:firstLine="0"/>
        <w:jc w:val="center"/>
        <w:rPr>
          <w:b/>
          <w:sz w:val="26"/>
        </w:rPr>
      </w:pPr>
      <w:r>
        <w:rPr>
          <w:b/>
          <w:spacing w:val="-5"/>
          <w:sz w:val="26"/>
        </w:rPr>
        <w:t>政府购买服务预算表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59"/>
        <w:gridCol w:w="1888"/>
        <w:gridCol w:w="1888"/>
        <w:gridCol w:w="1574"/>
        <w:gridCol w:w="1416"/>
        <w:gridCol w:w="1416"/>
        <w:gridCol w:w="1416"/>
        <w:gridCol w:w="1416"/>
        <w:gridCol w:w="1417"/>
        <w:gridCol w:w="1417"/>
      </w:tblGrid>
      <w:tr>
        <w:trPr>
          <w:trHeight w:val="312" w:hRule="atLeast"/>
        </w:trPr>
        <w:tc>
          <w:tcPr>
            <w:tcW w:w="1259" w:type="dxa"/>
            <w:vMerge w:val="restart"/>
          </w:tcPr>
          <w:p>
            <w:pPr>
              <w:pStyle w:val="TableParagraph"/>
              <w:spacing w:before="246"/>
              <w:rPr>
                <w:sz w:val="20"/>
              </w:rPr>
            </w:pPr>
          </w:p>
          <w:p>
            <w:pPr>
              <w:pStyle w:val="TableParagraph"/>
              <w:spacing w:before="0"/>
              <w:ind w:left="228"/>
              <w:rPr>
                <w:b/>
                <w:sz w:val="20"/>
              </w:rPr>
            </w:pPr>
            <w:r>
              <w:rPr>
                <w:b/>
                <w:spacing w:val="-6"/>
                <w:sz w:val="20"/>
              </w:rPr>
              <w:t>科目编码</w:t>
            </w:r>
          </w:p>
        </w:tc>
        <w:tc>
          <w:tcPr>
            <w:tcW w:w="1888" w:type="dxa"/>
            <w:vMerge w:val="restart"/>
          </w:tcPr>
          <w:p>
            <w:pPr>
              <w:pStyle w:val="TableParagraph"/>
              <w:spacing w:before="246"/>
              <w:rPr>
                <w:sz w:val="20"/>
              </w:rPr>
            </w:pPr>
          </w:p>
          <w:p>
            <w:pPr>
              <w:pStyle w:val="TableParagraph"/>
              <w:spacing w:before="0"/>
              <w:ind w:left="142"/>
              <w:rPr>
                <w:b/>
                <w:sz w:val="20"/>
              </w:rPr>
            </w:pPr>
            <w:r>
              <w:rPr>
                <w:b/>
                <w:spacing w:val="-4"/>
                <w:sz w:val="20"/>
              </w:rPr>
              <w:t>部门（单位）</w:t>
            </w:r>
            <w:r>
              <w:rPr>
                <w:b/>
                <w:spacing w:val="-7"/>
                <w:sz w:val="20"/>
              </w:rPr>
              <w:t>代码</w:t>
            </w:r>
          </w:p>
        </w:tc>
        <w:tc>
          <w:tcPr>
            <w:tcW w:w="1888" w:type="dxa"/>
            <w:vMerge w:val="restart"/>
          </w:tcPr>
          <w:p>
            <w:pPr>
              <w:pStyle w:val="TableParagraph"/>
              <w:spacing w:before="90"/>
              <w:rPr>
                <w:sz w:val="20"/>
              </w:rPr>
            </w:pPr>
          </w:p>
          <w:p>
            <w:pPr>
              <w:pStyle w:val="TableParagraph"/>
              <w:spacing w:line="288" w:lineRule="auto" w:before="0"/>
              <w:ind w:left="41" w:right="27" w:firstLine="100"/>
              <w:rPr>
                <w:b/>
                <w:sz w:val="20"/>
              </w:rPr>
            </w:pPr>
            <w:r>
              <w:rPr>
                <w:b/>
                <w:spacing w:val="-2"/>
                <w:sz w:val="20"/>
              </w:rPr>
              <w:t>部门（单位）名称 </w:t>
            </w:r>
            <w:r>
              <w:rPr>
                <w:b/>
                <w:spacing w:val="-3"/>
                <w:sz w:val="20"/>
              </w:rPr>
              <w:t>(功能分类科目名称)</w:t>
            </w:r>
          </w:p>
        </w:tc>
        <w:tc>
          <w:tcPr>
            <w:tcW w:w="10072" w:type="dxa"/>
            <w:gridSpan w:val="7"/>
          </w:tcPr>
          <w:p>
            <w:pPr>
              <w:pStyle w:val="TableParagraph"/>
              <w:ind w:left="11"/>
              <w:jc w:val="center"/>
              <w:rPr>
                <w:b/>
                <w:sz w:val="20"/>
              </w:rPr>
            </w:pPr>
            <w:r>
              <w:rPr>
                <w:b/>
                <w:spacing w:val="-5"/>
                <w:sz w:val="20"/>
              </w:rPr>
              <w:t>政府购买服务资金类型</w:t>
            </w:r>
          </w:p>
        </w:tc>
      </w:tr>
      <w:tr>
        <w:trPr>
          <w:trHeight w:val="623" w:hRule="atLeast"/>
        </w:trPr>
        <w:tc>
          <w:tcPr>
            <w:tcW w:w="1259" w:type="dxa"/>
            <w:vMerge/>
            <w:tcBorders>
              <w:top w:val="nil"/>
            </w:tcBorders>
          </w:tcPr>
          <w:p>
            <w:pPr>
              <w:rPr>
                <w:sz w:val="2"/>
                <w:szCs w:val="2"/>
              </w:rPr>
            </w:pPr>
          </w:p>
        </w:tc>
        <w:tc>
          <w:tcPr>
            <w:tcW w:w="1888" w:type="dxa"/>
            <w:vMerge/>
            <w:tcBorders>
              <w:top w:val="nil"/>
            </w:tcBorders>
          </w:tcPr>
          <w:p>
            <w:pPr>
              <w:rPr>
                <w:sz w:val="2"/>
                <w:szCs w:val="2"/>
              </w:rPr>
            </w:pPr>
          </w:p>
        </w:tc>
        <w:tc>
          <w:tcPr>
            <w:tcW w:w="1888" w:type="dxa"/>
            <w:vMerge/>
            <w:tcBorders>
              <w:top w:val="nil"/>
            </w:tcBorders>
          </w:tcPr>
          <w:p>
            <w:pPr>
              <w:rPr>
                <w:sz w:val="2"/>
                <w:szCs w:val="2"/>
              </w:rPr>
            </w:pPr>
          </w:p>
        </w:tc>
        <w:tc>
          <w:tcPr>
            <w:tcW w:w="1574" w:type="dxa"/>
          </w:tcPr>
          <w:p>
            <w:pPr>
              <w:pStyle w:val="TableParagraph"/>
              <w:spacing w:before="179"/>
              <w:ind w:left="12"/>
              <w:jc w:val="center"/>
              <w:rPr>
                <w:b/>
                <w:sz w:val="20"/>
              </w:rPr>
            </w:pPr>
            <w:r>
              <w:rPr>
                <w:b/>
                <w:spacing w:val="-7"/>
                <w:sz w:val="20"/>
              </w:rPr>
              <w:t>合计</w:t>
            </w:r>
          </w:p>
        </w:tc>
        <w:tc>
          <w:tcPr>
            <w:tcW w:w="1416" w:type="dxa"/>
          </w:tcPr>
          <w:p>
            <w:pPr>
              <w:pStyle w:val="TableParagraph"/>
              <w:spacing w:before="179"/>
              <w:ind w:left="105"/>
              <w:rPr>
                <w:b/>
                <w:sz w:val="20"/>
              </w:rPr>
            </w:pPr>
            <w:r>
              <w:rPr>
                <w:b/>
                <w:spacing w:val="-5"/>
                <w:sz w:val="20"/>
              </w:rPr>
              <w:t>一般公共预算</w:t>
            </w:r>
          </w:p>
        </w:tc>
        <w:tc>
          <w:tcPr>
            <w:tcW w:w="1416" w:type="dxa"/>
          </w:tcPr>
          <w:p>
            <w:pPr>
              <w:pStyle w:val="TableParagraph"/>
              <w:ind w:left="12" w:right="1"/>
              <w:jc w:val="center"/>
              <w:rPr>
                <w:b/>
                <w:sz w:val="20"/>
              </w:rPr>
            </w:pPr>
            <w:r>
              <w:rPr>
                <w:b/>
                <w:spacing w:val="-5"/>
                <w:sz w:val="20"/>
              </w:rPr>
              <w:t>政府性基金预</w:t>
            </w:r>
          </w:p>
          <w:p>
            <w:pPr>
              <w:pStyle w:val="TableParagraph"/>
              <w:spacing w:before="52"/>
              <w:ind w:left="12"/>
              <w:jc w:val="center"/>
              <w:rPr>
                <w:b/>
                <w:sz w:val="20"/>
              </w:rPr>
            </w:pPr>
            <w:r>
              <w:rPr>
                <w:b/>
                <w:spacing w:val="-10"/>
                <w:sz w:val="20"/>
              </w:rPr>
              <w:t>算</w:t>
            </w:r>
          </w:p>
        </w:tc>
        <w:tc>
          <w:tcPr>
            <w:tcW w:w="1416" w:type="dxa"/>
          </w:tcPr>
          <w:p>
            <w:pPr>
              <w:pStyle w:val="TableParagraph"/>
              <w:ind w:left="12" w:right="1"/>
              <w:jc w:val="center"/>
              <w:rPr>
                <w:b/>
                <w:sz w:val="20"/>
              </w:rPr>
            </w:pPr>
            <w:r>
              <w:rPr>
                <w:b/>
                <w:spacing w:val="-5"/>
                <w:sz w:val="20"/>
              </w:rPr>
              <w:t>国有资本经营</w:t>
            </w:r>
          </w:p>
          <w:p>
            <w:pPr>
              <w:pStyle w:val="TableParagraph"/>
              <w:spacing w:before="52"/>
              <w:ind w:left="12"/>
              <w:jc w:val="center"/>
              <w:rPr>
                <w:b/>
                <w:sz w:val="20"/>
              </w:rPr>
            </w:pPr>
            <w:r>
              <w:rPr>
                <w:b/>
                <w:spacing w:val="-7"/>
                <w:sz w:val="20"/>
              </w:rPr>
              <w:t>预算</w:t>
            </w:r>
          </w:p>
        </w:tc>
        <w:tc>
          <w:tcPr>
            <w:tcW w:w="1416" w:type="dxa"/>
          </w:tcPr>
          <w:p>
            <w:pPr>
              <w:pStyle w:val="TableParagraph"/>
              <w:ind w:left="12" w:right="1"/>
              <w:jc w:val="center"/>
              <w:rPr>
                <w:b/>
                <w:sz w:val="20"/>
              </w:rPr>
            </w:pPr>
            <w:r>
              <w:rPr>
                <w:b/>
                <w:spacing w:val="-5"/>
                <w:sz w:val="20"/>
              </w:rPr>
              <w:t>财政专户管理</w:t>
            </w:r>
          </w:p>
          <w:p>
            <w:pPr>
              <w:pStyle w:val="TableParagraph"/>
              <w:spacing w:before="52"/>
              <w:ind w:left="12"/>
              <w:jc w:val="center"/>
              <w:rPr>
                <w:b/>
                <w:sz w:val="20"/>
              </w:rPr>
            </w:pPr>
            <w:r>
              <w:rPr>
                <w:b/>
                <w:spacing w:val="-7"/>
                <w:sz w:val="20"/>
              </w:rPr>
              <w:t>资金</w:t>
            </w:r>
          </w:p>
        </w:tc>
        <w:tc>
          <w:tcPr>
            <w:tcW w:w="1417" w:type="dxa"/>
          </w:tcPr>
          <w:p>
            <w:pPr>
              <w:pStyle w:val="TableParagraph"/>
              <w:spacing w:before="179"/>
              <w:ind w:left="306"/>
              <w:rPr>
                <w:b/>
                <w:sz w:val="20"/>
              </w:rPr>
            </w:pPr>
            <w:r>
              <w:rPr>
                <w:b/>
                <w:spacing w:val="-6"/>
                <w:sz w:val="20"/>
              </w:rPr>
              <w:t>单位资金</w:t>
            </w:r>
          </w:p>
        </w:tc>
        <w:tc>
          <w:tcPr>
            <w:tcW w:w="1417" w:type="dxa"/>
          </w:tcPr>
          <w:p>
            <w:pPr>
              <w:pStyle w:val="TableParagraph"/>
              <w:spacing w:before="179"/>
              <w:ind w:left="105"/>
              <w:rPr>
                <w:b/>
                <w:sz w:val="20"/>
              </w:rPr>
            </w:pPr>
            <w:r>
              <w:rPr>
                <w:b/>
                <w:spacing w:val="-5"/>
                <w:sz w:val="20"/>
              </w:rPr>
              <w:t>上年结转结余</w:t>
            </w:r>
          </w:p>
        </w:tc>
      </w:tr>
      <w:tr>
        <w:trPr>
          <w:trHeight w:val="312" w:hRule="atLeast"/>
        </w:trPr>
        <w:tc>
          <w:tcPr>
            <w:tcW w:w="1259" w:type="dxa"/>
            <w:vMerge/>
            <w:tcBorders>
              <w:top w:val="nil"/>
            </w:tcBorders>
          </w:tcPr>
          <w:p>
            <w:pPr>
              <w:rPr>
                <w:sz w:val="2"/>
                <w:szCs w:val="2"/>
              </w:rPr>
            </w:pPr>
          </w:p>
        </w:tc>
        <w:tc>
          <w:tcPr>
            <w:tcW w:w="1888" w:type="dxa"/>
            <w:vMerge/>
            <w:tcBorders>
              <w:top w:val="nil"/>
            </w:tcBorders>
          </w:tcPr>
          <w:p>
            <w:pPr>
              <w:rPr>
                <w:sz w:val="2"/>
                <w:szCs w:val="2"/>
              </w:rPr>
            </w:pPr>
          </w:p>
        </w:tc>
        <w:tc>
          <w:tcPr>
            <w:tcW w:w="1888" w:type="dxa"/>
            <w:vMerge/>
            <w:tcBorders>
              <w:top w:val="nil"/>
            </w:tcBorders>
          </w:tcPr>
          <w:p>
            <w:pPr>
              <w:rPr>
                <w:sz w:val="2"/>
                <w:szCs w:val="2"/>
              </w:rPr>
            </w:pPr>
          </w:p>
        </w:tc>
        <w:tc>
          <w:tcPr>
            <w:tcW w:w="1574" w:type="dxa"/>
          </w:tcPr>
          <w:p>
            <w:pPr>
              <w:pStyle w:val="TableParagraph"/>
              <w:ind w:left="12"/>
              <w:jc w:val="center"/>
              <w:rPr>
                <w:b/>
                <w:sz w:val="20"/>
              </w:rPr>
            </w:pPr>
            <w:r>
              <w:rPr>
                <w:b/>
                <w:spacing w:val="-10"/>
                <w:sz w:val="20"/>
              </w:rPr>
              <w:t>1</w:t>
            </w:r>
          </w:p>
        </w:tc>
        <w:tc>
          <w:tcPr>
            <w:tcW w:w="1416" w:type="dxa"/>
          </w:tcPr>
          <w:p>
            <w:pPr>
              <w:pStyle w:val="TableParagraph"/>
              <w:ind w:left="12" w:right="1"/>
              <w:jc w:val="center"/>
              <w:rPr>
                <w:b/>
                <w:sz w:val="20"/>
              </w:rPr>
            </w:pPr>
            <w:r>
              <w:rPr>
                <w:b/>
                <w:spacing w:val="-10"/>
                <w:sz w:val="20"/>
              </w:rPr>
              <w:t>2</w:t>
            </w:r>
          </w:p>
        </w:tc>
        <w:tc>
          <w:tcPr>
            <w:tcW w:w="1416" w:type="dxa"/>
          </w:tcPr>
          <w:p>
            <w:pPr>
              <w:pStyle w:val="TableParagraph"/>
              <w:ind w:left="12" w:right="1"/>
              <w:jc w:val="center"/>
              <w:rPr>
                <w:b/>
                <w:sz w:val="20"/>
              </w:rPr>
            </w:pPr>
            <w:r>
              <w:rPr>
                <w:b/>
                <w:spacing w:val="-10"/>
                <w:sz w:val="20"/>
              </w:rPr>
              <w:t>3</w:t>
            </w:r>
          </w:p>
        </w:tc>
        <w:tc>
          <w:tcPr>
            <w:tcW w:w="1416" w:type="dxa"/>
          </w:tcPr>
          <w:p>
            <w:pPr>
              <w:pStyle w:val="TableParagraph"/>
              <w:ind w:left="12" w:right="1"/>
              <w:jc w:val="center"/>
              <w:rPr>
                <w:b/>
                <w:sz w:val="20"/>
              </w:rPr>
            </w:pPr>
            <w:r>
              <w:rPr>
                <w:b/>
                <w:spacing w:val="-10"/>
                <w:sz w:val="20"/>
              </w:rPr>
              <w:t>4</w:t>
            </w:r>
          </w:p>
        </w:tc>
        <w:tc>
          <w:tcPr>
            <w:tcW w:w="1416" w:type="dxa"/>
          </w:tcPr>
          <w:p>
            <w:pPr>
              <w:pStyle w:val="TableParagraph"/>
              <w:ind w:left="12" w:right="1"/>
              <w:jc w:val="center"/>
              <w:rPr>
                <w:b/>
                <w:sz w:val="20"/>
              </w:rPr>
            </w:pPr>
            <w:r>
              <w:rPr>
                <w:b/>
                <w:spacing w:val="-10"/>
                <w:sz w:val="20"/>
              </w:rPr>
              <w:t>5</w:t>
            </w:r>
          </w:p>
        </w:tc>
        <w:tc>
          <w:tcPr>
            <w:tcW w:w="1417" w:type="dxa"/>
          </w:tcPr>
          <w:p>
            <w:pPr>
              <w:pStyle w:val="TableParagraph"/>
              <w:ind w:left="10"/>
              <w:jc w:val="center"/>
              <w:rPr>
                <w:b/>
                <w:sz w:val="20"/>
              </w:rPr>
            </w:pPr>
            <w:r>
              <w:rPr>
                <w:b/>
                <w:spacing w:val="-10"/>
                <w:sz w:val="20"/>
              </w:rPr>
              <w:t>6</w:t>
            </w:r>
          </w:p>
        </w:tc>
        <w:tc>
          <w:tcPr>
            <w:tcW w:w="1417" w:type="dxa"/>
          </w:tcPr>
          <w:p>
            <w:pPr>
              <w:pStyle w:val="TableParagraph"/>
              <w:ind w:left="10" w:right="1"/>
              <w:jc w:val="center"/>
              <w:rPr>
                <w:b/>
                <w:sz w:val="20"/>
              </w:rPr>
            </w:pPr>
            <w:r>
              <w:rPr>
                <w:b/>
                <w:spacing w:val="-10"/>
                <w:sz w:val="20"/>
              </w:rPr>
              <w:t>7</w:t>
            </w:r>
          </w:p>
        </w:tc>
      </w:tr>
      <w:tr>
        <w:trPr>
          <w:trHeight w:val="311" w:hRule="atLeast"/>
        </w:trPr>
        <w:tc>
          <w:tcPr>
            <w:tcW w:w="5035" w:type="dxa"/>
            <w:gridSpan w:val="3"/>
          </w:tcPr>
          <w:p>
            <w:pPr>
              <w:pStyle w:val="TableParagraph"/>
              <w:ind w:right="84"/>
              <w:jc w:val="center"/>
              <w:rPr>
                <w:b/>
                <w:sz w:val="20"/>
              </w:rPr>
            </w:pPr>
            <w:r>
              <w:rPr>
                <w:b/>
                <w:spacing w:val="-7"/>
                <w:sz w:val="20"/>
              </w:rPr>
              <w:t>合计</w:t>
            </w:r>
          </w:p>
        </w:tc>
        <w:tc>
          <w:tcPr>
            <w:tcW w:w="1574" w:type="dxa"/>
          </w:tcPr>
          <w:p>
            <w:pPr>
              <w:pStyle w:val="TableParagraph"/>
              <w:ind w:right="-15"/>
              <w:jc w:val="right"/>
              <w:rPr>
                <w:sz w:val="20"/>
              </w:rPr>
            </w:pPr>
            <w:r>
              <w:rPr>
                <w:spacing w:val="-2"/>
                <w:sz w:val="20"/>
              </w:rPr>
              <w:t>15.71</w:t>
            </w:r>
          </w:p>
        </w:tc>
        <w:tc>
          <w:tcPr>
            <w:tcW w:w="1416" w:type="dxa"/>
          </w:tcPr>
          <w:p>
            <w:pPr>
              <w:pStyle w:val="TableParagraph"/>
              <w:ind w:right="-15"/>
              <w:jc w:val="right"/>
              <w:rPr>
                <w:sz w:val="20"/>
              </w:rPr>
            </w:pPr>
            <w:r>
              <w:rPr>
                <w:spacing w:val="-2"/>
                <w:sz w:val="20"/>
              </w:rPr>
              <w:t>15.71</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624" w:hRule="atLeast"/>
        </w:trPr>
        <w:tc>
          <w:tcPr>
            <w:tcW w:w="1259" w:type="dxa"/>
          </w:tcPr>
          <w:p>
            <w:pPr>
              <w:pStyle w:val="TableParagraph"/>
              <w:spacing w:before="0"/>
              <w:rPr>
                <w:rFonts w:ascii="Times New Roman"/>
                <w:sz w:val="20"/>
              </w:rPr>
            </w:pPr>
          </w:p>
        </w:tc>
        <w:tc>
          <w:tcPr>
            <w:tcW w:w="1888" w:type="dxa"/>
          </w:tcPr>
          <w:p>
            <w:pPr>
              <w:pStyle w:val="TableParagraph"/>
              <w:spacing w:before="179"/>
              <w:ind w:left="107"/>
              <w:rPr>
                <w:sz w:val="20"/>
              </w:rPr>
            </w:pPr>
            <w:r>
              <w:rPr>
                <w:spacing w:val="-5"/>
                <w:sz w:val="20"/>
              </w:rPr>
              <w:t>152</w:t>
            </w:r>
          </w:p>
        </w:tc>
        <w:tc>
          <w:tcPr>
            <w:tcW w:w="1888" w:type="dxa"/>
          </w:tcPr>
          <w:p>
            <w:pPr>
              <w:pStyle w:val="TableParagraph"/>
              <w:ind w:left="107"/>
              <w:rPr>
                <w:sz w:val="20"/>
              </w:rPr>
            </w:pPr>
            <w:r>
              <w:rPr>
                <w:spacing w:val="-2"/>
                <w:sz w:val="20"/>
              </w:rPr>
              <w:t>中共柳州市委员会</w:t>
            </w:r>
          </w:p>
          <w:p>
            <w:pPr>
              <w:pStyle w:val="TableParagraph"/>
              <w:spacing w:before="52"/>
              <w:ind w:left="6"/>
              <w:rPr>
                <w:sz w:val="20"/>
              </w:rPr>
            </w:pPr>
            <w:r>
              <w:rPr>
                <w:spacing w:val="-2"/>
                <w:sz w:val="20"/>
              </w:rPr>
              <w:t>社会工作部</w:t>
            </w:r>
          </w:p>
        </w:tc>
        <w:tc>
          <w:tcPr>
            <w:tcW w:w="1574" w:type="dxa"/>
          </w:tcPr>
          <w:p>
            <w:pPr>
              <w:pStyle w:val="TableParagraph"/>
              <w:spacing w:before="179"/>
              <w:ind w:right="-15"/>
              <w:jc w:val="right"/>
              <w:rPr>
                <w:sz w:val="20"/>
              </w:rPr>
            </w:pPr>
            <w:r>
              <w:rPr>
                <w:spacing w:val="-2"/>
                <w:sz w:val="20"/>
              </w:rPr>
              <w:t>15.71</w:t>
            </w:r>
          </w:p>
        </w:tc>
        <w:tc>
          <w:tcPr>
            <w:tcW w:w="1416" w:type="dxa"/>
          </w:tcPr>
          <w:p>
            <w:pPr>
              <w:pStyle w:val="TableParagraph"/>
              <w:spacing w:before="179"/>
              <w:ind w:right="-15"/>
              <w:jc w:val="right"/>
              <w:rPr>
                <w:sz w:val="20"/>
              </w:rPr>
            </w:pPr>
            <w:r>
              <w:rPr>
                <w:spacing w:val="-2"/>
                <w:sz w:val="20"/>
              </w:rPr>
              <w:t>15.71</w:t>
            </w:r>
          </w:p>
        </w:tc>
        <w:tc>
          <w:tcPr>
            <w:tcW w:w="1416" w:type="dxa"/>
          </w:tcPr>
          <w:p>
            <w:pPr>
              <w:pStyle w:val="TableParagraph"/>
              <w:spacing w:before="179"/>
              <w:ind w:right="-15"/>
              <w:jc w:val="right"/>
              <w:rPr>
                <w:sz w:val="20"/>
              </w:rPr>
            </w:pPr>
            <w:r>
              <w:rPr>
                <w:spacing w:val="-4"/>
                <w:sz w:val="20"/>
              </w:rPr>
              <w:t>0.00</w:t>
            </w:r>
          </w:p>
        </w:tc>
        <w:tc>
          <w:tcPr>
            <w:tcW w:w="1416" w:type="dxa"/>
          </w:tcPr>
          <w:p>
            <w:pPr>
              <w:pStyle w:val="TableParagraph"/>
              <w:spacing w:before="179"/>
              <w:ind w:right="-15"/>
              <w:jc w:val="right"/>
              <w:rPr>
                <w:sz w:val="20"/>
              </w:rPr>
            </w:pPr>
            <w:r>
              <w:rPr>
                <w:spacing w:val="-4"/>
                <w:sz w:val="20"/>
              </w:rPr>
              <w:t>0.00</w:t>
            </w:r>
          </w:p>
        </w:tc>
        <w:tc>
          <w:tcPr>
            <w:tcW w:w="1416" w:type="dxa"/>
          </w:tcPr>
          <w:p>
            <w:pPr>
              <w:pStyle w:val="TableParagraph"/>
              <w:spacing w:before="179"/>
              <w:ind w:right="-15"/>
              <w:jc w:val="right"/>
              <w:rPr>
                <w:sz w:val="20"/>
              </w:rPr>
            </w:pPr>
            <w:r>
              <w:rPr>
                <w:spacing w:val="-4"/>
                <w:sz w:val="20"/>
              </w:rPr>
              <w:t>0.00</w:t>
            </w:r>
          </w:p>
        </w:tc>
        <w:tc>
          <w:tcPr>
            <w:tcW w:w="1417" w:type="dxa"/>
          </w:tcPr>
          <w:p>
            <w:pPr>
              <w:pStyle w:val="TableParagraph"/>
              <w:spacing w:before="179"/>
              <w:ind w:right="-15"/>
              <w:jc w:val="right"/>
              <w:rPr>
                <w:sz w:val="20"/>
              </w:rPr>
            </w:pPr>
            <w:r>
              <w:rPr>
                <w:spacing w:val="-4"/>
                <w:sz w:val="20"/>
              </w:rPr>
              <w:t>0.00</w:t>
            </w:r>
          </w:p>
        </w:tc>
        <w:tc>
          <w:tcPr>
            <w:tcW w:w="1417" w:type="dxa"/>
          </w:tcPr>
          <w:p>
            <w:pPr>
              <w:pStyle w:val="TableParagraph"/>
              <w:spacing w:before="179"/>
              <w:ind w:right="-15"/>
              <w:jc w:val="right"/>
              <w:rPr>
                <w:sz w:val="20"/>
              </w:rPr>
            </w:pPr>
            <w:r>
              <w:rPr>
                <w:spacing w:val="-4"/>
                <w:sz w:val="20"/>
              </w:rPr>
              <w:t>0.00</w:t>
            </w:r>
          </w:p>
        </w:tc>
      </w:tr>
      <w:tr>
        <w:trPr>
          <w:trHeight w:val="623" w:hRule="atLeast"/>
        </w:trPr>
        <w:tc>
          <w:tcPr>
            <w:tcW w:w="1259" w:type="dxa"/>
          </w:tcPr>
          <w:p>
            <w:pPr>
              <w:pStyle w:val="TableParagraph"/>
              <w:spacing w:before="0"/>
              <w:rPr>
                <w:rFonts w:ascii="Times New Roman"/>
                <w:sz w:val="20"/>
              </w:rPr>
            </w:pPr>
          </w:p>
        </w:tc>
        <w:tc>
          <w:tcPr>
            <w:tcW w:w="1888" w:type="dxa"/>
          </w:tcPr>
          <w:p>
            <w:pPr>
              <w:pStyle w:val="TableParagraph"/>
              <w:spacing w:before="179"/>
              <w:ind w:left="107"/>
              <w:rPr>
                <w:sz w:val="20"/>
              </w:rPr>
            </w:pPr>
            <w:r>
              <w:rPr>
                <w:spacing w:val="-2"/>
                <w:sz w:val="20"/>
              </w:rPr>
              <w:t>152001</w:t>
            </w:r>
          </w:p>
        </w:tc>
        <w:tc>
          <w:tcPr>
            <w:tcW w:w="1888" w:type="dxa"/>
          </w:tcPr>
          <w:p>
            <w:pPr>
              <w:pStyle w:val="TableParagraph"/>
              <w:ind w:left="107"/>
              <w:rPr>
                <w:sz w:val="20"/>
              </w:rPr>
            </w:pPr>
            <w:r>
              <w:rPr>
                <w:spacing w:val="-2"/>
                <w:sz w:val="20"/>
              </w:rPr>
              <w:t>中共柳州市委员会</w:t>
            </w:r>
          </w:p>
          <w:p>
            <w:pPr>
              <w:pStyle w:val="TableParagraph"/>
              <w:spacing w:before="52"/>
              <w:ind w:left="6"/>
              <w:rPr>
                <w:sz w:val="20"/>
              </w:rPr>
            </w:pPr>
            <w:r>
              <w:rPr>
                <w:spacing w:val="-2"/>
                <w:sz w:val="20"/>
              </w:rPr>
              <w:t>社会工作部</w:t>
            </w:r>
          </w:p>
        </w:tc>
        <w:tc>
          <w:tcPr>
            <w:tcW w:w="1574" w:type="dxa"/>
          </w:tcPr>
          <w:p>
            <w:pPr>
              <w:pStyle w:val="TableParagraph"/>
              <w:spacing w:before="179"/>
              <w:ind w:right="-15"/>
              <w:jc w:val="right"/>
              <w:rPr>
                <w:sz w:val="20"/>
              </w:rPr>
            </w:pPr>
            <w:r>
              <w:rPr>
                <w:spacing w:val="-2"/>
                <w:sz w:val="20"/>
              </w:rPr>
              <w:t>15.71</w:t>
            </w:r>
          </w:p>
        </w:tc>
        <w:tc>
          <w:tcPr>
            <w:tcW w:w="1416" w:type="dxa"/>
          </w:tcPr>
          <w:p>
            <w:pPr>
              <w:pStyle w:val="TableParagraph"/>
              <w:spacing w:before="179"/>
              <w:ind w:right="-15"/>
              <w:jc w:val="right"/>
              <w:rPr>
                <w:sz w:val="20"/>
              </w:rPr>
            </w:pPr>
            <w:r>
              <w:rPr>
                <w:spacing w:val="-2"/>
                <w:sz w:val="20"/>
              </w:rPr>
              <w:t>15.71</w:t>
            </w:r>
          </w:p>
        </w:tc>
        <w:tc>
          <w:tcPr>
            <w:tcW w:w="1416" w:type="dxa"/>
          </w:tcPr>
          <w:p>
            <w:pPr>
              <w:pStyle w:val="TableParagraph"/>
              <w:spacing w:before="179"/>
              <w:ind w:right="-15"/>
              <w:jc w:val="right"/>
              <w:rPr>
                <w:sz w:val="20"/>
              </w:rPr>
            </w:pPr>
            <w:r>
              <w:rPr>
                <w:spacing w:val="-4"/>
                <w:sz w:val="20"/>
              </w:rPr>
              <w:t>0.00</w:t>
            </w:r>
          </w:p>
        </w:tc>
        <w:tc>
          <w:tcPr>
            <w:tcW w:w="1416" w:type="dxa"/>
          </w:tcPr>
          <w:p>
            <w:pPr>
              <w:pStyle w:val="TableParagraph"/>
              <w:spacing w:before="179"/>
              <w:ind w:right="-15"/>
              <w:jc w:val="right"/>
              <w:rPr>
                <w:sz w:val="20"/>
              </w:rPr>
            </w:pPr>
            <w:r>
              <w:rPr>
                <w:spacing w:val="-4"/>
                <w:sz w:val="20"/>
              </w:rPr>
              <w:t>0.00</w:t>
            </w:r>
          </w:p>
        </w:tc>
        <w:tc>
          <w:tcPr>
            <w:tcW w:w="1416" w:type="dxa"/>
          </w:tcPr>
          <w:p>
            <w:pPr>
              <w:pStyle w:val="TableParagraph"/>
              <w:spacing w:before="179"/>
              <w:ind w:right="-15"/>
              <w:jc w:val="right"/>
              <w:rPr>
                <w:sz w:val="20"/>
              </w:rPr>
            </w:pPr>
            <w:r>
              <w:rPr>
                <w:spacing w:val="-4"/>
                <w:sz w:val="20"/>
              </w:rPr>
              <w:t>0.00</w:t>
            </w:r>
          </w:p>
        </w:tc>
        <w:tc>
          <w:tcPr>
            <w:tcW w:w="1417" w:type="dxa"/>
          </w:tcPr>
          <w:p>
            <w:pPr>
              <w:pStyle w:val="TableParagraph"/>
              <w:spacing w:before="179"/>
              <w:ind w:right="-15"/>
              <w:jc w:val="right"/>
              <w:rPr>
                <w:sz w:val="20"/>
              </w:rPr>
            </w:pPr>
            <w:r>
              <w:rPr>
                <w:spacing w:val="-4"/>
                <w:sz w:val="20"/>
              </w:rPr>
              <w:t>0.00</w:t>
            </w:r>
          </w:p>
        </w:tc>
        <w:tc>
          <w:tcPr>
            <w:tcW w:w="1417" w:type="dxa"/>
          </w:tcPr>
          <w:p>
            <w:pPr>
              <w:pStyle w:val="TableParagraph"/>
              <w:spacing w:before="179"/>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2013902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4"/>
                <w:sz w:val="20"/>
              </w:rPr>
              <w:t>7.00</w:t>
            </w:r>
          </w:p>
        </w:tc>
        <w:tc>
          <w:tcPr>
            <w:tcW w:w="1416" w:type="dxa"/>
          </w:tcPr>
          <w:p>
            <w:pPr>
              <w:pStyle w:val="TableParagraph"/>
              <w:ind w:right="-15"/>
              <w:jc w:val="right"/>
              <w:rPr>
                <w:sz w:val="20"/>
              </w:rPr>
            </w:pPr>
            <w:r>
              <w:rPr>
                <w:spacing w:val="-4"/>
                <w:sz w:val="20"/>
              </w:rPr>
              <w:t>7.00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ind w:left="108"/>
              <w:rPr>
                <w:sz w:val="20"/>
              </w:rPr>
            </w:pPr>
            <w:r>
              <w:rPr>
                <w:spacing w:val="-2"/>
                <w:sz w:val="20"/>
              </w:rPr>
              <w:t>2013902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4"/>
                <w:sz w:val="20"/>
              </w:rPr>
              <w:t>3.11</w:t>
            </w:r>
          </w:p>
        </w:tc>
        <w:tc>
          <w:tcPr>
            <w:tcW w:w="1416" w:type="dxa"/>
          </w:tcPr>
          <w:p>
            <w:pPr>
              <w:pStyle w:val="TableParagraph"/>
              <w:ind w:right="-15"/>
              <w:jc w:val="right"/>
              <w:rPr>
                <w:sz w:val="20"/>
              </w:rPr>
            </w:pPr>
            <w:r>
              <w:rPr>
                <w:spacing w:val="-4"/>
                <w:sz w:val="20"/>
              </w:rPr>
              <w:t>3.11</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ind w:left="108"/>
              <w:rPr>
                <w:sz w:val="20"/>
              </w:rPr>
            </w:pPr>
            <w:r>
              <w:rPr>
                <w:spacing w:val="-2"/>
                <w:sz w:val="20"/>
              </w:rPr>
              <w:t>2013902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4"/>
                <w:sz w:val="20"/>
              </w:rPr>
              <w:t>5.00</w:t>
            </w:r>
          </w:p>
        </w:tc>
        <w:tc>
          <w:tcPr>
            <w:tcW w:w="1416" w:type="dxa"/>
          </w:tcPr>
          <w:p>
            <w:pPr>
              <w:pStyle w:val="TableParagraph"/>
              <w:ind w:right="-15"/>
              <w:jc w:val="right"/>
              <w:rPr>
                <w:sz w:val="20"/>
              </w:rPr>
            </w:pPr>
            <w:r>
              <w:rPr>
                <w:spacing w:val="-4"/>
                <w:sz w:val="20"/>
              </w:rPr>
              <w:t>5.00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2013901</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3"/>
                <w:sz w:val="20"/>
              </w:rPr>
              <w:t>行政运行</w:t>
            </w:r>
          </w:p>
        </w:tc>
        <w:tc>
          <w:tcPr>
            <w:tcW w:w="1574" w:type="dxa"/>
          </w:tcPr>
          <w:p>
            <w:pPr>
              <w:pStyle w:val="TableParagraph"/>
              <w:ind w:right="-15"/>
              <w:jc w:val="right"/>
              <w:rPr>
                <w:sz w:val="20"/>
              </w:rPr>
            </w:pPr>
            <w:r>
              <w:rPr>
                <w:spacing w:val="-4"/>
                <w:sz w:val="20"/>
              </w:rPr>
              <w:t>0.60</w:t>
            </w:r>
          </w:p>
        </w:tc>
        <w:tc>
          <w:tcPr>
            <w:tcW w:w="1416" w:type="dxa"/>
          </w:tcPr>
          <w:p>
            <w:pPr>
              <w:pStyle w:val="TableParagraph"/>
              <w:ind w:right="-15"/>
              <w:jc w:val="right"/>
              <w:rPr>
                <w:sz w:val="20"/>
              </w:rPr>
            </w:pPr>
            <w:r>
              <w:rPr>
                <w:spacing w:val="-4"/>
                <w:sz w:val="20"/>
              </w:rPr>
              <w:t>0.60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bl>
    <w:p>
      <w:pPr>
        <w:spacing w:after="0"/>
        <w:jc w:val="right"/>
        <w:rPr>
          <w:sz w:val="20"/>
        </w:rPr>
        <w:sectPr>
          <w:pgSz w:w="16840" w:h="11910" w:orient="landscape"/>
          <w:pgMar w:header="0" w:footer="257" w:top="920" w:bottom="440" w:left="720" w:right="760"/>
        </w:sectPr>
      </w:pPr>
    </w:p>
    <w:p>
      <w:pPr>
        <w:spacing w:before="36"/>
        <w:ind w:left="0" w:right="115" w:firstLine="0"/>
        <w:jc w:val="right"/>
        <w:rPr>
          <w:sz w:val="24"/>
        </w:rPr>
      </w:pPr>
      <w:r>
        <w:rPr>
          <w:sz w:val="24"/>
        </w:rPr>
        <w:t>预算公开12</w:t>
      </w:r>
      <w:r>
        <w:rPr>
          <w:spacing w:val="-10"/>
          <w:sz w:val="24"/>
        </w:rPr>
        <w:t>表</w:t>
      </w:r>
    </w:p>
    <w:p>
      <w:pPr>
        <w:spacing w:before="242"/>
        <w:ind w:left="2" w:right="0" w:firstLine="0"/>
        <w:jc w:val="center"/>
        <w:rPr>
          <w:b/>
          <w:sz w:val="26"/>
        </w:rPr>
      </w:pPr>
      <w:r>
        <w:rPr>
          <w:b/>
          <w:spacing w:val="-5"/>
          <w:sz w:val="26"/>
        </w:rPr>
        <w:t>项目绩效目标公开表</w:t>
      </w:r>
    </w:p>
    <w:p>
      <w:pPr>
        <w:tabs>
          <w:tab w:pos="14039" w:val="left" w:leader="none"/>
        </w:tabs>
        <w:spacing w:before="242" w:after="2"/>
        <w:ind w:left="120" w:right="0" w:firstLine="0"/>
        <w:jc w:val="left"/>
        <w:rPr>
          <w:sz w:val="24"/>
        </w:rPr>
      </w:pPr>
      <w:r>
        <w:rPr>
          <w:sz w:val="24"/>
        </w:rPr>
        <w:t>部门名称：152中共柳州市委员会社会工作</w:t>
      </w:r>
      <w:r>
        <w:rPr>
          <w:spacing w:val="-10"/>
          <w:sz w:val="24"/>
        </w:rPr>
        <w:t>部</w:t>
      </w:r>
      <w:r>
        <w:rPr>
          <w:sz w:val="24"/>
        </w:rPr>
        <w:tab/>
        <w:t>单位：万</w:t>
      </w:r>
      <w:r>
        <w:rPr>
          <w:spacing w:val="-10"/>
          <w:sz w:val="24"/>
        </w:rPr>
        <w:t>元</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642"/>
        <w:gridCol w:w="803"/>
        <w:gridCol w:w="963"/>
        <w:gridCol w:w="642"/>
        <w:gridCol w:w="1607"/>
        <w:gridCol w:w="1125"/>
        <w:gridCol w:w="1125"/>
        <w:gridCol w:w="1125"/>
        <w:gridCol w:w="1125"/>
        <w:gridCol w:w="1125"/>
        <w:gridCol w:w="1125"/>
        <w:gridCol w:w="1125"/>
        <w:gridCol w:w="1286"/>
        <w:gridCol w:w="964"/>
      </w:tblGrid>
      <w:tr>
        <w:trPr>
          <w:trHeight w:val="372" w:hRule="atLeast"/>
        </w:trPr>
        <w:tc>
          <w:tcPr>
            <w:tcW w:w="320" w:type="dxa"/>
          </w:tcPr>
          <w:p>
            <w:pPr>
              <w:pStyle w:val="TableParagraph"/>
              <w:spacing w:before="107"/>
              <w:ind w:left="8"/>
              <w:jc w:val="center"/>
              <w:rPr>
                <w:b/>
                <w:sz w:val="12"/>
              </w:rPr>
            </w:pPr>
            <w:r>
              <w:rPr>
                <w:b/>
                <w:spacing w:val="-6"/>
                <w:sz w:val="12"/>
              </w:rPr>
              <w:t>序号</w:t>
            </w:r>
          </w:p>
        </w:tc>
        <w:tc>
          <w:tcPr>
            <w:tcW w:w="642" w:type="dxa"/>
          </w:tcPr>
          <w:p>
            <w:pPr>
              <w:pStyle w:val="TableParagraph"/>
              <w:spacing w:before="107"/>
              <w:ind w:left="80"/>
              <w:rPr>
                <w:b/>
                <w:sz w:val="12"/>
              </w:rPr>
            </w:pPr>
            <w:r>
              <w:rPr>
                <w:b/>
                <w:spacing w:val="-4"/>
                <w:sz w:val="12"/>
              </w:rPr>
              <w:t>单位代码</w:t>
            </w:r>
          </w:p>
        </w:tc>
        <w:tc>
          <w:tcPr>
            <w:tcW w:w="803" w:type="dxa"/>
          </w:tcPr>
          <w:p>
            <w:pPr>
              <w:pStyle w:val="TableParagraph"/>
              <w:spacing w:before="107"/>
              <w:ind w:left="161"/>
              <w:rPr>
                <w:b/>
                <w:sz w:val="12"/>
              </w:rPr>
            </w:pPr>
            <w:r>
              <w:rPr>
                <w:b/>
                <w:spacing w:val="-4"/>
                <w:sz w:val="12"/>
              </w:rPr>
              <w:t>单位名称</w:t>
            </w:r>
          </w:p>
        </w:tc>
        <w:tc>
          <w:tcPr>
            <w:tcW w:w="963" w:type="dxa"/>
          </w:tcPr>
          <w:p>
            <w:pPr>
              <w:pStyle w:val="TableParagraph"/>
              <w:spacing w:before="107"/>
              <w:ind w:left="241"/>
              <w:rPr>
                <w:b/>
                <w:sz w:val="12"/>
              </w:rPr>
            </w:pPr>
            <w:r>
              <w:rPr>
                <w:b/>
                <w:spacing w:val="-4"/>
                <w:sz w:val="12"/>
              </w:rPr>
              <w:t>项目名称</w:t>
            </w:r>
          </w:p>
        </w:tc>
        <w:tc>
          <w:tcPr>
            <w:tcW w:w="642" w:type="dxa"/>
          </w:tcPr>
          <w:p>
            <w:pPr>
              <w:pStyle w:val="TableParagraph"/>
              <w:spacing w:before="14"/>
              <w:ind w:left="11"/>
              <w:jc w:val="center"/>
              <w:rPr>
                <w:b/>
                <w:sz w:val="12"/>
              </w:rPr>
            </w:pPr>
            <w:r>
              <w:rPr>
                <w:b/>
                <w:spacing w:val="-4"/>
                <w:sz w:val="12"/>
              </w:rPr>
              <w:t>预算资金总</w:t>
            </w:r>
          </w:p>
          <w:p>
            <w:pPr>
              <w:pStyle w:val="TableParagraph"/>
              <w:spacing w:line="152" w:lineRule="exact" w:before="30"/>
              <w:ind w:left="11"/>
              <w:jc w:val="center"/>
              <w:rPr>
                <w:b/>
                <w:sz w:val="12"/>
              </w:rPr>
            </w:pPr>
            <w:r>
              <w:rPr>
                <w:b/>
                <w:spacing w:val="-10"/>
                <w:sz w:val="12"/>
              </w:rPr>
              <w:t>额</w:t>
            </w:r>
          </w:p>
        </w:tc>
        <w:tc>
          <w:tcPr>
            <w:tcW w:w="1607" w:type="dxa"/>
          </w:tcPr>
          <w:p>
            <w:pPr>
              <w:pStyle w:val="TableParagraph"/>
              <w:spacing w:before="107"/>
              <w:ind w:left="445"/>
              <w:rPr>
                <w:b/>
                <w:sz w:val="12"/>
              </w:rPr>
            </w:pPr>
            <w:r>
              <w:rPr>
                <w:b/>
                <w:spacing w:val="-4"/>
                <w:sz w:val="12"/>
              </w:rPr>
              <w:t>年度绩效目标</w:t>
            </w:r>
          </w:p>
        </w:tc>
        <w:tc>
          <w:tcPr>
            <w:tcW w:w="1125" w:type="dxa"/>
          </w:tcPr>
          <w:p>
            <w:pPr>
              <w:pStyle w:val="TableParagraph"/>
              <w:spacing w:before="107"/>
              <w:ind w:left="325"/>
              <w:rPr>
                <w:b/>
                <w:sz w:val="12"/>
              </w:rPr>
            </w:pPr>
            <w:r>
              <w:rPr>
                <w:b/>
                <w:spacing w:val="-4"/>
                <w:sz w:val="12"/>
              </w:rPr>
              <w:t>数量指标</w:t>
            </w:r>
          </w:p>
        </w:tc>
        <w:tc>
          <w:tcPr>
            <w:tcW w:w="1125" w:type="dxa"/>
          </w:tcPr>
          <w:p>
            <w:pPr>
              <w:pStyle w:val="TableParagraph"/>
              <w:spacing w:before="107"/>
              <w:ind w:left="325"/>
              <w:rPr>
                <w:b/>
                <w:sz w:val="12"/>
              </w:rPr>
            </w:pPr>
            <w:r>
              <w:rPr>
                <w:b/>
                <w:spacing w:val="-4"/>
                <w:sz w:val="12"/>
              </w:rPr>
              <w:t>质量指标</w:t>
            </w:r>
          </w:p>
        </w:tc>
        <w:tc>
          <w:tcPr>
            <w:tcW w:w="1125" w:type="dxa"/>
          </w:tcPr>
          <w:p>
            <w:pPr>
              <w:pStyle w:val="TableParagraph"/>
              <w:spacing w:before="107"/>
              <w:ind w:left="326"/>
              <w:rPr>
                <w:b/>
                <w:sz w:val="12"/>
              </w:rPr>
            </w:pPr>
            <w:r>
              <w:rPr>
                <w:b/>
                <w:spacing w:val="-4"/>
                <w:sz w:val="12"/>
              </w:rPr>
              <w:t>时效指标</w:t>
            </w:r>
          </w:p>
        </w:tc>
        <w:tc>
          <w:tcPr>
            <w:tcW w:w="1125" w:type="dxa"/>
          </w:tcPr>
          <w:p>
            <w:pPr>
              <w:pStyle w:val="TableParagraph"/>
              <w:spacing w:before="107"/>
              <w:ind w:left="327"/>
              <w:rPr>
                <w:b/>
                <w:sz w:val="12"/>
              </w:rPr>
            </w:pPr>
            <w:r>
              <w:rPr>
                <w:b/>
                <w:spacing w:val="-4"/>
                <w:sz w:val="12"/>
              </w:rPr>
              <w:t>成本指标</w:t>
            </w:r>
          </w:p>
        </w:tc>
        <w:tc>
          <w:tcPr>
            <w:tcW w:w="1125" w:type="dxa"/>
          </w:tcPr>
          <w:p>
            <w:pPr>
              <w:pStyle w:val="TableParagraph"/>
              <w:spacing w:before="107"/>
              <w:ind w:left="208"/>
              <w:rPr>
                <w:b/>
                <w:sz w:val="12"/>
              </w:rPr>
            </w:pPr>
            <w:r>
              <w:rPr>
                <w:b/>
                <w:spacing w:val="-4"/>
                <w:sz w:val="12"/>
              </w:rPr>
              <w:t>经济效益指标</w:t>
            </w:r>
          </w:p>
        </w:tc>
        <w:tc>
          <w:tcPr>
            <w:tcW w:w="1125" w:type="dxa"/>
          </w:tcPr>
          <w:p>
            <w:pPr>
              <w:pStyle w:val="TableParagraph"/>
              <w:spacing w:before="107"/>
              <w:ind w:left="208"/>
              <w:rPr>
                <w:b/>
                <w:sz w:val="12"/>
              </w:rPr>
            </w:pPr>
            <w:r>
              <w:rPr>
                <w:b/>
                <w:spacing w:val="-4"/>
                <w:sz w:val="12"/>
              </w:rPr>
              <w:t>社会效益指标</w:t>
            </w:r>
          </w:p>
        </w:tc>
        <w:tc>
          <w:tcPr>
            <w:tcW w:w="1125" w:type="dxa"/>
          </w:tcPr>
          <w:p>
            <w:pPr>
              <w:pStyle w:val="TableParagraph"/>
              <w:spacing w:before="107"/>
              <w:ind w:left="209"/>
              <w:rPr>
                <w:b/>
                <w:sz w:val="12"/>
              </w:rPr>
            </w:pPr>
            <w:r>
              <w:rPr>
                <w:b/>
                <w:spacing w:val="-4"/>
                <w:sz w:val="12"/>
              </w:rPr>
              <w:t>生态效益指标</w:t>
            </w:r>
          </w:p>
        </w:tc>
        <w:tc>
          <w:tcPr>
            <w:tcW w:w="1286" w:type="dxa"/>
          </w:tcPr>
          <w:p>
            <w:pPr>
              <w:pStyle w:val="TableParagraph"/>
              <w:spacing w:before="107"/>
              <w:ind w:left="230"/>
              <w:rPr>
                <w:b/>
                <w:sz w:val="12"/>
              </w:rPr>
            </w:pPr>
            <w:r>
              <w:rPr>
                <w:b/>
                <w:spacing w:val="-4"/>
                <w:sz w:val="12"/>
              </w:rPr>
              <w:t>可持续效益指标</w:t>
            </w:r>
          </w:p>
        </w:tc>
        <w:tc>
          <w:tcPr>
            <w:tcW w:w="964" w:type="dxa"/>
          </w:tcPr>
          <w:p>
            <w:pPr>
              <w:pStyle w:val="TableParagraph"/>
              <w:spacing w:before="14"/>
              <w:ind w:left="26"/>
              <w:jc w:val="center"/>
              <w:rPr>
                <w:b/>
                <w:sz w:val="12"/>
              </w:rPr>
            </w:pPr>
            <w:r>
              <w:rPr>
                <w:b/>
                <w:spacing w:val="-4"/>
                <w:sz w:val="12"/>
              </w:rPr>
              <w:t>服务对象满意度</w:t>
            </w:r>
          </w:p>
          <w:p>
            <w:pPr>
              <w:pStyle w:val="TableParagraph"/>
              <w:spacing w:line="152" w:lineRule="exact" w:before="30"/>
              <w:ind w:left="26"/>
              <w:jc w:val="center"/>
              <w:rPr>
                <w:b/>
                <w:sz w:val="12"/>
              </w:rPr>
            </w:pPr>
            <w:r>
              <w:rPr>
                <w:b/>
                <w:spacing w:val="-6"/>
                <w:sz w:val="12"/>
              </w:rPr>
              <w:t>指标</w:t>
            </w:r>
          </w:p>
        </w:tc>
      </w:tr>
      <w:tr>
        <w:trPr>
          <w:trHeight w:val="185" w:hRule="atLeast"/>
        </w:trPr>
        <w:tc>
          <w:tcPr>
            <w:tcW w:w="320" w:type="dxa"/>
          </w:tcPr>
          <w:p>
            <w:pPr>
              <w:pStyle w:val="TableParagraph"/>
              <w:spacing w:line="152" w:lineRule="exact" w:before="13"/>
              <w:ind w:left="8" w:right="57"/>
              <w:jc w:val="center"/>
              <w:rPr>
                <w:sz w:val="12"/>
              </w:rPr>
            </w:pPr>
            <w:r>
              <w:rPr>
                <w:spacing w:val="-10"/>
                <w:sz w:val="12"/>
              </w:rPr>
              <w:t>1</w:t>
            </w:r>
          </w:p>
        </w:tc>
        <w:tc>
          <w:tcPr>
            <w:tcW w:w="642" w:type="dxa"/>
          </w:tcPr>
          <w:p>
            <w:pPr>
              <w:pStyle w:val="TableParagraph"/>
              <w:spacing w:before="0"/>
              <w:rPr>
                <w:rFonts w:ascii="Times New Roman"/>
                <w:sz w:val="12"/>
              </w:rPr>
            </w:pPr>
          </w:p>
        </w:tc>
        <w:tc>
          <w:tcPr>
            <w:tcW w:w="803" w:type="dxa"/>
          </w:tcPr>
          <w:p>
            <w:pPr>
              <w:pStyle w:val="TableParagraph"/>
              <w:spacing w:line="152" w:lineRule="exact" w:before="13"/>
              <w:ind w:left="64"/>
              <w:rPr>
                <w:sz w:val="12"/>
              </w:rPr>
            </w:pPr>
            <w:r>
              <w:rPr>
                <w:spacing w:val="-5"/>
                <w:sz w:val="12"/>
              </w:rPr>
              <w:t>合计</w:t>
            </w:r>
          </w:p>
        </w:tc>
        <w:tc>
          <w:tcPr>
            <w:tcW w:w="963" w:type="dxa"/>
          </w:tcPr>
          <w:p>
            <w:pPr>
              <w:pStyle w:val="TableParagraph"/>
              <w:spacing w:before="0"/>
              <w:rPr>
                <w:rFonts w:ascii="Times New Roman"/>
                <w:sz w:val="12"/>
              </w:rPr>
            </w:pPr>
          </w:p>
        </w:tc>
        <w:tc>
          <w:tcPr>
            <w:tcW w:w="642" w:type="dxa"/>
          </w:tcPr>
          <w:p>
            <w:pPr>
              <w:pStyle w:val="TableParagraph"/>
              <w:spacing w:line="152" w:lineRule="exact" w:before="13"/>
              <w:ind w:right="-15"/>
              <w:jc w:val="right"/>
              <w:rPr>
                <w:sz w:val="12"/>
              </w:rPr>
            </w:pPr>
            <w:r>
              <w:rPr>
                <w:spacing w:val="-2"/>
                <w:sz w:val="12"/>
              </w:rPr>
              <w:t>639.07</w:t>
            </w:r>
          </w:p>
        </w:tc>
        <w:tc>
          <w:tcPr>
            <w:tcW w:w="1607"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rFonts w:ascii="Times New Roman"/>
                <w:sz w:val="12"/>
              </w:rPr>
            </w:pPr>
          </w:p>
        </w:tc>
      </w:tr>
      <w:tr>
        <w:trPr>
          <w:trHeight w:val="559" w:hRule="atLeast"/>
        </w:trPr>
        <w:tc>
          <w:tcPr>
            <w:tcW w:w="320" w:type="dxa"/>
          </w:tcPr>
          <w:p>
            <w:pPr>
              <w:pStyle w:val="TableParagraph"/>
              <w:spacing w:before="44"/>
              <w:rPr>
                <w:sz w:val="12"/>
              </w:rPr>
            </w:pPr>
          </w:p>
          <w:p>
            <w:pPr>
              <w:pStyle w:val="TableParagraph"/>
              <w:spacing w:before="0"/>
              <w:ind w:left="8" w:right="57"/>
              <w:jc w:val="center"/>
              <w:rPr>
                <w:sz w:val="12"/>
              </w:rPr>
            </w:pPr>
            <w:r>
              <w:rPr>
                <w:spacing w:val="-10"/>
                <w:sz w:val="12"/>
              </w:rPr>
              <w:t>2</w:t>
            </w:r>
          </w:p>
        </w:tc>
        <w:tc>
          <w:tcPr>
            <w:tcW w:w="642" w:type="dxa"/>
          </w:tcPr>
          <w:p>
            <w:pPr>
              <w:pStyle w:val="TableParagraph"/>
              <w:spacing w:before="44"/>
              <w:rPr>
                <w:sz w:val="12"/>
              </w:rPr>
            </w:pPr>
          </w:p>
          <w:p>
            <w:pPr>
              <w:pStyle w:val="TableParagraph"/>
              <w:spacing w:before="0"/>
              <w:ind w:left="64"/>
              <w:rPr>
                <w:sz w:val="12"/>
              </w:rPr>
            </w:pPr>
            <w:r>
              <w:rPr>
                <w:spacing w:val="-5"/>
                <w:sz w:val="12"/>
              </w:rPr>
              <w:t>152</w:t>
            </w:r>
          </w:p>
        </w:tc>
        <w:tc>
          <w:tcPr>
            <w:tcW w:w="803" w:type="dxa"/>
          </w:tcPr>
          <w:p>
            <w:pPr>
              <w:pStyle w:val="TableParagraph"/>
              <w:spacing w:before="14"/>
              <w:ind w:left="64"/>
              <w:rPr>
                <w:sz w:val="12"/>
              </w:rPr>
            </w:pPr>
            <w:r>
              <w:rPr>
                <w:spacing w:val="-2"/>
                <w:sz w:val="12"/>
              </w:rPr>
              <w:t>中共柳州市委</w:t>
            </w:r>
          </w:p>
          <w:p>
            <w:pPr>
              <w:pStyle w:val="TableParagraph"/>
              <w:spacing w:line="180" w:lineRule="atLeast" w:before="6"/>
              <w:ind w:left="4" w:right="66"/>
              <w:rPr>
                <w:sz w:val="12"/>
              </w:rPr>
            </w:pPr>
            <w:r>
              <w:rPr>
                <w:spacing w:val="-2"/>
                <w:sz w:val="12"/>
              </w:rPr>
              <w:t>员会社会工作</w:t>
            </w:r>
            <w:r>
              <w:rPr>
                <w:spacing w:val="-10"/>
                <w:sz w:val="12"/>
              </w:rPr>
              <w:t>部</w:t>
            </w:r>
          </w:p>
        </w:tc>
        <w:tc>
          <w:tcPr>
            <w:tcW w:w="963" w:type="dxa"/>
          </w:tcPr>
          <w:p>
            <w:pPr>
              <w:pStyle w:val="TableParagraph"/>
              <w:spacing w:before="0"/>
              <w:rPr>
                <w:rFonts w:ascii="Times New Roman"/>
                <w:sz w:val="12"/>
              </w:rPr>
            </w:pPr>
          </w:p>
        </w:tc>
        <w:tc>
          <w:tcPr>
            <w:tcW w:w="642" w:type="dxa"/>
          </w:tcPr>
          <w:p>
            <w:pPr>
              <w:pStyle w:val="TableParagraph"/>
              <w:spacing w:before="44"/>
              <w:rPr>
                <w:sz w:val="12"/>
              </w:rPr>
            </w:pPr>
          </w:p>
          <w:p>
            <w:pPr>
              <w:pStyle w:val="TableParagraph"/>
              <w:spacing w:before="0"/>
              <w:ind w:right="-15"/>
              <w:jc w:val="right"/>
              <w:rPr>
                <w:sz w:val="12"/>
              </w:rPr>
            </w:pPr>
            <w:r>
              <w:rPr>
                <w:spacing w:val="-2"/>
                <w:sz w:val="12"/>
              </w:rPr>
              <w:t>639.07</w:t>
            </w:r>
          </w:p>
        </w:tc>
        <w:tc>
          <w:tcPr>
            <w:tcW w:w="1607"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rFonts w:ascii="Times New Roman"/>
                <w:sz w:val="12"/>
              </w:rPr>
            </w:pPr>
          </w:p>
        </w:tc>
      </w:tr>
      <w:tr>
        <w:trPr>
          <w:trHeight w:val="559" w:hRule="atLeast"/>
        </w:trPr>
        <w:tc>
          <w:tcPr>
            <w:tcW w:w="320" w:type="dxa"/>
          </w:tcPr>
          <w:p>
            <w:pPr>
              <w:pStyle w:val="TableParagraph"/>
              <w:spacing w:before="44"/>
              <w:rPr>
                <w:sz w:val="12"/>
              </w:rPr>
            </w:pPr>
          </w:p>
          <w:p>
            <w:pPr>
              <w:pStyle w:val="TableParagraph"/>
              <w:spacing w:before="0"/>
              <w:ind w:left="8" w:right="57"/>
              <w:jc w:val="center"/>
              <w:rPr>
                <w:sz w:val="12"/>
              </w:rPr>
            </w:pPr>
            <w:r>
              <w:rPr>
                <w:spacing w:val="-10"/>
                <w:sz w:val="12"/>
              </w:rPr>
              <w:t>3</w:t>
            </w:r>
          </w:p>
        </w:tc>
        <w:tc>
          <w:tcPr>
            <w:tcW w:w="642" w:type="dxa"/>
          </w:tcPr>
          <w:p>
            <w:pPr>
              <w:pStyle w:val="TableParagraph"/>
              <w:spacing w:before="44"/>
              <w:rPr>
                <w:sz w:val="12"/>
              </w:rPr>
            </w:pPr>
          </w:p>
          <w:p>
            <w:pPr>
              <w:pStyle w:val="TableParagraph"/>
              <w:spacing w:before="0"/>
              <w:ind w:left="64"/>
              <w:rPr>
                <w:sz w:val="12"/>
              </w:rPr>
            </w:pPr>
            <w:r>
              <w:rPr>
                <w:spacing w:val="-2"/>
                <w:sz w:val="12"/>
              </w:rPr>
              <w:t>152001</w:t>
            </w:r>
          </w:p>
        </w:tc>
        <w:tc>
          <w:tcPr>
            <w:tcW w:w="803" w:type="dxa"/>
          </w:tcPr>
          <w:p>
            <w:pPr>
              <w:pStyle w:val="TableParagraph"/>
              <w:spacing w:before="13"/>
              <w:ind w:left="64"/>
              <w:rPr>
                <w:sz w:val="12"/>
              </w:rPr>
            </w:pPr>
            <w:r>
              <w:rPr>
                <w:spacing w:val="-2"/>
                <w:sz w:val="12"/>
              </w:rPr>
              <w:t>中共柳州市委</w:t>
            </w:r>
          </w:p>
          <w:p>
            <w:pPr>
              <w:pStyle w:val="TableParagraph"/>
              <w:spacing w:line="180" w:lineRule="atLeast" w:before="7"/>
              <w:ind w:left="4" w:right="66"/>
              <w:rPr>
                <w:sz w:val="12"/>
              </w:rPr>
            </w:pPr>
            <w:r>
              <w:rPr>
                <w:spacing w:val="-2"/>
                <w:sz w:val="12"/>
              </w:rPr>
              <w:t>员会社会工作</w:t>
            </w:r>
            <w:r>
              <w:rPr>
                <w:spacing w:val="-10"/>
                <w:sz w:val="12"/>
              </w:rPr>
              <w:t>部</w:t>
            </w:r>
          </w:p>
        </w:tc>
        <w:tc>
          <w:tcPr>
            <w:tcW w:w="963" w:type="dxa"/>
          </w:tcPr>
          <w:p>
            <w:pPr>
              <w:pStyle w:val="TableParagraph"/>
              <w:spacing w:before="44"/>
              <w:rPr>
                <w:sz w:val="12"/>
              </w:rPr>
            </w:pPr>
          </w:p>
          <w:p>
            <w:pPr>
              <w:pStyle w:val="TableParagraph"/>
              <w:spacing w:before="0"/>
              <w:ind w:left="64"/>
              <w:rPr>
                <w:sz w:val="12"/>
              </w:rPr>
            </w:pPr>
            <w:r>
              <w:rPr>
                <w:spacing w:val="-2"/>
                <w:sz w:val="12"/>
              </w:rPr>
              <w:t>办公设备购置费</w:t>
            </w:r>
          </w:p>
        </w:tc>
        <w:tc>
          <w:tcPr>
            <w:tcW w:w="642" w:type="dxa"/>
          </w:tcPr>
          <w:p>
            <w:pPr>
              <w:pStyle w:val="TableParagraph"/>
              <w:spacing w:before="44"/>
              <w:rPr>
                <w:sz w:val="12"/>
              </w:rPr>
            </w:pPr>
          </w:p>
          <w:p>
            <w:pPr>
              <w:pStyle w:val="TableParagraph"/>
              <w:spacing w:before="0"/>
              <w:ind w:right="-15"/>
              <w:jc w:val="right"/>
              <w:rPr>
                <w:sz w:val="12"/>
              </w:rPr>
            </w:pPr>
            <w:r>
              <w:rPr>
                <w:spacing w:val="-4"/>
                <w:sz w:val="12"/>
              </w:rPr>
              <w:t>4.55</w:t>
            </w:r>
          </w:p>
        </w:tc>
        <w:tc>
          <w:tcPr>
            <w:tcW w:w="1607" w:type="dxa"/>
          </w:tcPr>
          <w:p>
            <w:pPr>
              <w:pStyle w:val="TableParagraph"/>
              <w:spacing w:before="13"/>
              <w:ind w:left="66"/>
              <w:rPr>
                <w:sz w:val="12"/>
              </w:rPr>
            </w:pPr>
            <w:r>
              <w:rPr>
                <w:spacing w:val="-1"/>
                <w:sz w:val="12"/>
              </w:rPr>
              <w:t>通过完善设备和家具配置，</w:t>
            </w:r>
          </w:p>
          <w:p>
            <w:pPr>
              <w:pStyle w:val="TableParagraph"/>
              <w:spacing w:line="180" w:lineRule="atLeast" w:before="7"/>
              <w:ind w:left="6" w:right="150"/>
              <w:rPr>
                <w:sz w:val="12"/>
              </w:rPr>
            </w:pPr>
            <w:r>
              <w:rPr>
                <w:spacing w:val="-2"/>
                <w:sz w:val="12"/>
              </w:rPr>
              <w:t>改善办公环境，提升办公效率，提高工作质量。</w:t>
            </w:r>
          </w:p>
        </w:tc>
        <w:tc>
          <w:tcPr>
            <w:tcW w:w="1125" w:type="dxa"/>
          </w:tcPr>
          <w:p>
            <w:pPr>
              <w:pStyle w:val="TableParagraph"/>
              <w:spacing w:before="13"/>
              <w:ind w:left="67"/>
              <w:rPr>
                <w:sz w:val="12"/>
              </w:rPr>
            </w:pPr>
            <w:r>
              <w:rPr>
                <w:spacing w:val="-2"/>
                <w:sz w:val="12"/>
              </w:rPr>
              <w:t>数量指标：设备采</w:t>
            </w:r>
          </w:p>
          <w:p>
            <w:pPr>
              <w:pStyle w:val="TableParagraph"/>
              <w:spacing w:line="180" w:lineRule="atLeast" w:before="7"/>
              <w:ind w:left="7" w:right="387"/>
              <w:rPr>
                <w:sz w:val="12"/>
              </w:rPr>
            </w:pPr>
            <w:r>
              <w:rPr>
                <w:spacing w:val="-2"/>
                <w:sz w:val="12"/>
              </w:rPr>
              <w:t>购工作完成率 (≥90%)</w:t>
            </w:r>
          </w:p>
        </w:tc>
        <w:tc>
          <w:tcPr>
            <w:tcW w:w="1125" w:type="dxa"/>
          </w:tcPr>
          <w:p>
            <w:pPr>
              <w:pStyle w:val="TableParagraph"/>
              <w:spacing w:before="13"/>
              <w:ind w:left="67"/>
              <w:rPr>
                <w:sz w:val="12"/>
              </w:rPr>
            </w:pPr>
            <w:r>
              <w:rPr>
                <w:spacing w:val="-2"/>
                <w:sz w:val="12"/>
              </w:rPr>
              <w:t>质量指标：购置设</w:t>
            </w:r>
          </w:p>
          <w:p>
            <w:pPr>
              <w:pStyle w:val="TableParagraph"/>
              <w:spacing w:line="180" w:lineRule="atLeast" w:before="7"/>
              <w:ind w:left="7" w:right="385"/>
              <w:rPr>
                <w:sz w:val="12"/>
              </w:rPr>
            </w:pPr>
            <w:r>
              <w:rPr>
                <w:spacing w:val="-2"/>
                <w:sz w:val="12"/>
              </w:rPr>
              <w:t>备质量合格率 (＝100%)</w:t>
            </w:r>
          </w:p>
        </w:tc>
        <w:tc>
          <w:tcPr>
            <w:tcW w:w="1125" w:type="dxa"/>
          </w:tcPr>
          <w:p>
            <w:pPr>
              <w:pStyle w:val="TableParagraph"/>
              <w:spacing w:before="13"/>
              <w:ind w:left="8" w:firstLine="60"/>
              <w:rPr>
                <w:sz w:val="12"/>
              </w:rPr>
            </w:pPr>
            <w:r>
              <w:rPr>
                <w:spacing w:val="-2"/>
                <w:sz w:val="12"/>
              </w:rPr>
              <w:t>时效指标：设备购</w:t>
            </w:r>
          </w:p>
          <w:p>
            <w:pPr>
              <w:pStyle w:val="TableParagraph"/>
              <w:spacing w:line="180" w:lineRule="atLeast" w:before="7"/>
              <w:ind w:left="8" w:right="84"/>
              <w:rPr>
                <w:sz w:val="12"/>
              </w:rPr>
            </w:pPr>
            <w:r>
              <w:rPr>
                <w:spacing w:val="-2"/>
                <w:sz w:val="12"/>
              </w:rPr>
              <w:t>置完成时间(12月</w:t>
            </w:r>
            <w:r>
              <w:rPr>
                <w:spacing w:val="-2"/>
                <w:sz w:val="12"/>
              </w:rPr>
              <w:t>31</w:t>
            </w:r>
            <w:r>
              <w:rPr>
                <w:spacing w:val="-6"/>
                <w:sz w:val="12"/>
              </w:rPr>
              <w:t>日)</w:t>
            </w:r>
          </w:p>
        </w:tc>
        <w:tc>
          <w:tcPr>
            <w:tcW w:w="1125" w:type="dxa"/>
          </w:tcPr>
          <w:p>
            <w:pPr>
              <w:pStyle w:val="TableParagraph"/>
              <w:spacing w:before="13"/>
              <w:ind w:left="69"/>
              <w:rPr>
                <w:sz w:val="12"/>
              </w:rPr>
            </w:pPr>
            <w:r>
              <w:rPr>
                <w:spacing w:val="-2"/>
                <w:sz w:val="12"/>
              </w:rPr>
              <w:t>成本指标：办公设</w:t>
            </w:r>
          </w:p>
          <w:p>
            <w:pPr>
              <w:pStyle w:val="TableParagraph"/>
              <w:spacing w:line="180" w:lineRule="atLeast" w:before="7"/>
              <w:ind w:left="9" w:right="383"/>
              <w:rPr>
                <w:sz w:val="12"/>
              </w:rPr>
            </w:pPr>
            <w:r>
              <w:rPr>
                <w:spacing w:val="-2"/>
                <w:sz w:val="12"/>
              </w:rPr>
              <w:t>备购置总成本 (≤45500元)</w:t>
            </w:r>
          </w:p>
        </w:tc>
        <w:tc>
          <w:tcPr>
            <w:tcW w:w="1125" w:type="dxa"/>
          </w:tcPr>
          <w:p>
            <w:pPr>
              <w:pStyle w:val="TableParagraph"/>
              <w:spacing w:before="0"/>
              <w:rPr>
                <w:rFonts w:ascii="Times New Roman"/>
                <w:sz w:val="12"/>
              </w:rPr>
            </w:pPr>
          </w:p>
        </w:tc>
        <w:tc>
          <w:tcPr>
            <w:tcW w:w="1125" w:type="dxa"/>
          </w:tcPr>
          <w:p>
            <w:pPr>
              <w:pStyle w:val="TableParagraph"/>
              <w:spacing w:before="13"/>
              <w:ind w:left="70"/>
              <w:rPr>
                <w:sz w:val="12"/>
              </w:rPr>
            </w:pPr>
            <w:r>
              <w:rPr>
                <w:spacing w:val="-2"/>
                <w:sz w:val="12"/>
              </w:rPr>
              <w:t>社会效益指标：办</w:t>
            </w:r>
          </w:p>
          <w:p>
            <w:pPr>
              <w:pStyle w:val="TableParagraph"/>
              <w:spacing w:line="180" w:lineRule="atLeast" w:before="7"/>
              <w:ind w:left="10" w:right="382"/>
              <w:rPr>
                <w:sz w:val="12"/>
              </w:rPr>
            </w:pPr>
            <w:r>
              <w:rPr>
                <w:spacing w:val="-2"/>
                <w:sz w:val="12"/>
              </w:rPr>
              <w:t>公设备使用率 (≥80%)</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13"/>
              <w:ind w:left="72"/>
              <w:rPr>
                <w:sz w:val="12"/>
              </w:rPr>
            </w:pPr>
            <w:r>
              <w:rPr>
                <w:spacing w:val="-2"/>
                <w:sz w:val="12"/>
              </w:rPr>
              <w:t>满意度指标：采</w:t>
            </w:r>
          </w:p>
          <w:p>
            <w:pPr>
              <w:pStyle w:val="TableParagraph"/>
              <w:spacing w:line="180" w:lineRule="atLeast" w:before="7"/>
              <w:ind w:left="12" w:right="219"/>
              <w:rPr>
                <w:sz w:val="12"/>
              </w:rPr>
            </w:pPr>
            <w:r>
              <w:rPr>
                <w:spacing w:val="-2"/>
                <w:sz w:val="12"/>
              </w:rPr>
              <w:t>购对象满意度 (≥90%)</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10"/>
                <w:sz w:val="12"/>
              </w:rPr>
              <w:t>4</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152001</w:t>
            </w:r>
          </w:p>
        </w:tc>
        <w:tc>
          <w:tcPr>
            <w:tcW w:w="803" w:type="dxa"/>
          </w:tcPr>
          <w:p>
            <w:pPr>
              <w:pStyle w:val="TableParagraph"/>
              <w:spacing w:before="44"/>
              <w:rPr>
                <w:sz w:val="12"/>
              </w:rPr>
            </w:pPr>
          </w:p>
          <w:p>
            <w:pPr>
              <w:pStyle w:val="TableParagraph"/>
              <w:spacing w:line="288" w:lineRule="auto" w:before="0"/>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法律顾问聘用费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4"/>
                <w:sz w:val="12"/>
              </w:rPr>
              <w:t>5.00</w:t>
            </w:r>
          </w:p>
        </w:tc>
        <w:tc>
          <w:tcPr>
            <w:tcW w:w="1607" w:type="dxa"/>
          </w:tcPr>
          <w:p>
            <w:pPr>
              <w:pStyle w:val="TableParagraph"/>
              <w:spacing w:before="0"/>
              <w:rPr>
                <w:sz w:val="12"/>
              </w:rPr>
            </w:pPr>
          </w:p>
          <w:p>
            <w:pPr>
              <w:pStyle w:val="TableParagraph"/>
              <w:spacing w:before="75"/>
              <w:rPr>
                <w:sz w:val="12"/>
              </w:rPr>
            </w:pPr>
          </w:p>
          <w:p>
            <w:pPr>
              <w:pStyle w:val="TableParagraph"/>
              <w:spacing w:before="0"/>
              <w:ind w:left="66"/>
              <w:rPr>
                <w:sz w:val="12"/>
              </w:rPr>
            </w:pPr>
            <w:r>
              <w:rPr>
                <w:spacing w:val="-1"/>
                <w:sz w:val="12"/>
              </w:rPr>
              <w:t>提高部门法治建设水平。</w:t>
            </w:r>
          </w:p>
        </w:tc>
        <w:tc>
          <w:tcPr>
            <w:tcW w:w="1125" w:type="dxa"/>
          </w:tcPr>
          <w:p>
            <w:pPr>
              <w:pStyle w:val="TableParagraph"/>
              <w:spacing w:before="137"/>
              <w:rPr>
                <w:sz w:val="12"/>
              </w:rPr>
            </w:pPr>
          </w:p>
          <w:p>
            <w:pPr>
              <w:pStyle w:val="TableParagraph"/>
              <w:spacing w:line="288" w:lineRule="auto" w:before="0"/>
              <w:ind w:left="7" w:right="87" w:firstLine="60"/>
              <w:rPr>
                <w:sz w:val="12"/>
              </w:rPr>
            </w:pPr>
            <w:r>
              <w:rPr>
                <w:spacing w:val="-2"/>
                <w:sz w:val="12"/>
              </w:rPr>
              <w:t>数量指标：聘请法律顾问(＝1名)</w:t>
            </w:r>
          </w:p>
        </w:tc>
        <w:tc>
          <w:tcPr>
            <w:tcW w:w="1125" w:type="dxa"/>
          </w:tcPr>
          <w:p>
            <w:pPr>
              <w:pStyle w:val="TableParagraph"/>
              <w:spacing w:line="288" w:lineRule="auto" w:before="13"/>
              <w:ind w:left="7" w:right="25" w:firstLine="60"/>
              <w:rPr>
                <w:sz w:val="12"/>
              </w:rPr>
            </w:pPr>
            <w:r>
              <w:rPr>
                <w:spacing w:val="-2"/>
                <w:sz w:val="12"/>
              </w:rPr>
              <w:t>质量指标：法律顾问服务质量及专业程度(聘请法律顾问国家司法考试取得A级</w:t>
            </w:r>
          </w:p>
          <w:p>
            <w:pPr>
              <w:pStyle w:val="TableParagraph"/>
              <w:spacing w:line="150" w:lineRule="exact" w:before="0"/>
              <w:ind w:left="7"/>
              <w:rPr>
                <w:sz w:val="12"/>
              </w:rPr>
            </w:pPr>
            <w:r>
              <w:rPr>
                <w:spacing w:val="-4"/>
                <w:sz w:val="12"/>
              </w:rPr>
              <w:t>证书)</w:t>
            </w:r>
          </w:p>
        </w:tc>
        <w:tc>
          <w:tcPr>
            <w:tcW w:w="1125" w:type="dxa"/>
          </w:tcPr>
          <w:p>
            <w:pPr>
              <w:pStyle w:val="TableParagraph"/>
              <w:spacing w:before="44"/>
              <w:rPr>
                <w:sz w:val="12"/>
              </w:rPr>
            </w:pPr>
          </w:p>
          <w:p>
            <w:pPr>
              <w:pStyle w:val="TableParagraph"/>
              <w:spacing w:line="288" w:lineRule="auto" w:before="0"/>
              <w:ind w:left="8" w:right="24" w:firstLine="60"/>
              <w:rPr>
                <w:sz w:val="12"/>
              </w:rPr>
            </w:pPr>
            <w:r>
              <w:rPr>
                <w:spacing w:val="-2"/>
                <w:sz w:val="12"/>
              </w:rPr>
              <w:t>时效指标：法律顾问收到咨询反馈时限 (≤3天)</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成本指标：法律顾问咨询服务费 (≤50000元)</w:t>
            </w:r>
          </w:p>
        </w:tc>
        <w:tc>
          <w:tcPr>
            <w:tcW w:w="1125" w:type="dxa"/>
          </w:tcPr>
          <w:p>
            <w:pPr>
              <w:pStyle w:val="TableParagraph"/>
              <w:spacing w:before="0"/>
              <w:rPr>
                <w:rFonts w:ascii="Times New Roman"/>
                <w:sz w:val="12"/>
              </w:rPr>
            </w:pPr>
          </w:p>
        </w:tc>
        <w:tc>
          <w:tcPr>
            <w:tcW w:w="1125" w:type="dxa"/>
          </w:tcPr>
          <w:p>
            <w:pPr>
              <w:pStyle w:val="TableParagraph"/>
              <w:spacing w:before="44"/>
              <w:rPr>
                <w:sz w:val="12"/>
              </w:rPr>
            </w:pPr>
          </w:p>
          <w:p>
            <w:pPr>
              <w:pStyle w:val="TableParagraph"/>
              <w:spacing w:line="288" w:lineRule="auto" w:before="0"/>
              <w:ind w:left="10" w:right="22" w:firstLine="60"/>
              <w:rPr>
                <w:sz w:val="12"/>
              </w:rPr>
            </w:pPr>
            <w:r>
              <w:rPr>
                <w:spacing w:val="-2"/>
                <w:sz w:val="12"/>
              </w:rPr>
              <w:t>社会效益指标：提高部门法治政府建设水平(稳步提升)</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44"/>
              <w:rPr>
                <w:sz w:val="12"/>
              </w:rPr>
            </w:pPr>
          </w:p>
          <w:p>
            <w:pPr>
              <w:pStyle w:val="TableParagraph"/>
              <w:spacing w:line="288" w:lineRule="auto" w:before="0"/>
              <w:ind w:left="12" w:right="39" w:firstLine="60"/>
              <w:rPr>
                <w:sz w:val="12"/>
              </w:rPr>
            </w:pPr>
            <w:r>
              <w:rPr>
                <w:spacing w:val="-2"/>
                <w:sz w:val="12"/>
              </w:rPr>
              <w:t>满意度指标：法律咨询对象满意度(≥90%)</w:t>
            </w:r>
          </w:p>
        </w:tc>
      </w:tr>
      <w:tr>
        <w:trPr>
          <w:trHeight w:val="1306" w:hRule="atLeast"/>
        </w:trPr>
        <w:tc>
          <w:tcPr>
            <w:tcW w:w="320" w:type="dxa"/>
          </w:tcPr>
          <w:p>
            <w:pPr>
              <w:pStyle w:val="TableParagraph"/>
              <w:spacing w:before="0"/>
              <w:rPr>
                <w:sz w:val="12"/>
              </w:rPr>
            </w:pPr>
          </w:p>
          <w:p>
            <w:pPr>
              <w:pStyle w:val="TableParagraph"/>
              <w:spacing w:before="0"/>
              <w:rPr>
                <w:sz w:val="12"/>
              </w:rPr>
            </w:pPr>
          </w:p>
          <w:p>
            <w:pPr>
              <w:pStyle w:val="TableParagraph"/>
              <w:spacing w:before="105"/>
              <w:rPr>
                <w:sz w:val="12"/>
              </w:rPr>
            </w:pPr>
          </w:p>
          <w:p>
            <w:pPr>
              <w:pStyle w:val="TableParagraph"/>
              <w:spacing w:before="1"/>
              <w:ind w:left="8" w:right="57"/>
              <w:jc w:val="center"/>
              <w:rPr>
                <w:sz w:val="12"/>
              </w:rPr>
            </w:pPr>
            <w:r>
              <w:rPr>
                <w:spacing w:val="-10"/>
                <w:sz w:val="12"/>
              </w:rPr>
              <w:t>5</w:t>
            </w:r>
          </w:p>
        </w:tc>
        <w:tc>
          <w:tcPr>
            <w:tcW w:w="642" w:type="dxa"/>
          </w:tcPr>
          <w:p>
            <w:pPr>
              <w:pStyle w:val="TableParagraph"/>
              <w:spacing w:before="0"/>
              <w:rPr>
                <w:sz w:val="12"/>
              </w:rPr>
            </w:pPr>
          </w:p>
          <w:p>
            <w:pPr>
              <w:pStyle w:val="TableParagraph"/>
              <w:spacing w:before="0"/>
              <w:rPr>
                <w:sz w:val="12"/>
              </w:rPr>
            </w:pPr>
          </w:p>
          <w:p>
            <w:pPr>
              <w:pStyle w:val="TableParagraph"/>
              <w:spacing w:before="105"/>
              <w:rPr>
                <w:sz w:val="12"/>
              </w:rPr>
            </w:pPr>
          </w:p>
          <w:p>
            <w:pPr>
              <w:pStyle w:val="TableParagraph"/>
              <w:spacing w:before="1"/>
              <w:ind w:left="64"/>
              <w:rPr>
                <w:sz w:val="12"/>
              </w:rPr>
            </w:pPr>
            <w:r>
              <w:rPr>
                <w:spacing w:val="-2"/>
                <w:sz w:val="12"/>
              </w:rPr>
              <w:t>152001</w:t>
            </w:r>
          </w:p>
        </w:tc>
        <w:tc>
          <w:tcPr>
            <w:tcW w:w="803" w:type="dxa"/>
          </w:tcPr>
          <w:p>
            <w:pPr>
              <w:pStyle w:val="TableParagraph"/>
              <w:spacing w:before="0"/>
              <w:rPr>
                <w:sz w:val="12"/>
              </w:rPr>
            </w:pPr>
          </w:p>
          <w:p>
            <w:pPr>
              <w:pStyle w:val="TableParagraph"/>
              <w:spacing w:before="75"/>
              <w:rPr>
                <w:sz w:val="12"/>
              </w:rPr>
            </w:pPr>
          </w:p>
          <w:p>
            <w:pPr>
              <w:pStyle w:val="TableParagraph"/>
              <w:spacing w:line="288" w:lineRule="auto" w:before="0"/>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0"/>
              <w:rPr>
                <w:sz w:val="12"/>
              </w:rPr>
            </w:pPr>
          </w:p>
          <w:p>
            <w:pPr>
              <w:pStyle w:val="TableParagraph"/>
              <w:spacing w:before="75"/>
              <w:rPr>
                <w:sz w:val="12"/>
              </w:rPr>
            </w:pPr>
          </w:p>
          <w:p>
            <w:pPr>
              <w:pStyle w:val="TableParagraph"/>
              <w:spacing w:line="288" w:lineRule="auto" w:before="0"/>
              <w:ind w:left="4" w:right="46" w:firstLine="60"/>
              <w:rPr>
                <w:sz w:val="12"/>
              </w:rPr>
            </w:pPr>
            <w:r>
              <w:rPr>
                <w:spacing w:val="-2"/>
                <w:sz w:val="12"/>
              </w:rPr>
              <w:t>招录两新组织党建工作组织员工</w:t>
            </w:r>
            <w:r>
              <w:rPr>
                <w:spacing w:val="-4"/>
                <w:sz w:val="12"/>
              </w:rPr>
              <w:t>作经费</w:t>
            </w:r>
          </w:p>
        </w:tc>
        <w:tc>
          <w:tcPr>
            <w:tcW w:w="642" w:type="dxa"/>
          </w:tcPr>
          <w:p>
            <w:pPr>
              <w:pStyle w:val="TableParagraph"/>
              <w:spacing w:before="0"/>
              <w:rPr>
                <w:sz w:val="12"/>
              </w:rPr>
            </w:pPr>
          </w:p>
          <w:p>
            <w:pPr>
              <w:pStyle w:val="TableParagraph"/>
              <w:spacing w:before="0"/>
              <w:rPr>
                <w:sz w:val="12"/>
              </w:rPr>
            </w:pPr>
          </w:p>
          <w:p>
            <w:pPr>
              <w:pStyle w:val="TableParagraph"/>
              <w:spacing w:before="105"/>
              <w:rPr>
                <w:sz w:val="12"/>
              </w:rPr>
            </w:pPr>
          </w:p>
          <w:p>
            <w:pPr>
              <w:pStyle w:val="TableParagraph"/>
              <w:spacing w:before="1"/>
              <w:ind w:right="-15"/>
              <w:jc w:val="right"/>
              <w:rPr>
                <w:sz w:val="12"/>
              </w:rPr>
            </w:pPr>
            <w:r>
              <w:rPr>
                <w:spacing w:val="-2"/>
                <w:sz w:val="12"/>
              </w:rPr>
              <w:t>207.85</w:t>
            </w:r>
          </w:p>
        </w:tc>
        <w:tc>
          <w:tcPr>
            <w:tcW w:w="1607" w:type="dxa"/>
          </w:tcPr>
          <w:p>
            <w:pPr>
              <w:pStyle w:val="TableParagraph"/>
              <w:spacing w:before="137"/>
              <w:rPr>
                <w:sz w:val="12"/>
              </w:rPr>
            </w:pPr>
          </w:p>
          <w:p>
            <w:pPr>
              <w:pStyle w:val="TableParagraph"/>
              <w:spacing w:line="288" w:lineRule="auto" w:before="0"/>
              <w:ind w:left="6" w:right="30" w:firstLine="60"/>
              <w:rPr>
                <w:sz w:val="12"/>
              </w:rPr>
            </w:pPr>
            <w:r>
              <w:rPr>
                <w:spacing w:val="-2"/>
                <w:sz w:val="12"/>
              </w:rPr>
              <w:t>完成年度两新组织党建组织员选聘计划，按时发放组织员工资，做好对两新组织党建组织员的管理和服务工作。</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87" w:firstLine="60"/>
              <w:jc w:val="both"/>
              <w:rPr>
                <w:sz w:val="12"/>
              </w:rPr>
            </w:pPr>
            <w:r>
              <w:rPr>
                <w:spacing w:val="-2"/>
                <w:sz w:val="12"/>
              </w:rPr>
              <w:t>数量指标：招录计划人数(完成计划选聘人数85%以上)</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25" w:firstLine="60"/>
              <w:rPr>
                <w:sz w:val="12"/>
              </w:rPr>
            </w:pPr>
            <w:r>
              <w:rPr>
                <w:spacing w:val="-2"/>
                <w:sz w:val="12"/>
              </w:rPr>
              <w:t>质量指标：选聘人员学历为本科及以上占比(＝100%)</w:t>
            </w:r>
          </w:p>
        </w:tc>
        <w:tc>
          <w:tcPr>
            <w:tcW w:w="1125" w:type="dxa"/>
          </w:tcPr>
          <w:p>
            <w:pPr>
              <w:pStyle w:val="TableParagraph"/>
              <w:spacing w:before="44"/>
              <w:rPr>
                <w:sz w:val="12"/>
              </w:rPr>
            </w:pPr>
          </w:p>
          <w:p>
            <w:pPr>
              <w:pStyle w:val="TableParagraph"/>
              <w:spacing w:line="288" w:lineRule="auto" w:before="0"/>
              <w:ind w:left="8" w:right="24" w:firstLine="60"/>
              <w:rPr>
                <w:sz w:val="12"/>
              </w:rPr>
            </w:pPr>
            <w:r>
              <w:rPr>
                <w:spacing w:val="-2"/>
                <w:sz w:val="12"/>
              </w:rPr>
              <w:t>时效指标：按时完成工作(按期完成党建组织员选聘工作，按时下拨组织员工</w:t>
            </w:r>
            <w:r>
              <w:rPr>
                <w:spacing w:val="40"/>
                <w:sz w:val="12"/>
              </w:rPr>
              <w:t> </w:t>
            </w:r>
            <w:r>
              <w:rPr>
                <w:spacing w:val="-6"/>
                <w:sz w:val="12"/>
              </w:rPr>
              <w:t>资)</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9" w:right="23" w:firstLine="60"/>
              <w:rPr>
                <w:sz w:val="12"/>
              </w:rPr>
            </w:pPr>
            <w:r>
              <w:rPr>
                <w:spacing w:val="-2"/>
                <w:sz w:val="12"/>
              </w:rPr>
              <w:t>成本指标：预算控</w:t>
            </w:r>
            <w:r>
              <w:rPr>
                <w:sz w:val="12"/>
              </w:rPr>
              <w:t>制率(≤207.85</w:t>
            </w:r>
            <w:r>
              <w:rPr>
                <w:spacing w:val="-4"/>
                <w:sz w:val="12"/>
              </w:rPr>
              <w:t>万元)</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10" w:right="22" w:firstLine="60"/>
              <w:rPr>
                <w:sz w:val="12"/>
              </w:rPr>
            </w:pPr>
            <w:r>
              <w:rPr>
                <w:spacing w:val="-2"/>
                <w:sz w:val="12"/>
              </w:rPr>
              <w:t>社会效益指标：党</w:t>
            </w:r>
            <w:r>
              <w:rPr>
                <w:spacing w:val="-1"/>
                <w:sz w:val="12"/>
              </w:rPr>
              <w:t>建工作效率提高(优)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3"/>
              <w:ind w:left="12" w:right="39" w:firstLine="60"/>
              <w:rPr>
                <w:sz w:val="12"/>
              </w:rPr>
            </w:pPr>
            <w:r>
              <w:rPr>
                <w:spacing w:val="-2"/>
                <w:sz w:val="12"/>
              </w:rPr>
              <w:t>满意度指标：两新组织员满意 </w:t>
            </w:r>
            <w:r>
              <w:rPr>
                <w:sz w:val="12"/>
              </w:rPr>
              <w:t>(≥90%) 满意度</w:t>
            </w:r>
            <w:r>
              <w:rPr>
                <w:spacing w:val="-2"/>
                <w:sz w:val="12"/>
              </w:rPr>
              <w:t>指标：两新组织负责人及工作人员对党建工作组</w:t>
            </w:r>
          </w:p>
          <w:p>
            <w:pPr>
              <w:pStyle w:val="TableParagraph"/>
              <w:spacing w:line="149" w:lineRule="exact" w:before="0"/>
              <w:ind w:left="12"/>
              <w:rPr>
                <w:sz w:val="12"/>
              </w:rPr>
            </w:pPr>
            <w:r>
              <w:rPr>
                <w:sz w:val="12"/>
              </w:rPr>
              <w:t>织员满意</w:t>
            </w:r>
            <w:r>
              <w:rPr>
                <w:spacing w:val="-2"/>
                <w:sz w:val="12"/>
              </w:rPr>
              <w:t>(≥90%)</w:t>
            </w:r>
          </w:p>
        </w:tc>
      </w:tr>
      <w:tr>
        <w:trPr>
          <w:trHeight w:val="559" w:hRule="atLeast"/>
        </w:trPr>
        <w:tc>
          <w:tcPr>
            <w:tcW w:w="320" w:type="dxa"/>
          </w:tcPr>
          <w:p>
            <w:pPr>
              <w:pStyle w:val="TableParagraph"/>
              <w:spacing w:before="44"/>
              <w:rPr>
                <w:sz w:val="12"/>
              </w:rPr>
            </w:pPr>
          </w:p>
          <w:p>
            <w:pPr>
              <w:pStyle w:val="TableParagraph"/>
              <w:spacing w:before="0"/>
              <w:ind w:left="8" w:right="57"/>
              <w:jc w:val="center"/>
              <w:rPr>
                <w:sz w:val="12"/>
              </w:rPr>
            </w:pPr>
            <w:r>
              <w:rPr>
                <w:spacing w:val="-10"/>
                <w:sz w:val="12"/>
              </w:rPr>
              <w:t>6</w:t>
            </w:r>
          </w:p>
        </w:tc>
        <w:tc>
          <w:tcPr>
            <w:tcW w:w="642" w:type="dxa"/>
          </w:tcPr>
          <w:p>
            <w:pPr>
              <w:pStyle w:val="TableParagraph"/>
              <w:spacing w:before="44"/>
              <w:rPr>
                <w:sz w:val="12"/>
              </w:rPr>
            </w:pPr>
          </w:p>
          <w:p>
            <w:pPr>
              <w:pStyle w:val="TableParagraph"/>
              <w:spacing w:before="0"/>
              <w:ind w:left="64"/>
              <w:rPr>
                <w:sz w:val="12"/>
              </w:rPr>
            </w:pPr>
            <w:r>
              <w:rPr>
                <w:spacing w:val="-2"/>
                <w:sz w:val="12"/>
              </w:rPr>
              <w:t>152001</w:t>
            </w:r>
          </w:p>
        </w:tc>
        <w:tc>
          <w:tcPr>
            <w:tcW w:w="803" w:type="dxa"/>
          </w:tcPr>
          <w:p>
            <w:pPr>
              <w:pStyle w:val="TableParagraph"/>
              <w:spacing w:line="288" w:lineRule="auto" w:before="13"/>
              <w:ind w:left="4" w:right="6" w:firstLine="60"/>
              <w:rPr>
                <w:sz w:val="12"/>
              </w:rPr>
            </w:pPr>
            <w:r>
              <w:rPr>
                <w:spacing w:val="-2"/>
                <w:sz w:val="12"/>
              </w:rPr>
              <w:t>中共柳州市委员会社会工作</w:t>
            </w:r>
          </w:p>
          <w:p>
            <w:pPr>
              <w:pStyle w:val="TableParagraph"/>
              <w:spacing w:line="151" w:lineRule="exact" w:before="0"/>
              <w:ind w:left="4"/>
              <w:rPr>
                <w:sz w:val="12"/>
              </w:rPr>
            </w:pPr>
            <w:r>
              <w:rPr>
                <w:spacing w:val="-10"/>
                <w:sz w:val="12"/>
              </w:rPr>
              <w:t>部</w:t>
            </w:r>
          </w:p>
        </w:tc>
        <w:tc>
          <w:tcPr>
            <w:tcW w:w="963" w:type="dxa"/>
          </w:tcPr>
          <w:p>
            <w:pPr>
              <w:pStyle w:val="TableParagraph"/>
              <w:spacing w:line="288" w:lineRule="auto" w:before="13"/>
              <w:ind w:left="4" w:right="46" w:firstLine="60"/>
              <w:rPr>
                <w:sz w:val="12"/>
              </w:rPr>
            </w:pPr>
            <w:r>
              <w:rPr>
                <w:spacing w:val="-2"/>
                <w:sz w:val="12"/>
              </w:rPr>
              <w:t>非公经济和社会组织党员活动经</w:t>
            </w:r>
          </w:p>
          <w:p>
            <w:pPr>
              <w:pStyle w:val="TableParagraph"/>
              <w:spacing w:line="151" w:lineRule="exact" w:before="0"/>
              <w:ind w:left="4"/>
              <w:rPr>
                <w:sz w:val="12"/>
              </w:rPr>
            </w:pPr>
            <w:r>
              <w:rPr>
                <w:spacing w:val="-10"/>
                <w:sz w:val="12"/>
              </w:rPr>
              <w:t>费</w:t>
            </w:r>
          </w:p>
        </w:tc>
        <w:tc>
          <w:tcPr>
            <w:tcW w:w="642" w:type="dxa"/>
          </w:tcPr>
          <w:p>
            <w:pPr>
              <w:pStyle w:val="TableParagraph"/>
              <w:spacing w:before="44"/>
              <w:rPr>
                <w:sz w:val="12"/>
              </w:rPr>
            </w:pPr>
          </w:p>
          <w:p>
            <w:pPr>
              <w:pStyle w:val="TableParagraph"/>
              <w:spacing w:before="0"/>
              <w:ind w:right="-15"/>
              <w:jc w:val="right"/>
              <w:rPr>
                <w:sz w:val="12"/>
              </w:rPr>
            </w:pPr>
            <w:r>
              <w:rPr>
                <w:spacing w:val="-2"/>
                <w:sz w:val="12"/>
              </w:rPr>
              <w:t>188.51</w:t>
            </w:r>
          </w:p>
        </w:tc>
        <w:tc>
          <w:tcPr>
            <w:tcW w:w="1607" w:type="dxa"/>
          </w:tcPr>
          <w:p>
            <w:pPr>
              <w:pStyle w:val="TableParagraph"/>
              <w:spacing w:line="288" w:lineRule="auto" w:before="13"/>
              <w:ind w:left="6" w:right="90" w:firstLine="60"/>
              <w:rPr>
                <w:sz w:val="12"/>
              </w:rPr>
            </w:pPr>
            <w:r>
              <w:rPr>
                <w:spacing w:val="-2"/>
                <w:sz w:val="12"/>
              </w:rPr>
              <w:t>按时发放党员活动经费，并对经费使用情况进行监督检</w:t>
            </w:r>
          </w:p>
          <w:p>
            <w:pPr>
              <w:pStyle w:val="TableParagraph"/>
              <w:spacing w:line="151" w:lineRule="exact" w:before="0"/>
              <w:ind w:left="6"/>
              <w:rPr>
                <w:sz w:val="12"/>
              </w:rPr>
            </w:pPr>
            <w:r>
              <w:rPr>
                <w:spacing w:val="-2"/>
                <w:sz w:val="12"/>
              </w:rPr>
              <w:t>查，确保专款专用。</w:t>
            </w:r>
          </w:p>
        </w:tc>
        <w:tc>
          <w:tcPr>
            <w:tcW w:w="1125" w:type="dxa"/>
          </w:tcPr>
          <w:p>
            <w:pPr>
              <w:pStyle w:val="TableParagraph"/>
              <w:spacing w:line="288" w:lineRule="auto" w:before="106"/>
              <w:ind w:left="7" w:right="87" w:firstLine="60"/>
              <w:rPr>
                <w:sz w:val="12"/>
              </w:rPr>
            </w:pPr>
            <w:r>
              <w:rPr>
                <w:spacing w:val="-2"/>
                <w:sz w:val="12"/>
              </w:rPr>
              <w:t>数量指标：发放党</w:t>
            </w:r>
            <w:r>
              <w:rPr>
                <w:sz w:val="12"/>
              </w:rPr>
              <w:t>员人数(≥18851</w:t>
            </w:r>
            <w:r>
              <w:rPr>
                <w:spacing w:val="-5"/>
                <w:sz w:val="12"/>
              </w:rPr>
              <w:t>人)</w:t>
            </w:r>
          </w:p>
        </w:tc>
        <w:tc>
          <w:tcPr>
            <w:tcW w:w="1125" w:type="dxa"/>
          </w:tcPr>
          <w:p>
            <w:pPr>
              <w:pStyle w:val="TableParagraph"/>
              <w:spacing w:line="288" w:lineRule="auto" w:before="106"/>
              <w:ind w:left="7" w:right="85" w:firstLine="60"/>
              <w:rPr>
                <w:sz w:val="12"/>
              </w:rPr>
            </w:pPr>
            <w:r>
              <w:rPr>
                <w:spacing w:val="-2"/>
                <w:sz w:val="12"/>
              </w:rPr>
              <w:t>质量指标：专款专用(＝100%)</w:t>
            </w:r>
          </w:p>
        </w:tc>
        <w:tc>
          <w:tcPr>
            <w:tcW w:w="1125" w:type="dxa"/>
          </w:tcPr>
          <w:p>
            <w:pPr>
              <w:pStyle w:val="TableParagraph"/>
              <w:spacing w:line="288" w:lineRule="auto" w:before="13"/>
              <w:ind w:left="8" w:right="84" w:firstLine="60"/>
              <w:rPr>
                <w:sz w:val="12"/>
              </w:rPr>
            </w:pPr>
            <w:r>
              <w:rPr>
                <w:spacing w:val="-2"/>
                <w:sz w:val="12"/>
              </w:rPr>
              <w:t>时效指标：按时完成工作(年底前完成</w:t>
            </w:r>
          </w:p>
          <w:p>
            <w:pPr>
              <w:pStyle w:val="TableParagraph"/>
              <w:spacing w:line="151" w:lineRule="exact" w:before="0"/>
              <w:ind w:left="8"/>
              <w:rPr>
                <w:sz w:val="12"/>
              </w:rPr>
            </w:pPr>
            <w:r>
              <w:rPr>
                <w:spacing w:val="-4"/>
                <w:sz w:val="12"/>
              </w:rPr>
              <w:t>工作)</w:t>
            </w:r>
          </w:p>
        </w:tc>
        <w:tc>
          <w:tcPr>
            <w:tcW w:w="1125" w:type="dxa"/>
          </w:tcPr>
          <w:p>
            <w:pPr>
              <w:pStyle w:val="TableParagraph"/>
              <w:spacing w:line="288" w:lineRule="auto" w:before="106"/>
              <w:ind w:left="9" w:right="23" w:firstLine="60"/>
              <w:rPr>
                <w:sz w:val="12"/>
              </w:rPr>
            </w:pPr>
            <w:r>
              <w:rPr>
                <w:spacing w:val="-2"/>
                <w:sz w:val="12"/>
              </w:rPr>
              <w:t>成本指标：预算控</w:t>
            </w:r>
            <w:r>
              <w:rPr>
                <w:sz w:val="12"/>
              </w:rPr>
              <w:t>制率(≤188.51</w:t>
            </w:r>
            <w:r>
              <w:rPr>
                <w:spacing w:val="-4"/>
                <w:sz w:val="12"/>
              </w:rPr>
              <w:t>万元)</w:t>
            </w:r>
          </w:p>
        </w:tc>
        <w:tc>
          <w:tcPr>
            <w:tcW w:w="1125" w:type="dxa"/>
          </w:tcPr>
          <w:p>
            <w:pPr>
              <w:pStyle w:val="TableParagraph"/>
              <w:spacing w:before="0"/>
              <w:rPr>
                <w:rFonts w:ascii="Times New Roman"/>
                <w:sz w:val="12"/>
              </w:rPr>
            </w:pPr>
          </w:p>
        </w:tc>
        <w:tc>
          <w:tcPr>
            <w:tcW w:w="1125" w:type="dxa"/>
          </w:tcPr>
          <w:p>
            <w:pPr>
              <w:pStyle w:val="TableParagraph"/>
              <w:spacing w:line="288" w:lineRule="auto" w:before="106"/>
              <w:ind w:left="10" w:right="22" w:firstLine="60"/>
              <w:rPr>
                <w:sz w:val="12"/>
              </w:rPr>
            </w:pPr>
            <w:r>
              <w:rPr>
                <w:spacing w:val="-2"/>
                <w:sz w:val="12"/>
              </w:rPr>
              <w:t>社会效益指标：党</w:t>
            </w:r>
            <w:r>
              <w:rPr>
                <w:spacing w:val="-1"/>
                <w:sz w:val="12"/>
              </w:rPr>
              <w:t>建工作效率提高(优)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3"/>
              <w:ind w:left="12" w:right="39" w:firstLine="60"/>
              <w:rPr>
                <w:sz w:val="12"/>
              </w:rPr>
            </w:pPr>
            <w:r>
              <w:rPr>
                <w:spacing w:val="-2"/>
                <w:sz w:val="12"/>
              </w:rPr>
              <w:t>满意度指标：市两新组织及负责</w:t>
            </w:r>
          </w:p>
          <w:p>
            <w:pPr>
              <w:pStyle w:val="TableParagraph"/>
              <w:spacing w:line="151" w:lineRule="exact" w:before="0"/>
              <w:ind w:left="12"/>
              <w:rPr>
                <w:sz w:val="12"/>
              </w:rPr>
            </w:pPr>
            <w:r>
              <w:rPr>
                <w:sz w:val="12"/>
              </w:rPr>
              <w:t>人满意度</w:t>
            </w:r>
            <w:r>
              <w:rPr>
                <w:spacing w:val="-2"/>
                <w:sz w:val="12"/>
              </w:rPr>
              <w:t>(≥90%)</w:t>
            </w:r>
          </w:p>
        </w:tc>
      </w:tr>
      <w:tr>
        <w:trPr>
          <w:trHeight w:val="1119" w:hRule="atLeast"/>
        </w:trPr>
        <w:tc>
          <w:tcPr>
            <w:tcW w:w="320"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8" w:right="57"/>
              <w:jc w:val="center"/>
              <w:rPr>
                <w:sz w:val="12"/>
              </w:rPr>
            </w:pPr>
            <w:r>
              <w:rPr>
                <w:spacing w:val="-10"/>
                <w:sz w:val="12"/>
              </w:rPr>
              <w:t>7</w:t>
            </w:r>
          </w:p>
        </w:tc>
        <w:tc>
          <w:tcPr>
            <w:tcW w:w="642"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64"/>
              <w:rPr>
                <w:sz w:val="12"/>
              </w:rPr>
            </w:pPr>
            <w:r>
              <w:rPr>
                <w:spacing w:val="-2"/>
                <w:sz w:val="12"/>
              </w:rPr>
              <w:t>152001</w:t>
            </w:r>
          </w:p>
        </w:tc>
        <w:tc>
          <w:tcPr>
            <w:tcW w:w="803" w:type="dxa"/>
          </w:tcPr>
          <w:p>
            <w:pPr>
              <w:pStyle w:val="TableParagraph"/>
              <w:spacing w:before="137"/>
              <w:rPr>
                <w:sz w:val="12"/>
              </w:rPr>
            </w:pPr>
          </w:p>
          <w:p>
            <w:pPr>
              <w:pStyle w:val="TableParagraph"/>
              <w:spacing w:line="288" w:lineRule="auto" w:before="0"/>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137"/>
              <w:rPr>
                <w:sz w:val="12"/>
              </w:rPr>
            </w:pPr>
          </w:p>
          <w:p>
            <w:pPr>
              <w:pStyle w:val="TableParagraph"/>
              <w:spacing w:line="288" w:lineRule="auto" w:before="0"/>
              <w:ind w:left="4" w:right="46" w:firstLine="60"/>
              <w:rPr>
                <w:sz w:val="12"/>
              </w:rPr>
            </w:pPr>
            <w:r>
              <w:rPr>
                <w:spacing w:val="-2"/>
                <w:sz w:val="12"/>
              </w:rPr>
              <w:t>选派机关干部挂任两新组织第一书记工作经费</w:t>
            </w:r>
          </w:p>
        </w:tc>
        <w:tc>
          <w:tcPr>
            <w:tcW w:w="642"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right="-15"/>
              <w:jc w:val="right"/>
              <w:rPr>
                <w:sz w:val="12"/>
              </w:rPr>
            </w:pPr>
            <w:r>
              <w:rPr>
                <w:spacing w:val="-2"/>
                <w:sz w:val="12"/>
              </w:rPr>
              <w:t>25.00</w:t>
            </w:r>
          </w:p>
        </w:tc>
        <w:tc>
          <w:tcPr>
            <w:tcW w:w="1607" w:type="dxa"/>
          </w:tcPr>
          <w:p>
            <w:pPr>
              <w:pStyle w:val="TableParagraph"/>
              <w:spacing w:before="137"/>
              <w:rPr>
                <w:sz w:val="12"/>
              </w:rPr>
            </w:pPr>
          </w:p>
          <w:p>
            <w:pPr>
              <w:pStyle w:val="TableParagraph"/>
              <w:spacing w:line="288" w:lineRule="auto" w:before="0"/>
              <w:ind w:left="6" w:right="30" w:firstLine="60"/>
              <w:rPr>
                <w:sz w:val="12"/>
              </w:rPr>
            </w:pPr>
            <w:r>
              <w:rPr>
                <w:spacing w:val="-2"/>
                <w:sz w:val="12"/>
              </w:rPr>
              <w:t>按时发放项目经费，并对经费使用情况进行监督检查，确保专款专用。</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27" w:firstLine="60"/>
              <w:rPr>
                <w:sz w:val="12"/>
              </w:rPr>
            </w:pPr>
            <w:r>
              <w:rPr>
                <w:spacing w:val="-2"/>
                <w:sz w:val="12"/>
              </w:rPr>
              <w:t>数量指标：发放第</w:t>
            </w:r>
            <w:r>
              <w:rPr>
                <w:sz w:val="12"/>
              </w:rPr>
              <w:t>一书记数量(≥50</w:t>
            </w:r>
            <w:r>
              <w:rPr>
                <w:spacing w:val="-5"/>
                <w:sz w:val="12"/>
              </w:rPr>
              <w:t>人)</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85" w:firstLine="60"/>
              <w:rPr>
                <w:sz w:val="12"/>
              </w:rPr>
            </w:pPr>
            <w:r>
              <w:rPr>
                <w:spacing w:val="-2"/>
                <w:sz w:val="12"/>
              </w:rPr>
              <w:t>质量指标：专款专</w:t>
            </w:r>
            <w:r>
              <w:rPr>
                <w:spacing w:val="-4"/>
                <w:sz w:val="12"/>
              </w:rPr>
              <w:t>用(优)</w:t>
            </w:r>
          </w:p>
        </w:tc>
        <w:tc>
          <w:tcPr>
            <w:tcW w:w="1125" w:type="dxa"/>
          </w:tcPr>
          <w:p>
            <w:pPr>
              <w:pStyle w:val="TableParagraph"/>
              <w:spacing w:before="137"/>
              <w:rPr>
                <w:sz w:val="12"/>
              </w:rPr>
            </w:pPr>
          </w:p>
          <w:p>
            <w:pPr>
              <w:pStyle w:val="TableParagraph"/>
              <w:spacing w:line="288" w:lineRule="auto" w:before="0"/>
              <w:ind w:left="8" w:right="84" w:firstLine="60"/>
              <w:jc w:val="both"/>
              <w:rPr>
                <w:sz w:val="12"/>
              </w:rPr>
            </w:pPr>
            <w:r>
              <w:rPr>
                <w:spacing w:val="-2"/>
                <w:sz w:val="12"/>
              </w:rPr>
              <w:t>时效指标：按时完成工作(年底前完成资金拨付)</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9" w:right="83" w:firstLine="60"/>
              <w:rPr>
                <w:sz w:val="12"/>
              </w:rPr>
            </w:pPr>
            <w:r>
              <w:rPr>
                <w:spacing w:val="-2"/>
                <w:sz w:val="12"/>
              </w:rPr>
              <w:t>成本指标：预算控制率(100%以内)</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10" w:right="22" w:firstLine="60"/>
              <w:rPr>
                <w:sz w:val="12"/>
              </w:rPr>
            </w:pPr>
            <w:r>
              <w:rPr>
                <w:spacing w:val="-2"/>
                <w:sz w:val="12"/>
              </w:rPr>
              <w:t>社会效益指标：党</w:t>
            </w:r>
            <w:r>
              <w:rPr>
                <w:spacing w:val="-1"/>
                <w:sz w:val="12"/>
              </w:rPr>
              <w:t>建工作效率提高(优)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4"/>
              <w:ind w:left="12" w:right="39" w:firstLine="60"/>
              <w:rPr>
                <w:sz w:val="12"/>
              </w:rPr>
            </w:pPr>
            <w:r>
              <w:rPr>
                <w:spacing w:val="-2"/>
                <w:sz w:val="12"/>
              </w:rPr>
              <w:t>满意度指标：挂职第一书记满意 </w:t>
            </w:r>
            <w:r>
              <w:rPr>
                <w:sz w:val="12"/>
              </w:rPr>
              <w:t>(优) 满意度指 </w:t>
            </w:r>
            <w:r>
              <w:rPr>
                <w:spacing w:val="-2"/>
                <w:sz w:val="12"/>
              </w:rPr>
              <w:t>标：两新组织出资人（负责人）</w:t>
            </w:r>
          </w:p>
          <w:p>
            <w:pPr>
              <w:pStyle w:val="TableParagraph"/>
              <w:spacing w:line="150" w:lineRule="exact" w:before="0"/>
              <w:ind w:left="12"/>
              <w:rPr>
                <w:sz w:val="12"/>
              </w:rPr>
            </w:pPr>
            <w:r>
              <w:rPr>
                <w:spacing w:val="-2"/>
                <w:sz w:val="12"/>
              </w:rPr>
              <w:t>满意(优)</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10"/>
                <w:sz w:val="12"/>
              </w:rPr>
              <w:t>8</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152001</w:t>
            </w:r>
          </w:p>
        </w:tc>
        <w:tc>
          <w:tcPr>
            <w:tcW w:w="803" w:type="dxa"/>
          </w:tcPr>
          <w:p>
            <w:pPr>
              <w:pStyle w:val="TableParagraph"/>
              <w:spacing w:before="44"/>
              <w:rPr>
                <w:sz w:val="12"/>
              </w:rPr>
            </w:pPr>
          </w:p>
          <w:p>
            <w:pPr>
              <w:pStyle w:val="TableParagraph"/>
              <w:spacing w:line="288" w:lineRule="auto" w:before="0"/>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非公经济组织和社会组织党工委专项工作经费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2"/>
                <w:sz w:val="12"/>
              </w:rPr>
              <w:t>36.39</w:t>
            </w:r>
          </w:p>
        </w:tc>
        <w:tc>
          <w:tcPr>
            <w:tcW w:w="1607" w:type="dxa"/>
          </w:tcPr>
          <w:p>
            <w:pPr>
              <w:pStyle w:val="TableParagraph"/>
              <w:spacing w:before="137"/>
              <w:rPr>
                <w:sz w:val="12"/>
              </w:rPr>
            </w:pPr>
          </w:p>
          <w:p>
            <w:pPr>
              <w:pStyle w:val="TableParagraph"/>
              <w:spacing w:line="288" w:lineRule="auto" w:before="0"/>
              <w:ind w:left="6" w:right="90" w:firstLine="60"/>
              <w:rPr>
                <w:sz w:val="12"/>
              </w:rPr>
            </w:pPr>
            <w:r>
              <w:rPr>
                <w:spacing w:val="-2"/>
                <w:sz w:val="12"/>
              </w:rPr>
              <w:t>及时支出各项经费，确保专</w:t>
            </w:r>
            <w:r>
              <w:rPr>
                <w:spacing w:val="-4"/>
                <w:sz w:val="12"/>
              </w:rPr>
              <w:t>款专用。</w:t>
            </w:r>
          </w:p>
        </w:tc>
        <w:tc>
          <w:tcPr>
            <w:tcW w:w="1125" w:type="dxa"/>
          </w:tcPr>
          <w:p>
            <w:pPr>
              <w:pStyle w:val="TableParagraph"/>
              <w:spacing w:line="288" w:lineRule="auto" w:before="13"/>
              <w:ind w:left="7" w:right="87" w:firstLine="60"/>
              <w:rPr>
                <w:sz w:val="12"/>
              </w:rPr>
            </w:pPr>
            <w:r>
              <w:rPr>
                <w:spacing w:val="-2"/>
                <w:sz w:val="12"/>
              </w:rPr>
              <w:t>数量指标：非公经济组织党建联系点 </w:t>
            </w:r>
            <w:r>
              <w:rPr>
                <w:sz w:val="12"/>
              </w:rPr>
              <w:t>(≥10个) 数量指</w:t>
            </w:r>
          </w:p>
          <w:p>
            <w:pPr>
              <w:pStyle w:val="TableParagraph"/>
              <w:spacing w:line="155" w:lineRule="exact" w:before="0"/>
              <w:ind w:left="7"/>
              <w:rPr>
                <w:sz w:val="12"/>
              </w:rPr>
            </w:pPr>
            <w:r>
              <w:rPr>
                <w:spacing w:val="-2"/>
                <w:sz w:val="12"/>
              </w:rPr>
              <w:t>标：社会组织党建联</w:t>
            </w:r>
          </w:p>
          <w:p>
            <w:pPr>
              <w:pStyle w:val="TableParagraph"/>
              <w:spacing w:line="152" w:lineRule="exact" w:before="31"/>
              <w:ind w:left="7"/>
              <w:rPr>
                <w:sz w:val="12"/>
              </w:rPr>
            </w:pPr>
            <w:r>
              <w:rPr>
                <w:sz w:val="12"/>
              </w:rPr>
              <w:t>系点(≥5</w:t>
            </w:r>
            <w:r>
              <w:rPr>
                <w:spacing w:val="-5"/>
                <w:sz w:val="12"/>
              </w:rPr>
              <w:t>个)</w:t>
            </w:r>
          </w:p>
        </w:tc>
        <w:tc>
          <w:tcPr>
            <w:tcW w:w="1125" w:type="dxa"/>
          </w:tcPr>
          <w:p>
            <w:pPr>
              <w:pStyle w:val="TableParagraph"/>
              <w:spacing w:before="137"/>
              <w:rPr>
                <w:sz w:val="12"/>
              </w:rPr>
            </w:pPr>
          </w:p>
          <w:p>
            <w:pPr>
              <w:pStyle w:val="TableParagraph"/>
              <w:spacing w:line="288" w:lineRule="auto" w:before="0"/>
              <w:ind w:left="7" w:right="85" w:firstLine="60"/>
              <w:rPr>
                <w:sz w:val="12"/>
              </w:rPr>
            </w:pPr>
            <w:r>
              <w:rPr>
                <w:spacing w:val="-2"/>
                <w:sz w:val="12"/>
              </w:rPr>
              <w:t>质量指标：确保专款专用(≥90%)</w:t>
            </w:r>
          </w:p>
        </w:tc>
        <w:tc>
          <w:tcPr>
            <w:tcW w:w="1125" w:type="dxa"/>
          </w:tcPr>
          <w:p>
            <w:pPr>
              <w:pStyle w:val="TableParagraph"/>
              <w:spacing w:before="44"/>
              <w:rPr>
                <w:sz w:val="12"/>
              </w:rPr>
            </w:pPr>
          </w:p>
          <w:p>
            <w:pPr>
              <w:pStyle w:val="TableParagraph"/>
              <w:spacing w:line="288" w:lineRule="auto" w:before="0"/>
              <w:ind w:left="8" w:right="84" w:firstLine="60"/>
              <w:rPr>
                <w:sz w:val="12"/>
              </w:rPr>
            </w:pPr>
            <w:r>
              <w:rPr>
                <w:spacing w:val="-2"/>
                <w:sz w:val="12"/>
              </w:rPr>
              <w:t>时效指标：资金在规定时间内下达率 (＝100%)</w:t>
            </w:r>
          </w:p>
        </w:tc>
        <w:tc>
          <w:tcPr>
            <w:tcW w:w="1125" w:type="dxa"/>
          </w:tcPr>
          <w:p>
            <w:pPr>
              <w:pStyle w:val="TableParagraph"/>
              <w:spacing w:before="137"/>
              <w:rPr>
                <w:sz w:val="12"/>
              </w:rPr>
            </w:pPr>
          </w:p>
          <w:p>
            <w:pPr>
              <w:pStyle w:val="TableParagraph"/>
              <w:spacing w:line="288" w:lineRule="auto" w:before="0"/>
              <w:ind w:left="9" w:right="83" w:firstLine="60"/>
              <w:rPr>
                <w:sz w:val="12"/>
              </w:rPr>
            </w:pPr>
            <w:r>
              <w:rPr>
                <w:spacing w:val="-2"/>
                <w:sz w:val="12"/>
              </w:rPr>
              <w:t>成本指标：预算控制率(100%以内)</w:t>
            </w:r>
          </w:p>
        </w:tc>
        <w:tc>
          <w:tcPr>
            <w:tcW w:w="1125" w:type="dxa"/>
          </w:tcPr>
          <w:p>
            <w:pPr>
              <w:pStyle w:val="TableParagraph"/>
              <w:spacing w:before="0"/>
              <w:rPr>
                <w:rFonts w:ascii="Times New Roman"/>
                <w:sz w:val="12"/>
              </w:rPr>
            </w:pPr>
          </w:p>
        </w:tc>
        <w:tc>
          <w:tcPr>
            <w:tcW w:w="1125" w:type="dxa"/>
          </w:tcPr>
          <w:p>
            <w:pPr>
              <w:pStyle w:val="TableParagraph"/>
              <w:spacing w:before="137"/>
              <w:rPr>
                <w:sz w:val="12"/>
              </w:rPr>
            </w:pPr>
          </w:p>
          <w:p>
            <w:pPr>
              <w:pStyle w:val="TableParagraph"/>
              <w:spacing w:line="288" w:lineRule="auto" w:before="0"/>
              <w:ind w:left="10" w:right="22" w:firstLine="60"/>
              <w:rPr>
                <w:sz w:val="12"/>
              </w:rPr>
            </w:pPr>
            <w:r>
              <w:rPr>
                <w:spacing w:val="-2"/>
                <w:sz w:val="12"/>
              </w:rPr>
              <w:t>社会效益指标：党</w:t>
            </w:r>
            <w:r>
              <w:rPr>
                <w:spacing w:val="-1"/>
                <w:sz w:val="12"/>
              </w:rPr>
              <w:t>建工作效率提高(优)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3"/>
              <w:ind w:left="12" w:right="39" w:firstLine="60"/>
              <w:rPr>
                <w:sz w:val="12"/>
              </w:rPr>
            </w:pPr>
            <w:r>
              <w:rPr>
                <w:spacing w:val="-2"/>
                <w:sz w:val="12"/>
              </w:rPr>
              <w:t>满意度指标：市两新组织党工委</w:t>
            </w:r>
            <w:r>
              <w:rPr>
                <w:spacing w:val="-3"/>
                <w:sz w:val="12"/>
              </w:rPr>
              <w:t>满意度(优) 满意</w:t>
            </w:r>
            <w:r>
              <w:rPr>
                <w:spacing w:val="-2"/>
                <w:sz w:val="12"/>
              </w:rPr>
              <w:t>度指标：两新组</w:t>
            </w:r>
          </w:p>
          <w:p>
            <w:pPr>
              <w:pStyle w:val="TableParagraph"/>
              <w:spacing w:line="150" w:lineRule="exact" w:before="0"/>
              <w:ind w:left="12"/>
              <w:rPr>
                <w:sz w:val="12"/>
              </w:rPr>
            </w:pPr>
            <w:r>
              <w:rPr>
                <w:spacing w:val="-2"/>
                <w:sz w:val="12"/>
              </w:rPr>
              <w:t>织满意度(优)</w:t>
            </w:r>
          </w:p>
        </w:tc>
      </w:tr>
      <w:tr>
        <w:trPr>
          <w:trHeight w:val="745" w:hRule="atLeast"/>
        </w:trPr>
        <w:tc>
          <w:tcPr>
            <w:tcW w:w="320" w:type="dxa"/>
          </w:tcPr>
          <w:p>
            <w:pPr>
              <w:pStyle w:val="TableParagraph"/>
              <w:spacing w:before="137"/>
              <w:rPr>
                <w:sz w:val="12"/>
              </w:rPr>
            </w:pPr>
          </w:p>
          <w:p>
            <w:pPr>
              <w:pStyle w:val="TableParagraph"/>
              <w:spacing w:before="0"/>
              <w:ind w:left="8" w:right="57"/>
              <w:jc w:val="center"/>
              <w:rPr>
                <w:sz w:val="12"/>
              </w:rPr>
            </w:pPr>
            <w:r>
              <w:rPr>
                <w:spacing w:val="-10"/>
                <w:sz w:val="12"/>
              </w:rPr>
              <w:t>9</w:t>
            </w:r>
          </w:p>
        </w:tc>
        <w:tc>
          <w:tcPr>
            <w:tcW w:w="642" w:type="dxa"/>
          </w:tcPr>
          <w:p>
            <w:pPr>
              <w:pStyle w:val="TableParagraph"/>
              <w:spacing w:before="137"/>
              <w:rPr>
                <w:sz w:val="12"/>
              </w:rPr>
            </w:pPr>
          </w:p>
          <w:p>
            <w:pPr>
              <w:pStyle w:val="TableParagraph"/>
              <w:spacing w:before="0"/>
              <w:ind w:left="64"/>
              <w:rPr>
                <w:sz w:val="12"/>
              </w:rPr>
            </w:pPr>
            <w:r>
              <w:rPr>
                <w:spacing w:val="-2"/>
                <w:sz w:val="12"/>
              </w:rPr>
              <w:t>152001</w:t>
            </w:r>
          </w:p>
        </w:tc>
        <w:tc>
          <w:tcPr>
            <w:tcW w:w="803" w:type="dxa"/>
          </w:tcPr>
          <w:p>
            <w:pPr>
              <w:pStyle w:val="TableParagraph"/>
              <w:spacing w:line="288" w:lineRule="auto" w:before="107"/>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line="288" w:lineRule="auto" w:before="107"/>
              <w:ind w:left="4" w:right="46" w:firstLine="60"/>
              <w:rPr>
                <w:sz w:val="12"/>
              </w:rPr>
            </w:pPr>
            <w:r>
              <w:rPr>
                <w:spacing w:val="-2"/>
                <w:sz w:val="12"/>
              </w:rPr>
              <w:t>全市社会工作部部长、信访局局长会议经费</w:t>
            </w:r>
          </w:p>
        </w:tc>
        <w:tc>
          <w:tcPr>
            <w:tcW w:w="642" w:type="dxa"/>
          </w:tcPr>
          <w:p>
            <w:pPr>
              <w:pStyle w:val="TableParagraph"/>
              <w:spacing w:before="137"/>
              <w:rPr>
                <w:sz w:val="12"/>
              </w:rPr>
            </w:pPr>
          </w:p>
          <w:p>
            <w:pPr>
              <w:pStyle w:val="TableParagraph"/>
              <w:spacing w:before="0"/>
              <w:ind w:right="-15"/>
              <w:jc w:val="right"/>
              <w:rPr>
                <w:sz w:val="12"/>
              </w:rPr>
            </w:pPr>
            <w:r>
              <w:rPr>
                <w:spacing w:val="-4"/>
                <w:sz w:val="12"/>
              </w:rPr>
              <w:t>2.16</w:t>
            </w:r>
          </w:p>
        </w:tc>
        <w:tc>
          <w:tcPr>
            <w:tcW w:w="1607" w:type="dxa"/>
          </w:tcPr>
          <w:p>
            <w:pPr>
              <w:pStyle w:val="TableParagraph"/>
              <w:spacing w:line="288" w:lineRule="auto" w:before="14"/>
              <w:ind w:left="6" w:right="30" w:firstLine="60"/>
              <w:rPr>
                <w:sz w:val="12"/>
              </w:rPr>
            </w:pPr>
            <w:r>
              <w:rPr>
                <w:spacing w:val="-2"/>
                <w:sz w:val="12"/>
              </w:rPr>
              <w:t>总结工作经验，通报优异成绩，讲评工作完成情况，布置</w:t>
            </w:r>
            <w:r>
              <w:rPr>
                <w:spacing w:val="-1"/>
                <w:sz w:val="12"/>
              </w:rPr>
              <w:t>下一步工作，提升各项工作效</w:t>
            </w:r>
          </w:p>
          <w:p>
            <w:pPr>
              <w:pStyle w:val="TableParagraph"/>
              <w:spacing w:line="151" w:lineRule="exact" w:before="0"/>
              <w:ind w:left="6"/>
              <w:rPr>
                <w:sz w:val="12"/>
              </w:rPr>
            </w:pPr>
            <w:r>
              <w:rPr>
                <w:spacing w:val="-5"/>
                <w:sz w:val="12"/>
              </w:rPr>
              <w:t>率。</w:t>
            </w:r>
          </w:p>
        </w:tc>
        <w:tc>
          <w:tcPr>
            <w:tcW w:w="1125" w:type="dxa"/>
          </w:tcPr>
          <w:p>
            <w:pPr>
              <w:pStyle w:val="TableParagraph"/>
              <w:spacing w:before="44"/>
              <w:rPr>
                <w:sz w:val="12"/>
              </w:rPr>
            </w:pPr>
          </w:p>
          <w:p>
            <w:pPr>
              <w:pStyle w:val="TableParagraph"/>
              <w:spacing w:line="288" w:lineRule="auto" w:before="0"/>
              <w:ind w:left="7" w:right="87" w:firstLine="60"/>
              <w:rPr>
                <w:sz w:val="12"/>
              </w:rPr>
            </w:pPr>
            <w:r>
              <w:rPr>
                <w:spacing w:val="-2"/>
                <w:sz w:val="12"/>
              </w:rPr>
              <w:t>数量指标：开展会议次数(1次)</w:t>
            </w:r>
          </w:p>
        </w:tc>
        <w:tc>
          <w:tcPr>
            <w:tcW w:w="1125" w:type="dxa"/>
          </w:tcPr>
          <w:p>
            <w:pPr>
              <w:pStyle w:val="TableParagraph"/>
              <w:spacing w:before="44"/>
              <w:rPr>
                <w:sz w:val="12"/>
              </w:rPr>
            </w:pPr>
          </w:p>
          <w:p>
            <w:pPr>
              <w:pStyle w:val="TableParagraph"/>
              <w:spacing w:line="288" w:lineRule="auto" w:before="0"/>
              <w:ind w:left="7" w:right="85" w:firstLine="60"/>
              <w:rPr>
                <w:sz w:val="12"/>
              </w:rPr>
            </w:pPr>
            <w:r>
              <w:rPr>
                <w:spacing w:val="-2"/>
                <w:sz w:val="12"/>
              </w:rPr>
              <w:t>质量指标：会议参与率(≥90%)</w:t>
            </w:r>
          </w:p>
        </w:tc>
        <w:tc>
          <w:tcPr>
            <w:tcW w:w="1125" w:type="dxa"/>
          </w:tcPr>
          <w:p>
            <w:pPr>
              <w:pStyle w:val="TableParagraph"/>
              <w:spacing w:before="44"/>
              <w:rPr>
                <w:sz w:val="12"/>
              </w:rPr>
            </w:pPr>
          </w:p>
          <w:p>
            <w:pPr>
              <w:pStyle w:val="TableParagraph"/>
              <w:spacing w:line="288" w:lineRule="auto" w:before="0"/>
              <w:ind w:left="8" w:right="24" w:firstLine="60"/>
              <w:rPr>
                <w:sz w:val="12"/>
              </w:rPr>
            </w:pPr>
            <w:r>
              <w:rPr>
                <w:spacing w:val="-2"/>
                <w:sz w:val="12"/>
              </w:rPr>
              <w:t>时效指标：会议召</w:t>
            </w:r>
            <w:r>
              <w:rPr>
                <w:sz w:val="12"/>
              </w:rPr>
              <w:t>开时间(12月31</w:t>
            </w:r>
            <w:r>
              <w:rPr>
                <w:spacing w:val="-4"/>
                <w:sz w:val="12"/>
              </w:rPr>
              <w:t>日前)</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成本指标：预算成本控制率(≤100%)</w:t>
            </w:r>
          </w:p>
        </w:tc>
        <w:tc>
          <w:tcPr>
            <w:tcW w:w="1125" w:type="dxa"/>
          </w:tcPr>
          <w:p>
            <w:pPr>
              <w:pStyle w:val="TableParagraph"/>
              <w:spacing w:before="0"/>
              <w:rPr>
                <w:rFonts w:ascii="Times New Roman"/>
                <w:sz w:val="12"/>
              </w:rPr>
            </w:pPr>
          </w:p>
        </w:tc>
        <w:tc>
          <w:tcPr>
            <w:tcW w:w="1125" w:type="dxa"/>
          </w:tcPr>
          <w:p>
            <w:pPr>
              <w:pStyle w:val="TableParagraph"/>
              <w:spacing w:line="288" w:lineRule="auto" w:before="107"/>
              <w:ind w:left="10" w:right="22" w:firstLine="60"/>
              <w:rPr>
                <w:sz w:val="12"/>
              </w:rPr>
            </w:pPr>
            <w:r>
              <w:rPr>
                <w:spacing w:val="-2"/>
                <w:sz w:val="12"/>
              </w:rPr>
              <w:t>社会效益指标：社会工作部工作质量提升(有所提升)</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07"/>
              <w:ind w:left="12" w:right="39" w:firstLine="60"/>
              <w:rPr>
                <w:sz w:val="12"/>
              </w:rPr>
            </w:pPr>
            <w:r>
              <w:rPr>
                <w:spacing w:val="-2"/>
                <w:sz w:val="12"/>
              </w:rPr>
              <w:t>满意度指标：参会人员满意度 (≥95%)</w:t>
            </w:r>
          </w:p>
        </w:tc>
      </w:tr>
      <w:tr>
        <w:trPr>
          <w:trHeight w:val="746" w:hRule="atLeast"/>
        </w:trPr>
        <w:tc>
          <w:tcPr>
            <w:tcW w:w="320" w:type="dxa"/>
          </w:tcPr>
          <w:p>
            <w:pPr>
              <w:pStyle w:val="TableParagraph"/>
              <w:spacing w:before="137"/>
              <w:rPr>
                <w:sz w:val="12"/>
              </w:rPr>
            </w:pPr>
          </w:p>
          <w:p>
            <w:pPr>
              <w:pStyle w:val="TableParagraph"/>
              <w:spacing w:before="0"/>
              <w:ind w:left="8" w:right="57"/>
              <w:jc w:val="center"/>
              <w:rPr>
                <w:sz w:val="12"/>
              </w:rPr>
            </w:pPr>
            <w:r>
              <w:rPr>
                <w:spacing w:val="-5"/>
                <w:sz w:val="12"/>
              </w:rPr>
              <w:t>10</w:t>
            </w:r>
          </w:p>
        </w:tc>
        <w:tc>
          <w:tcPr>
            <w:tcW w:w="642" w:type="dxa"/>
          </w:tcPr>
          <w:p>
            <w:pPr>
              <w:pStyle w:val="TableParagraph"/>
              <w:spacing w:before="137"/>
              <w:rPr>
                <w:sz w:val="12"/>
              </w:rPr>
            </w:pPr>
          </w:p>
          <w:p>
            <w:pPr>
              <w:pStyle w:val="TableParagraph"/>
              <w:spacing w:before="0"/>
              <w:ind w:left="64"/>
              <w:rPr>
                <w:sz w:val="12"/>
              </w:rPr>
            </w:pPr>
            <w:r>
              <w:rPr>
                <w:spacing w:val="-2"/>
                <w:sz w:val="12"/>
              </w:rPr>
              <w:t>152001</w:t>
            </w:r>
          </w:p>
        </w:tc>
        <w:tc>
          <w:tcPr>
            <w:tcW w:w="803" w:type="dxa"/>
          </w:tcPr>
          <w:p>
            <w:pPr>
              <w:pStyle w:val="TableParagraph"/>
              <w:spacing w:line="288" w:lineRule="auto" w:before="107"/>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137"/>
              <w:rPr>
                <w:sz w:val="12"/>
              </w:rPr>
            </w:pPr>
          </w:p>
          <w:p>
            <w:pPr>
              <w:pStyle w:val="TableParagraph"/>
              <w:spacing w:before="0"/>
              <w:ind w:left="64"/>
              <w:rPr>
                <w:sz w:val="12"/>
              </w:rPr>
            </w:pPr>
            <w:r>
              <w:rPr>
                <w:spacing w:val="-2"/>
                <w:sz w:val="12"/>
              </w:rPr>
              <w:t>社会工作讲堂</w:t>
            </w:r>
          </w:p>
        </w:tc>
        <w:tc>
          <w:tcPr>
            <w:tcW w:w="642" w:type="dxa"/>
          </w:tcPr>
          <w:p>
            <w:pPr>
              <w:pStyle w:val="TableParagraph"/>
              <w:spacing w:before="137"/>
              <w:rPr>
                <w:sz w:val="12"/>
              </w:rPr>
            </w:pPr>
          </w:p>
          <w:p>
            <w:pPr>
              <w:pStyle w:val="TableParagraph"/>
              <w:spacing w:before="0"/>
              <w:ind w:right="-15"/>
              <w:jc w:val="right"/>
              <w:rPr>
                <w:sz w:val="12"/>
              </w:rPr>
            </w:pPr>
            <w:r>
              <w:rPr>
                <w:spacing w:val="-4"/>
                <w:sz w:val="12"/>
              </w:rPr>
              <w:t>1.65</w:t>
            </w:r>
          </w:p>
        </w:tc>
        <w:tc>
          <w:tcPr>
            <w:tcW w:w="1607" w:type="dxa"/>
          </w:tcPr>
          <w:p>
            <w:pPr>
              <w:pStyle w:val="TableParagraph"/>
              <w:spacing w:line="288" w:lineRule="auto" w:before="107"/>
              <w:ind w:left="6" w:right="30" w:firstLine="60"/>
              <w:rPr>
                <w:sz w:val="12"/>
              </w:rPr>
            </w:pPr>
            <w:r>
              <w:rPr>
                <w:spacing w:val="-2"/>
                <w:sz w:val="12"/>
              </w:rPr>
              <w:t>提高全市社会工作系统干部的专业本领，全力推进各项任</w:t>
            </w:r>
            <w:r>
              <w:rPr>
                <w:spacing w:val="-4"/>
                <w:sz w:val="12"/>
              </w:rPr>
              <w:t>务落实。</w:t>
            </w:r>
          </w:p>
        </w:tc>
        <w:tc>
          <w:tcPr>
            <w:tcW w:w="1125" w:type="dxa"/>
          </w:tcPr>
          <w:p>
            <w:pPr>
              <w:pStyle w:val="TableParagraph"/>
              <w:spacing w:before="44"/>
              <w:rPr>
                <w:sz w:val="12"/>
              </w:rPr>
            </w:pPr>
          </w:p>
          <w:p>
            <w:pPr>
              <w:pStyle w:val="TableParagraph"/>
              <w:spacing w:line="288" w:lineRule="auto" w:before="0"/>
              <w:ind w:left="7" w:right="87" w:firstLine="60"/>
              <w:rPr>
                <w:sz w:val="12"/>
              </w:rPr>
            </w:pPr>
            <w:r>
              <w:rPr>
                <w:spacing w:val="-2"/>
                <w:sz w:val="12"/>
              </w:rPr>
              <w:t>数量指标：举办大讲堂期数(≥2期)</w:t>
            </w:r>
          </w:p>
        </w:tc>
        <w:tc>
          <w:tcPr>
            <w:tcW w:w="1125" w:type="dxa"/>
          </w:tcPr>
          <w:p>
            <w:pPr>
              <w:pStyle w:val="TableParagraph"/>
              <w:spacing w:line="288" w:lineRule="auto" w:before="107"/>
              <w:ind w:left="7" w:right="85" w:firstLine="60"/>
              <w:rPr>
                <w:sz w:val="12"/>
              </w:rPr>
            </w:pPr>
            <w:r>
              <w:rPr>
                <w:spacing w:val="-2"/>
                <w:sz w:val="12"/>
              </w:rPr>
              <w:t>质量指标：系统干部学习参与度 (≥90%)</w:t>
            </w:r>
          </w:p>
        </w:tc>
        <w:tc>
          <w:tcPr>
            <w:tcW w:w="1125" w:type="dxa"/>
          </w:tcPr>
          <w:p>
            <w:pPr>
              <w:pStyle w:val="TableParagraph"/>
              <w:spacing w:line="288" w:lineRule="auto" w:before="107"/>
              <w:ind w:left="8" w:right="84" w:firstLine="60"/>
              <w:rPr>
                <w:sz w:val="12"/>
              </w:rPr>
            </w:pPr>
            <w:r>
              <w:rPr>
                <w:spacing w:val="-2"/>
                <w:sz w:val="12"/>
              </w:rPr>
              <w:t>时效指标：社会工作大讲堂完成时间 (12月31日前)</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成本指标：预算控制率(≤15万元)</w:t>
            </w:r>
          </w:p>
        </w:tc>
        <w:tc>
          <w:tcPr>
            <w:tcW w:w="1125" w:type="dxa"/>
          </w:tcPr>
          <w:p>
            <w:pPr>
              <w:pStyle w:val="TableParagraph"/>
              <w:spacing w:before="0"/>
              <w:rPr>
                <w:rFonts w:ascii="Times New Roman"/>
                <w:sz w:val="12"/>
              </w:rPr>
            </w:pPr>
          </w:p>
        </w:tc>
        <w:tc>
          <w:tcPr>
            <w:tcW w:w="1125" w:type="dxa"/>
          </w:tcPr>
          <w:p>
            <w:pPr>
              <w:pStyle w:val="TableParagraph"/>
              <w:spacing w:line="288" w:lineRule="auto" w:before="14"/>
              <w:ind w:left="10" w:right="22" w:firstLine="60"/>
              <w:rPr>
                <w:sz w:val="12"/>
              </w:rPr>
            </w:pPr>
            <w:r>
              <w:rPr>
                <w:spacing w:val="-2"/>
                <w:sz w:val="12"/>
              </w:rPr>
              <w:t>社会效益指标：通过大讲堂学习，推动干部专业水平提升</w:t>
            </w:r>
          </w:p>
          <w:p>
            <w:pPr>
              <w:pStyle w:val="TableParagraph"/>
              <w:spacing w:line="151" w:lineRule="exact" w:before="0"/>
              <w:ind w:left="10"/>
              <w:rPr>
                <w:sz w:val="12"/>
              </w:rPr>
            </w:pPr>
            <w:r>
              <w:rPr>
                <w:spacing w:val="-2"/>
                <w:sz w:val="12"/>
              </w:rPr>
              <w:t>(有所增强)</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07"/>
              <w:ind w:left="12" w:right="39" w:firstLine="60"/>
              <w:rPr>
                <w:sz w:val="12"/>
              </w:rPr>
            </w:pPr>
            <w:r>
              <w:rPr>
                <w:spacing w:val="-2"/>
                <w:sz w:val="12"/>
              </w:rPr>
              <w:t>满意度指标：学习对象满意度 (≥90%)</w:t>
            </w:r>
          </w:p>
        </w:tc>
      </w:tr>
    </w:tbl>
    <w:p>
      <w:pPr>
        <w:spacing w:after="0" w:line="288" w:lineRule="auto"/>
        <w:rPr>
          <w:sz w:val="12"/>
        </w:rPr>
        <w:sectPr>
          <w:pgSz w:w="16840" w:h="11910" w:orient="landscape"/>
          <w:pgMar w:header="0" w:footer="257" w:top="920" w:bottom="1185" w:left="720" w:right="76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642"/>
        <w:gridCol w:w="803"/>
        <w:gridCol w:w="963"/>
        <w:gridCol w:w="642"/>
        <w:gridCol w:w="1607"/>
        <w:gridCol w:w="1125"/>
        <w:gridCol w:w="1125"/>
        <w:gridCol w:w="1125"/>
        <w:gridCol w:w="1125"/>
        <w:gridCol w:w="1125"/>
        <w:gridCol w:w="1125"/>
        <w:gridCol w:w="1125"/>
        <w:gridCol w:w="1286"/>
        <w:gridCol w:w="964"/>
      </w:tblGrid>
      <w:tr>
        <w:trPr>
          <w:trHeight w:val="372" w:hRule="atLeast"/>
        </w:trPr>
        <w:tc>
          <w:tcPr>
            <w:tcW w:w="320" w:type="dxa"/>
          </w:tcPr>
          <w:p>
            <w:pPr>
              <w:pStyle w:val="TableParagraph"/>
              <w:spacing w:before="107"/>
              <w:ind w:left="8"/>
              <w:jc w:val="center"/>
              <w:rPr>
                <w:b/>
                <w:sz w:val="12"/>
              </w:rPr>
            </w:pPr>
            <w:r>
              <w:rPr>
                <w:b/>
                <w:spacing w:val="-6"/>
                <w:sz w:val="12"/>
              </w:rPr>
              <w:t>序号</w:t>
            </w:r>
          </w:p>
        </w:tc>
        <w:tc>
          <w:tcPr>
            <w:tcW w:w="642" w:type="dxa"/>
          </w:tcPr>
          <w:p>
            <w:pPr>
              <w:pStyle w:val="TableParagraph"/>
              <w:spacing w:before="107"/>
              <w:ind w:left="80"/>
              <w:rPr>
                <w:b/>
                <w:sz w:val="12"/>
              </w:rPr>
            </w:pPr>
            <w:r>
              <w:rPr>
                <w:b/>
                <w:spacing w:val="-4"/>
                <w:sz w:val="12"/>
              </w:rPr>
              <w:t>单位代码</w:t>
            </w:r>
          </w:p>
        </w:tc>
        <w:tc>
          <w:tcPr>
            <w:tcW w:w="803" w:type="dxa"/>
          </w:tcPr>
          <w:p>
            <w:pPr>
              <w:pStyle w:val="TableParagraph"/>
              <w:spacing w:before="107"/>
              <w:ind w:left="161"/>
              <w:rPr>
                <w:b/>
                <w:sz w:val="12"/>
              </w:rPr>
            </w:pPr>
            <w:r>
              <w:rPr>
                <w:b/>
                <w:spacing w:val="-4"/>
                <w:sz w:val="12"/>
              </w:rPr>
              <w:t>单位名称</w:t>
            </w:r>
          </w:p>
        </w:tc>
        <w:tc>
          <w:tcPr>
            <w:tcW w:w="963" w:type="dxa"/>
          </w:tcPr>
          <w:p>
            <w:pPr>
              <w:pStyle w:val="TableParagraph"/>
              <w:spacing w:before="107"/>
              <w:ind w:left="241"/>
              <w:rPr>
                <w:b/>
                <w:sz w:val="12"/>
              </w:rPr>
            </w:pPr>
            <w:r>
              <w:rPr>
                <w:b/>
                <w:spacing w:val="-4"/>
                <w:sz w:val="12"/>
              </w:rPr>
              <w:t>项目名称</w:t>
            </w:r>
          </w:p>
        </w:tc>
        <w:tc>
          <w:tcPr>
            <w:tcW w:w="642" w:type="dxa"/>
          </w:tcPr>
          <w:p>
            <w:pPr>
              <w:pStyle w:val="TableParagraph"/>
              <w:spacing w:before="14"/>
              <w:ind w:left="11"/>
              <w:jc w:val="center"/>
              <w:rPr>
                <w:b/>
                <w:sz w:val="12"/>
              </w:rPr>
            </w:pPr>
            <w:r>
              <w:rPr>
                <w:b/>
                <w:spacing w:val="-4"/>
                <w:sz w:val="12"/>
              </w:rPr>
              <w:t>预算资金总</w:t>
            </w:r>
          </w:p>
          <w:p>
            <w:pPr>
              <w:pStyle w:val="TableParagraph"/>
              <w:spacing w:line="152" w:lineRule="exact" w:before="30"/>
              <w:ind w:left="11"/>
              <w:jc w:val="center"/>
              <w:rPr>
                <w:b/>
                <w:sz w:val="12"/>
              </w:rPr>
            </w:pPr>
            <w:r>
              <w:rPr>
                <w:b/>
                <w:spacing w:val="-10"/>
                <w:sz w:val="12"/>
              </w:rPr>
              <w:t>额</w:t>
            </w:r>
          </w:p>
        </w:tc>
        <w:tc>
          <w:tcPr>
            <w:tcW w:w="1607" w:type="dxa"/>
          </w:tcPr>
          <w:p>
            <w:pPr>
              <w:pStyle w:val="TableParagraph"/>
              <w:spacing w:before="107"/>
              <w:ind w:left="445"/>
              <w:rPr>
                <w:b/>
                <w:sz w:val="12"/>
              </w:rPr>
            </w:pPr>
            <w:r>
              <w:rPr>
                <w:b/>
                <w:spacing w:val="-4"/>
                <w:sz w:val="12"/>
              </w:rPr>
              <w:t>年度绩效目标</w:t>
            </w:r>
          </w:p>
        </w:tc>
        <w:tc>
          <w:tcPr>
            <w:tcW w:w="1125" w:type="dxa"/>
          </w:tcPr>
          <w:p>
            <w:pPr>
              <w:pStyle w:val="TableParagraph"/>
              <w:spacing w:before="107"/>
              <w:ind w:left="325"/>
              <w:rPr>
                <w:b/>
                <w:sz w:val="12"/>
              </w:rPr>
            </w:pPr>
            <w:r>
              <w:rPr>
                <w:b/>
                <w:spacing w:val="-4"/>
                <w:sz w:val="12"/>
              </w:rPr>
              <w:t>数量指标</w:t>
            </w:r>
          </w:p>
        </w:tc>
        <w:tc>
          <w:tcPr>
            <w:tcW w:w="1125" w:type="dxa"/>
          </w:tcPr>
          <w:p>
            <w:pPr>
              <w:pStyle w:val="TableParagraph"/>
              <w:spacing w:before="107"/>
              <w:ind w:left="325"/>
              <w:rPr>
                <w:b/>
                <w:sz w:val="12"/>
              </w:rPr>
            </w:pPr>
            <w:r>
              <w:rPr>
                <w:b/>
                <w:spacing w:val="-4"/>
                <w:sz w:val="12"/>
              </w:rPr>
              <w:t>质量指标</w:t>
            </w:r>
          </w:p>
        </w:tc>
        <w:tc>
          <w:tcPr>
            <w:tcW w:w="1125" w:type="dxa"/>
          </w:tcPr>
          <w:p>
            <w:pPr>
              <w:pStyle w:val="TableParagraph"/>
              <w:spacing w:before="107"/>
              <w:ind w:left="326"/>
              <w:rPr>
                <w:b/>
                <w:sz w:val="12"/>
              </w:rPr>
            </w:pPr>
            <w:r>
              <w:rPr>
                <w:b/>
                <w:spacing w:val="-4"/>
                <w:sz w:val="12"/>
              </w:rPr>
              <w:t>时效指标</w:t>
            </w:r>
          </w:p>
        </w:tc>
        <w:tc>
          <w:tcPr>
            <w:tcW w:w="1125" w:type="dxa"/>
          </w:tcPr>
          <w:p>
            <w:pPr>
              <w:pStyle w:val="TableParagraph"/>
              <w:spacing w:before="107"/>
              <w:ind w:left="327"/>
              <w:rPr>
                <w:b/>
                <w:sz w:val="12"/>
              </w:rPr>
            </w:pPr>
            <w:r>
              <w:rPr>
                <w:b/>
                <w:spacing w:val="-4"/>
                <w:sz w:val="12"/>
              </w:rPr>
              <w:t>成本指标</w:t>
            </w:r>
          </w:p>
        </w:tc>
        <w:tc>
          <w:tcPr>
            <w:tcW w:w="1125" w:type="dxa"/>
          </w:tcPr>
          <w:p>
            <w:pPr>
              <w:pStyle w:val="TableParagraph"/>
              <w:spacing w:before="107"/>
              <w:ind w:left="208"/>
              <w:rPr>
                <w:b/>
                <w:sz w:val="12"/>
              </w:rPr>
            </w:pPr>
            <w:r>
              <w:rPr>
                <w:b/>
                <w:spacing w:val="-4"/>
                <w:sz w:val="12"/>
              </w:rPr>
              <w:t>经济效益指标</w:t>
            </w:r>
          </w:p>
        </w:tc>
        <w:tc>
          <w:tcPr>
            <w:tcW w:w="1125" w:type="dxa"/>
          </w:tcPr>
          <w:p>
            <w:pPr>
              <w:pStyle w:val="TableParagraph"/>
              <w:spacing w:before="107"/>
              <w:ind w:left="208"/>
              <w:rPr>
                <w:b/>
                <w:sz w:val="12"/>
              </w:rPr>
            </w:pPr>
            <w:r>
              <w:rPr>
                <w:b/>
                <w:spacing w:val="-4"/>
                <w:sz w:val="12"/>
              </w:rPr>
              <w:t>社会效益指标</w:t>
            </w:r>
          </w:p>
        </w:tc>
        <w:tc>
          <w:tcPr>
            <w:tcW w:w="1125" w:type="dxa"/>
          </w:tcPr>
          <w:p>
            <w:pPr>
              <w:pStyle w:val="TableParagraph"/>
              <w:spacing w:before="107"/>
              <w:ind w:left="209"/>
              <w:rPr>
                <w:b/>
                <w:sz w:val="12"/>
              </w:rPr>
            </w:pPr>
            <w:r>
              <w:rPr>
                <w:b/>
                <w:spacing w:val="-4"/>
                <w:sz w:val="12"/>
              </w:rPr>
              <w:t>生态效益指标</w:t>
            </w:r>
          </w:p>
        </w:tc>
        <w:tc>
          <w:tcPr>
            <w:tcW w:w="1286" w:type="dxa"/>
          </w:tcPr>
          <w:p>
            <w:pPr>
              <w:pStyle w:val="TableParagraph"/>
              <w:spacing w:before="107"/>
              <w:ind w:left="230"/>
              <w:rPr>
                <w:b/>
                <w:sz w:val="12"/>
              </w:rPr>
            </w:pPr>
            <w:r>
              <w:rPr>
                <w:b/>
                <w:spacing w:val="-4"/>
                <w:sz w:val="12"/>
              </w:rPr>
              <w:t>可持续效益指标</w:t>
            </w:r>
          </w:p>
        </w:tc>
        <w:tc>
          <w:tcPr>
            <w:tcW w:w="964" w:type="dxa"/>
          </w:tcPr>
          <w:p>
            <w:pPr>
              <w:pStyle w:val="TableParagraph"/>
              <w:spacing w:before="14"/>
              <w:ind w:left="26"/>
              <w:jc w:val="center"/>
              <w:rPr>
                <w:b/>
                <w:sz w:val="12"/>
              </w:rPr>
            </w:pPr>
            <w:r>
              <w:rPr>
                <w:b/>
                <w:spacing w:val="-4"/>
                <w:sz w:val="12"/>
              </w:rPr>
              <w:t>服务对象满意度</w:t>
            </w:r>
          </w:p>
          <w:p>
            <w:pPr>
              <w:pStyle w:val="TableParagraph"/>
              <w:spacing w:line="152" w:lineRule="exact" w:before="30"/>
              <w:ind w:left="26"/>
              <w:jc w:val="center"/>
              <w:rPr>
                <w:b/>
                <w:sz w:val="12"/>
              </w:rPr>
            </w:pPr>
            <w:r>
              <w:rPr>
                <w:b/>
                <w:spacing w:val="-6"/>
                <w:sz w:val="12"/>
              </w:rPr>
              <w:t>指标</w:t>
            </w:r>
          </w:p>
        </w:tc>
      </w:tr>
      <w:tr>
        <w:trPr>
          <w:trHeight w:val="1119" w:hRule="atLeast"/>
        </w:trPr>
        <w:tc>
          <w:tcPr>
            <w:tcW w:w="320"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8" w:right="57"/>
              <w:jc w:val="center"/>
              <w:rPr>
                <w:sz w:val="12"/>
              </w:rPr>
            </w:pPr>
            <w:r>
              <w:rPr>
                <w:spacing w:val="-5"/>
                <w:sz w:val="12"/>
              </w:rPr>
              <w:t>11</w:t>
            </w:r>
          </w:p>
        </w:tc>
        <w:tc>
          <w:tcPr>
            <w:tcW w:w="642"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64"/>
              <w:rPr>
                <w:sz w:val="12"/>
              </w:rPr>
            </w:pPr>
            <w:r>
              <w:rPr>
                <w:spacing w:val="-2"/>
                <w:sz w:val="12"/>
              </w:rPr>
              <w:t>152001</w:t>
            </w:r>
          </w:p>
        </w:tc>
        <w:tc>
          <w:tcPr>
            <w:tcW w:w="803" w:type="dxa"/>
          </w:tcPr>
          <w:p>
            <w:pPr>
              <w:pStyle w:val="TableParagraph"/>
              <w:spacing w:before="137"/>
              <w:rPr>
                <w:sz w:val="12"/>
              </w:rPr>
            </w:pPr>
          </w:p>
          <w:p>
            <w:pPr>
              <w:pStyle w:val="TableParagraph"/>
              <w:spacing w:line="288" w:lineRule="auto" w:before="0"/>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0"/>
              <w:rPr>
                <w:sz w:val="12"/>
              </w:rPr>
            </w:pPr>
          </w:p>
          <w:p>
            <w:pPr>
              <w:pStyle w:val="TableParagraph"/>
              <w:spacing w:before="75"/>
              <w:rPr>
                <w:sz w:val="12"/>
              </w:rPr>
            </w:pPr>
          </w:p>
          <w:p>
            <w:pPr>
              <w:pStyle w:val="TableParagraph"/>
              <w:spacing w:line="288" w:lineRule="auto" w:before="0"/>
              <w:ind w:left="4" w:right="46" w:firstLine="60"/>
              <w:rPr>
                <w:sz w:val="12"/>
              </w:rPr>
            </w:pPr>
            <w:r>
              <w:rPr>
                <w:spacing w:val="-2"/>
                <w:sz w:val="12"/>
              </w:rPr>
              <w:t>第一书记驻村专项工作经费</w:t>
            </w:r>
          </w:p>
        </w:tc>
        <w:tc>
          <w:tcPr>
            <w:tcW w:w="642"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right="-15"/>
              <w:jc w:val="right"/>
              <w:rPr>
                <w:sz w:val="12"/>
              </w:rPr>
            </w:pPr>
            <w:r>
              <w:rPr>
                <w:spacing w:val="-4"/>
                <w:sz w:val="12"/>
              </w:rPr>
              <w:t>1.50</w:t>
            </w:r>
          </w:p>
        </w:tc>
        <w:tc>
          <w:tcPr>
            <w:tcW w:w="1607" w:type="dxa"/>
          </w:tcPr>
          <w:p>
            <w:pPr>
              <w:pStyle w:val="TableParagraph"/>
              <w:spacing w:line="288" w:lineRule="auto" w:before="13"/>
              <w:ind w:left="6" w:right="30" w:firstLine="60"/>
              <w:rPr>
                <w:sz w:val="12"/>
              </w:rPr>
            </w:pPr>
            <w:r>
              <w:rPr>
                <w:spacing w:val="-2"/>
                <w:sz w:val="12"/>
              </w:rPr>
              <w:t>支持派驻驻村党组织第一书记驻村专项工作，开展信息管理、考察培训等，进一步规范村委工作档案材料，保障第一</w:t>
            </w:r>
            <w:r>
              <w:rPr>
                <w:spacing w:val="-1"/>
                <w:sz w:val="12"/>
              </w:rPr>
              <w:t>书记工作正常开展，助推乡村</w:t>
            </w:r>
          </w:p>
          <w:p>
            <w:pPr>
              <w:pStyle w:val="TableParagraph"/>
              <w:spacing w:line="150" w:lineRule="exact" w:before="0"/>
              <w:ind w:left="6"/>
              <w:rPr>
                <w:sz w:val="12"/>
              </w:rPr>
            </w:pPr>
            <w:r>
              <w:rPr>
                <w:spacing w:val="-4"/>
                <w:sz w:val="12"/>
              </w:rPr>
              <w:t>振兴。</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87" w:firstLine="60"/>
              <w:rPr>
                <w:sz w:val="12"/>
              </w:rPr>
            </w:pPr>
            <w:r>
              <w:rPr>
                <w:spacing w:val="-2"/>
                <w:sz w:val="12"/>
              </w:rPr>
              <w:t>数量指标：派驻第</w:t>
            </w:r>
            <w:r>
              <w:rPr>
                <w:sz w:val="12"/>
              </w:rPr>
              <w:t>一书记人数(＝1</w:t>
            </w:r>
            <w:r>
              <w:rPr>
                <w:spacing w:val="-5"/>
                <w:sz w:val="12"/>
              </w:rPr>
              <w:t>人)</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85" w:firstLine="60"/>
              <w:rPr>
                <w:sz w:val="12"/>
              </w:rPr>
            </w:pPr>
            <w:r>
              <w:rPr>
                <w:spacing w:val="-2"/>
                <w:sz w:val="12"/>
              </w:rPr>
              <w:t>质量指标：资金顺利拨付率(≥95%)</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8" w:right="24" w:firstLine="60"/>
              <w:rPr>
                <w:sz w:val="12"/>
              </w:rPr>
            </w:pPr>
            <w:r>
              <w:rPr>
                <w:spacing w:val="-2"/>
                <w:sz w:val="12"/>
              </w:rPr>
              <w:t>时效指标：项目完</w:t>
            </w:r>
            <w:r>
              <w:rPr>
                <w:sz w:val="12"/>
              </w:rPr>
              <w:t>成时间(12月31</w:t>
            </w:r>
            <w:r>
              <w:rPr>
                <w:spacing w:val="-4"/>
                <w:sz w:val="12"/>
              </w:rPr>
              <w:t>日前)</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9" w:right="83" w:firstLine="60"/>
              <w:rPr>
                <w:sz w:val="12"/>
              </w:rPr>
            </w:pPr>
            <w:r>
              <w:rPr>
                <w:spacing w:val="-2"/>
                <w:sz w:val="12"/>
              </w:rPr>
              <w:t>成本指标：成本控制率(≤100%)</w:t>
            </w:r>
          </w:p>
        </w:tc>
        <w:tc>
          <w:tcPr>
            <w:tcW w:w="1125" w:type="dxa"/>
          </w:tcPr>
          <w:p>
            <w:pPr>
              <w:pStyle w:val="TableParagraph"/>
              <w:spacing w:before="0"/>
              <w:rPr>
                <w:rFonts w:ascii="Times New Roman"/>
                <w:sz w:val="12"/>
              </w:rPr>
            </w:pPr>
          </w:p>
        </w:tc>
        <w:tc>
          <w:tcPr>
            <w:tcW w:w="1125" w:type="dxa"/>
          </w:tcPr>
          <w:p>
            <w:pPr>
              <w:pStyle w:val="TableParagraph"/>
              <w:spacing w:before="44"/>
              <w:rPr>
                <w:sz w:val="12"/>
              </w:rPr>
            </w:pPr>
          </w:p>
          <w:p>
            <w:pPr>
              <w:pStyle w:val="TableParagraph"/>
              <w:spacing w:line="288" w:lineRule="auto" w:before="0"/>
              <w:ind w:left="10" w:right="22" w:firstLine="60"/>
              <w:rPr>
                <w:sz w:val="12"/>
              </w:rPr>
            </w:pPr>
            <w:r>
              <w:rPr>
                <w:spacing w:val="-2"/>
                <w:sz w:val="12"/>
              </w:rPr>
              <w:t>社会效益指标：第一书记正常开展乡村振兴工作保障率 (≥95%)</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137"/>
              <w:rPr>
                <w:sz w:val="12"/>
              </w:rPr>
            </w:pPr>
          </w:p>
          <w:p>
            <w:pPr>
              <w:pStyle w:val="TableParagraph"/>
              <w:spacing w:line="288" w:lineRule="auto" w:before="0"/>
              <w:ind w:left="12" w:right="39" w:firstLine="60"/>
              <w:rPr>
                <w:sz w:val="12"/>
              </w:rPr>
            </w:pPr>
            <w:r>
              <w:rPr>
                <w:spacing w:val="-2"/>
                <w:sz w:val="12"/>
              </w:rPr>
              <w:t>满意度指标：帮扶村村民满意度 (≥90%)</w:t>
            </w:r>
          </w:p>
        </w:tc>
      </w:tr>
      <w:tr>
        <w:trPr>
          <w:trHeight w:val="746" w:hRule="atLeast"/>
        </w:trPr>
        <w:tc>
          <w:tcPr>
            <w:tcW w:w="320" w:type="dxa"/>
          </w:tcPr>
          <w:p>
            <w:pPr>
              <w:pStyle w:val="TableParagraph"/>
              <w:spacing w:before="137"/>
              <w:rPr>
                <w:sz w:val="12"/>
              </w:rPr>
            </w:pPr>
          </w:p>
          <w:p>
            <w:pPr>
              <w:pStyle w:val="TableParagraph"/>
              <w:spacing w:before="0"/>
              <w:ind w:left="8" w:right="57"/>
              <w:jc w:val="center"/>
              <w:rPr>
                <w:sz w:val="12"/>
              </w:rPr>
            </w:pPr>
            <w:r>
              <w:rPr>
                <w:spacing w:val="-5"/>
                <w:sz w:val="12"/>
              </w:rPr>
              <w:t>12</w:t>
            </w:r>
          </w:p>
        </w:tc>
        <w:tc>
          <w:tcPr>
            <w:tcW w:w="642" w:type="dxa"/>
          </w:tcPr>
          <w:p>
            <w:pPr>
              <w:pStyle w:val="TableParagraph"/>
              <w:spacing w:before="137"/>
              <w:rPr>
                <w:sz w:val="12"/>
              </w:rPr>
            </w:pPr>
          </w:p>
          <w:p>
            <w:pPr>
              <w:pStyle w:val="TableParagraph"/>
              <w:spacing w:before="0"/>
              <w:ind w:left="64"/>
              <w:rPr>
                <w:sz w:val="12"/>
              </w:rPr>
            </w:pPr>
            <w:r>
              <w:rPr>
                <w:spacing w:val="-2"/>
                <w:sz w:val="12"/>
              </w:rPr>
              <w:t>152001</w:t>
            </w:r>
          </w:p>
        </w:tc>
        <w:tc>
          <w:tcPr>
            <w:tcW w:w="803" w:type="dxa"/>
          </w:tcPr>
          <w:p>
            <w:pPr>
              <w:pStyle w:val="TableParagraph"/>
              <w:spacing w:line="288" w:lineRule="auto" w:before="107"/>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基层政权和社区建设经费项目</w:t>
            </w:r>
          </w:p>
        </w:tc>
        <w:tc>
          <w:tcPr>
            <w:tcW w:w="642" w:type="dxa"/>
          </w:tcPr>
          <w:p>
            <w:pPr>
              <w:pStyle w:val="TableParagraph"/>
              <w:spacing w:before="137"/>
              <w:rPr>
                <w:sz w:val="12"/>
              </w:rPr>
            </w:pPr>
          </w:p>
          <w:p>
            <w:pPr>
              <w:pStyle w:val="TableParagraph"/>
              <w:spacing w:before="0"/>
              <w:ind w:right="-15"/>
              <w:jc w:val="right"/>
              <w:rPr>
                <w:sz w:val="12"/>
              </w:rPr>
            </w:pPr>
            <w:r>
              <w:rPr>
                <w:spacing w:val="-4"/>
                <w:sz w:val="12"/>
              </w:rPr>
              <w:t>2.00</w:t>
            </w:r>
          </w:p>
        </w:tc>
        <w:tc>
          <w:tcPr>
            <w:tcW w:w="1607" w:type="dxa"/>
          </w:tcPr>
          <w:p>
            <w:pPr>
              <w:pStyle w:val="TableParagraph"/>
              <w:spacing w:before="44"/>
              <w:rPr>
                <w:sz w:val="12"/>
              </w:rPr>
            </w:pPr>
          </w:p>
          <w:p>
            <w:pPr>
              <w:pStyle w:val="TableParagraph"/>
              <w:spacing w:line="288" w:lineRule="auto" w:before="0"/>
              <w:ind w:left="6" w:right="90" w:firstLine="60"/>
              <w:rPr>
                <w:sz w:val="12"/>
              </w:rPr>
            </w:pPr>
            <w:r>
              <w:rPr>
                <w:spacing w:val="-2"/>
                <w:sz w:val="12"/>
              </w:rPr>
              <w:t>提升各县区基层政权建设和社区治理工作水平。</w:t>
            </w:r>
          </w:p>
        </w:tc>
        <w:tc>
          <w:tcPr>
            <w:tcW w:w="1125" w:type="dxa"/>
          </w:tcPr>
          <w:p>
            <w:pPr>
              <w:pStyle w:val="TableParagraph"/>
              <w:spacing w:before="44"/>
              <w:rPr>
                <w:sz w:val="12"/>
              </w:rPr>
            </w:pPr>
          </w:p>
          <w:p>
            <w:pPr>
              <w:pStyle w:val="TableParagraph"/>
              <w:spacing w:line="288" w:lineRule="auto" w:before="0"/>
              <w:ind w:left="7" w:right="87" w:firstLine="60"/>
              <w:rPr>
                <w:sz w:val="12"/>
              </w:rPr>
            </w:pPr>
            <w:r>
              <w:rPr>
                <w:spacing w:val="-2"/>
                <w:sz w:val="12"/>
              </w:rPr>
              <w:t>数量指标：业务指导县区数(≥10个)</w:t>
            </w:r>
          </w:p>
        </w:tc>
        <w:tc>
          <w:tcPr>
            <w:tcW w:w="1125" w:type="dxa"/>
          </w:tcPr>
          <w:p>
            <w:pPr>
              <w:pStyle w:val="TableParagraph"/>
              <w:spacing w:before="44"/>
              <w:rPr>
                <w:sz w:val="12"/>
              </w:rPr>
            </w:pPr>
          </w:p>
          <w:p>
            <w:pPr>
              <w:pStyle w:val="TableParagraph"/>
              <w:spacing w:line="288" w:lineRule="auto" w:before="0"/>
              <w:ind w:left="7" w:right="85" w:firstLine="60"/>
              <w:rPr>
                <w:sz w:val="12"/>
              </w:rPr>
            </w:pPr>
            <w:r>
              <w:rPr>
                <w:spacing w:val="-2"/>
                <w:sz w:val="12"/>
              </w:rPr>
              <w:t>质量指标：资金发放准确率(＝100%)</w:t>
            </w:r>
          </w:p>
        </w:tc>
        <w:tc>
          <w:tcPr>
            <w:tcW w:w="1125" w:type="dxa"/>
          </w:tcPr>
          <w:p>
            <w:pPr>
              <w:pStyle w:val="TableParagraph"/>
              <w:spacing w:before="44"/>
              <w:rPr>
                <w:sz w:val="12"/>
              </w:rPr>
            </w:pPr>
          </w:p>
          <w:p>
            <w:pPr>
              <w:pStyle w:val="TableParagraph"/>
              <w:spacing w:line="288" w:lineRule="auto" w:before="0"/>
              <w:ind w:left="8" w:right="24" w:firstLine="60"/>
              <w:rPr>
                <w:sz w:val="12"/>
              </w:rPr>
            </w:pPr>
            <w:r>
              <w:rPr>
                <w:spacing w:val="-2"/>
                <w:sz w:val="12"/>
              </w:rPr>
              <w:t>时效指标：项目完</w:t>
            </w:r>
            <w:r>
              <w:rPr>
                <w:sz w:val="12"/>
              </w:rPr>
              <w:t>成时间(12月31</w:t>
            </w:r>
            <w:r>
              <w:rPr>
                <w:spacing w:val="-4"/>
                <w:sz w:val="12"/>
              </w:rPr>
              <w:t>日前)</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成本指标：预算成本控制率(≤100%)</w:t>
            </w:r>
          </w:p>
        </w:tc>
        <w:tc>
          <w:tcPr>
            <w:tcW w:w="1125" w:type="dxa"/>
          </w:tcPr>
          <w:p>
            <w:pPr>
              <w:pStyle w:val="TableParagraph"/>
              <w:spacing w:before="0"/>
              <w:rPr>
                <w:rFonts w:ascii="Times New Roman"/>
                <w:sz w:val="12"/>
              </w:rPr>
            </w:pPr>
          </w:p>
        </w:tc>
        <w:tc>
          <w:tcPr>
            <w:tcW w:w="1125" w:type="dxa"/>
          </w:tcPr>
          <w:p>
            <w:pPr>
              <w:pStyle w:val="TableParagraph"/>
              <w:spacing w:line="288" w:lineRule="auto" w:before="14"/>
              <w:ind w:left="10" w:right="22" w:firstLine="60"/>
              <w:rPr>
                <w:sz w:val="12"/>
              </w:rPr>
            </w:pPr>
            <w:r>
              <w:rPr>
                <w:spacing w:val="-2"/>
                <w:sz w:val="12"/>
              </w:rPr>
              <w:t>社会效益指标：通过业务指导，推动基层政权和社区治理水</w:t>
            </w:r>
          </w:p>
          <w:p>
            <w:pPr>
              <w:pStyle w:val="TableParagraph"/>
              <w:spacing w:line="151" w:lineRule="exact" w:before="0"/>
              <w:ind w:left="10"/>
              <w:rPr>
                <w:sz w:val="12"/>
              </w:rPr>
            </w:pPr>
            <w:r>
              <w:rPr>
                <w:spacing w:val="-2"/>
                <w:sz w:val="12"/>
              </w:rPr>
              <w:t>平提升(有所提高)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07"/>
              <w:ind w:left="12" w:right="39" w:firstLine="60"/>
              <w:rPr>
                <w:sz w:val="12"/>
              </w:rPr>
            </w:pPr>
            <w:r>
              <w:rPr>
                <w:spacing w:val="-2"/>
                <w:sz w:val="12"/>
              </w:rPr>
              <w:t>满意度指标：受指导群众满意度 (≥90%)</w:t>
            </w:r>
          </w:p>
        </w:tc>
      </w:tr>
      <w:tr>
        <w:trPr>
          <w:trHeight w:val="745" w:hRule="atLeast"/>
        </w:trPr>
        <w:tc>
          <w:tcPr>
            <w:tcW w:w="320" w:type="dxa"/>
          </w:tcPr>
          <w:p>
            <w:pPr>
              <w:pStyle w:val="TableParagraph"/>
              <w:spacing w:before="137"/>
              <w:rPr>
                <w:sz w:val="12"/>
              </w:rPr>
            </w:pPr>
          </w:p>
          <w:p>
            <w:pPr>
              <w:pStyle w:val="TableParagraph"/>
              <w:spacing w:before="0"/>
              <w:ind w:left="8" w:right="57"/>
              <w:jc w:val="center"/>
              <w:rPr>
                <w:sz w:val="12"/>
              </w:rPr>
            </w:pPr>
            <w:r>
              <w:rPr>
                <w:spacing w:val="-5"/>
                <w:sz w:val="12"/>
              </w:rPr>
              <w:t>13</w:t>
            </w:r>
          </w:p>
        </w:tc>
        <w:tc>
          <w:tcPr>
            <w:tcW w:w="642" w:type="dxa"/>
          </w:tcPr>
          <w:p>
            <w:pPr>
              <w:pStyle w:val="TableParagraph"/>
              <w:spacing w:before="137"/>
              <w:rPr>
                <w:sz w:val="12"/>
              </w:rPr>
            </w:pPr>
          </w:p>
          <w:p>
            <w:pPr>
              <w:pStyle w:val="TableParagraph"/>
              <w:spacing w:before="0"/>
              <w:ind w:left="64"/>
              <w:rPr>
                <w:sz w:val="12"/>
              </w:rPr>
            </w:pPr>
            <w:r>
              <w:rPr>
                <w:spacing w:val="-2"/>
                <w:sz w:val="12"/>
              </w:rPr>
              <w:t>152001</w:t>
            </w:r>
          </w:p>
        </w:tc>
        <w:tc>
          <w:tcPr>
            <w:tcW w:w="803" w:type="dxa"/>
          </w:tcPr>
          <w:p>
            <w:pPr>
              <w:pStyle w:val="TableParagraph"/>
              <w:spacing w:line="288" w:lineRule="auto" w:before="107"/>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政策法规宣传经</w:t>
            </w:r>
            <w:r>
              <w:rPr>
                <w:spacing w:val="-10"/>
                <w:sz w:val="12"/>
              </w:rPr>
              <w:t>费</w:t>
            </w:r>
          </w:p>
        </w:tc>
        <w:tc>
          <w:tcPr>
            <w:tcW w:w="642" w:type="dxa"/>
          </w:tcPr>
          <w:p>
            <w:pPr>
              <w:pStyle w:val="TableParagraph"/>
              <w:spacing w:before="137"/>
              <w:rPr>
                <w:sz w:val="12"/>
              </w:rPr>
            </w:pPr>
          </w:p>
          <w:p>
            <w:pPr>
              <w:pStyle w:val="TableParagraph"/>
              <w:spacing w:before="0"/>
              <w:ind w:right="-15"/>
              <w:jc w:val="right"/>
              <w:rPr>
                <w:sz w:val="12"/>
              </w:rPr>
            </w:pPr>
            <w:r>
              <w:rPr>
                <w:spacing w:val="-4"/>
                <w:sz w:val="12"/>
              </w:rPr>
              <w:t>4.00</w:t>
            </w:r>
          </w:p>
        </w:tc>
        <w:tc>
          <w:tcPr>
            <w:tcW w:w="1607" w:type="dxa"/>
          </w:tcPr>
          <w:p>
            <w:pPr>
              <w:pStyle w:val="TableParagraph"/>
              <w:spacing w:line="288" w:lineRule="auto" w:before="14"/>
              <w:ind w:left="6" w:right="30" w:firstLine="60"/>
              <w:rPr>
                <w:sz w:val="12"/>
              </w:rPr>
            </w:pPr>
            <w:r>
              <w:rPr>
                <w:spacing w:val="-2"/>
                <w:sz w:val="12"/>
              </w:rPr>
              <w:t>宣传我部涉及法律法规，印刷宣传文件、定制普法宣传相</w:t>
            </w:r>
            <w:r>
              <w:rPr>
                <w:spacing w:val="-1"/>
                <w:sz w:val="12"/>
              </w:rPr>
              <w:t>关物品，提高群众对社会工作</w:t>
            </w:r>
          </w:p>
          <w:p>
            <w:pPr>
              <w:pStyle w:val="TableParagraph"/>
              <w:spacing w:line="151" w:lineRule="exact" w:before="0"/>
              <w:ind w:left="6"/>
              <w:rPr>
                <w:sz w:val="12"/>
              </w:rPr>
            </w:pPr>
            <w:r>
              <w:rPr>
                <w:spacing w:val="-2"/>
                <w:sz w:val="12"/>
              </w:rPr>
              <w:t>的认知度。</w:t>
            </w:r>
          </w:p>
        </w:tc>
        <w:tc>
          <w:tcPr>
            <w:tcW w:w="1125" w:type="dxa"/>
          </w:tcPr>
          <w:p>
            <w:pPr>
              <w:pStyle w:val="TableParagraph"/>
              <w:spacing w:before="44"/>
              <w:rPr>
                <w:sz w:val="12"/>
              </w:rPr>
            </w:pPr>
          </w:p>
          <w:p>
            <w:pPr>
              <w:pStyle w:val="TableParagraph"/>
              <w:spacing w:line="288" w:lineRule="auto" w:before="0"/>
              <w:ind w:left="7" w:right="87" w:firstLine="60"/>
              <w:rPr>
                <w:sz w:val="12"/>
              </w:rPr>
            </w:pPr>
            <w:r>
              <w:rPr>
                <w:spacing w:val="-2"/>
                <w:sz w:val="12"/>
              </w:rPr>
              <w:t>数量指标：宣传形式(≥4种)</w:t>
            </w:r>
          </w:p>
        </w:tc>
        <w:tc>
          <w:tcPr>
            <w:tcW w:w="1125" w:type="dxa"/>
          </w:tcPr>
          <w:p>
            <w:pPr>
              <w:pStyle w:val="TableParagraph"/>
              <w:spacing w:before="44"/>
              <w:rPr>
                <w:sz w:val="12"/>
              </w:rPr>
            </w:pPr>
          </w:p>
          <w:p>
            <w:pPr>
              <w:pStyle w:val="TableParagraph"/>
              <w:spacing w:line="288" w:lineRule="auto" w:before="0"/>
              <w:ind w:left="7" w:right="85" w:firstLine="60"/>
              <w:rPr>
                <w:sz w:val="12"/>
              </w:rPr>
            </w:pPr>
            <w:r>
              <w:rPr>
                <w:spacing w:val="-2"/>
                <w:sz w:val="12"/>
              </w:rPr>
              <w:t>质量指标：宣传内容覆盖率(≥80%)</w:t>
            </w:r>
          </w:p>
        </w:tc>
        <w:tc>
          <w:tcPr>
            <w:tcW w:w="1125" w:type="dxa"/>
          </w:tcPr>
          <w:p>
            <w:pPr>
              <w:pStyle w:val="TableParagraph"/>
              <w:spacing w:before="44"/>
              <w:rPr>
                <w:sz w:val="12"/>
              </w:rPr>
            </w:pPr>
          </w:p>
          <w:p>
            <w:pPr>
              <w:pStyle w:val="TableParagraph"/>
              <w:spacing w:line="288" w:lineRule="auto" w:before="0"/>
              <w:ind w:left="8" w:right="24" w:firstLine="60"/>
              <w:rPr>
                <w:sz w:val="12"/>
              </w:rPr>
            </w:pPr>
            <w:r>
              <w:rPr>
                <w:spacing w:val="-2"/>
                <w:sz w:val="12"/>
              </w:rPr>
              <w:t>时效指标：项目完</w:t>
            </w:r>
            <w:r>
              <w:rPr>
                <w:sz w:val="12"/>
              </w:rPr>
              <w:t>成时间(12月31</w:t>
            </w:r>
            <w:r>
              <w:rPr>
                <w:spacing w:val="-4"/>
                <w:sz w:val="12"/>
              </w:rPr>
              <w:t>日前)</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成本指标：项目成本总额(≤100%)</w:t>
            </w:r>
          </w:p>
        </w:tc>
        <w:tc>
          <w:tcPr>
            <w:tcW w:w="1125" w:type="dxa"/>
          </w:tcPr>
          <w:p>
            <w:pPr>
              <w:pStyle w:val="TableParagraph"/>
              <w:spacing w:before="0"/>
              <w:rPr>
                <w:rFonts w:ascii="Times New Roman"/>
                <w:sz w:val="12"/>
              </w:rPr>
            </w:pPr>
          </w:p>
        </w:tc>
        <w:tc>
          <w:tcPr>
            <w:tcW w:w="1125" w:type="dxa"/>
          </w:tcPr>
          <w:p>
            <w:pPr>
              <w:pStyle w:val="TableParagraph"/>
              <w:spacing w:before="44"/>
              <w:rPr>
                <w:sz w:val="12"/>
              </w:rPr>
            </w:pPr>
          </w:p>
          <w:p>
            <w:pPr>
              <w:pStyle w:val="TableParagraph"/>
              <w:spacing w:line="288" w:lineRule="auto" w:before="0"/>
              <w:ind w:left="10" w:right="82" w:firstLine="60"/>
              <w:rPr>
                <w:sz w:val="12"/>
              </w:rPr>
            </w:pPr>
            <w:r>
              <w:rPr>
                <w:spacing w:val="-2"/>
                <w:sz w:val="12"/>
              </w:rPr>
              <w:t>社会效益指标：群众知晓率(≥80%)</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07"/>
              <w:ind w:left="12" w:right="39" w:firstLine="60"/>
              <w:rPr>
                <w:sz w:val="12"/>
              </w:rPr>
            </w:pPr>
            <w:r>
              <w:rPr>
                <w:spacing w:val="-2"/>
                <w:sz w:val="12"/>
              </w:rPr>
              <w:t>满意度指标：宣传对象满意度 (≥90%)</w:t>
            </w:r>
          </w:p>
        </w:tc>
      </w:tr>
      <w:tr>
        <w:trPr>
          <w:trHeight w:val="559" w:hRule="atLeast"/>
        </w:trPr>
        <w:tc>
          <w:tcPr>
            <w:tcW w:w="320" w:type="dxa"/>
          </w:tcPr>
          <w:p>
            <w:pPr>
              <w:pStyle w:val="TableParagraph"/>
              <w:spacing w:before="44"/>
              <w:rPr>
                <w:sz w:val="12"/>
              </w:rPr>
            </w:pPr>
          </w:p>
          <w:p>
            <w:pPr>
              <w:pStyle w:val="TableParagraph"/>
              <w:spacing w:before="0"/>
              <w:ind w:left="8" w:right="57"/>
              <w:jc w:val="center"/>
              <w:rPr>
                <w:sz w:val="12"/>
              </w:rPr>
            </w:pPr>
            <w:r>
              <w:rPr>
                <w:spacing w:val="-5"/>
                <w:sz w:val="12"/>
              </w:rPr>
              <w:t>14</w:t>
            </w:r>
          </w:p>
        </w:tc>
        <w:tc>
          <w:tcPr>
            <w:tcW w:w="642" w:type="dxa"/>
          </w:tcPr>
          <w:p>
            <w:pPr>
              <w:pStyle w:val="TableParagraph"/>
              <w:spacing w:before="44"/>
              <w:rPr>
                <w:sz w:val="12"/>
              </w:rPr>
            </w:pPr>
          </w:p>
          <w:p>
            <w:pPr>
              <w:pStyle w:val="TableParagraph"/>
              <w:spacing w:before="0"/>
              <w:ind w:left="64"/>
              <w:rPr>
                <w:sz w:val="12"/>
              </w:rPr>
            </w:pPr>
            <w:r>
              <w:rPr>
                <w:spacing w:val="-2"/>
                <w:sz w:val="12"/>
              </w:rPr>
              <w:t>152001</w:t>
            </w:r>
          </w:p>
        </w:tc>
        <w:tc>
          <w:tcPr>
            <w:tcW w:w="803" w:type="dxa"/>
          </w:tcPr>
          <w:p>
            <w:pPr>
              <w:pStyle w:val="TableParagraph"/>
              <w:spacing w:before="14"/>
              <w:ind w:left="64"/>
              <w:rPr>
                <w:sz w:val="12"/>
              </w:rPr>
            </w:pPr>
            <w:r>
              <w:rPr>
                <w:spacing w:val="-2"/>
                <w:sz w:val="12"/>
              </w:rPr>
              <w:t>中共柳州市委</w:t>
            </w:r>
          </w:p>
          <w:p>
            <w:pPr>
              <w:pStyle w:val="TableParagraph"/>
              <w:spacing w:line="180" w:lineRule="atLeast" w:before="6"/>
              <w:ind w:left="4" w:right="66"/>
              <w:rPr>
                <w:sz w:val="12"/>
              </w:rPr>
            </w:pPr>
            <w:r>
              <w:rPr>
                <w:spacing w:val="-2"/>
                <w:sz w:val="12"/>
              </w:rPr>
              <w:t>员会社会工作</w:t>
            </w:r>
            <w:r>
              <w:rPr>
                <w:spacing w:val="-10"/>
                <w:sz w:val="12"/>
              </w:rPr>
              <w:t>部</w:t>
            </w:r>
          </w:p>
        </w:tc>
        <w:tc>
          <w:tcPr>
            <w:tcW w:w="963" w:type="dxa"/>
          </w:tcPr>
          <w:p>
            <w:pPr>
              <w:pStyle w:val="TableParagraph"/>
              <w:spacing w:before="44"/>
              <w:rPr>
                <w:sz w:val="12"/>
              </w:rPr>
            </w:pPr>
          </w:p>
          <w:p>
            <w:pPr>
              <w:pStyle w:val="TableParagraph"/>
              <w:spacing w:before="0"/>
              <w:ind w:left="64"/>
              <w:rPr>
                <w:sz w:val="12"/>
              </w:rPr>
            </w:pPr>
            <w:r>
              <w:rPr>
                <w:spacing w:val="-2"/>
                <w:sz w:val="12"/>
              </w:rPr>
              <w:t>后勤服务费</w:t>
            </w:r>
          </w:p>
        </w:tc>
        <w:tc>
          <w:tcPr>
            <w:tcW w:w="642" w:type="dxa"/>
          </w:tcPr>
          <w:p>
            <w:pPr>
              <w:pStyle w:val="TableParagraph"/>
              <w:spacing w:before="44"/>
              <w:rPr>
                <w:sz w:val="12"/>
              </w:rPr>
            </w:pPr>
          </w:p>
          <w:p>
            <w:pPr>
              <w:pStyle w:val="TableParagraph"/>
              <w:spacing w:before="0"/>
              <w:ind w:right="-15"/>
              <w:jc w:val="right"/>
              <w:rPr>
                <w:sz w:val="12"/>
              </w:rPr>
            </w:pPr>
            <w:r>
              <w:rPr>
                <w:spacing w:val="-4"/>
                <w:sz w:val="12"/>
              </w:rPr>
              <w:t>3.11</w:t>
            </w:r>
          </w:p>
        </w:tc>
        <w:tc>
          <w:tcPr>
            <w:tcW w:w="1607" w:type="dxa"/>
          </w:tcPr>
          <w:p>
            <w:pPr>
              <w:pStyle w:val="TableParagraph"/>
              <w:spacing w:before="14"/>
              <w:ind w:left="66"/>
              <w:rPr>
                <w:sz w:val="12"/>
              </w:rPr>
            </w:pPr>
            <w:r>
              <w:rPr>
                <w:spacing w:val="-1"/>
                <w:sz w:val="12"/>
              </w:rPr>
              <w:t>保障保持办公区域干净、整</w:t>
            </w:r>
          </w:p>
          <w:p>
            <w:pPr>
              <w:pStyle w:val="TableParagraph"/>
              <w:spacing w:line="180" w:lineRule="atLeast" w:before="6"/>
              <w:ind w:left="6" w:right="150"/>
              <w:rPr>
                <w:sz w:val="12"/>
              </w:rPr>
            </w:pPr>
            <w:r>
              <w:rPr>
                <w:spacing w:val="-2"/>
                <w:sz w:val="12"/>
              </w:rPr>
              <w:t>洁；保障人事档案管理规范化、标准化、制度化。</w:t>
            </w:r>
          </w:p>
        </w:tc>
        <w:tc>
          <w:tcPr>
            <w:tcW w:w="1125" w:type="dxa"/>
          </w:tcPr>
          <w:p>
            <w:pPr>
              <w:pStyle w:val="TableParagraph"/>
              <w:spacing w:before="14"/>
              <w:ind w:left="67"/>
              <w:rPr>
                <w:sz w:val="12"/>
              </w:rPr>
            </w:pPr>
            <w:r>
              <w:rPr>
                <w:spacing w:val="-2"/>
                <w:sz w:val="12"/>
              </w:rPr>
              <w:t>数量指标：每日保</w:t>
            </w:r>
          </w:p>
          <w:p>
            <w:pPr>
              <w:pStyle w:val="TableParagraph"/>
              <w:spacing w:line="180" w:lineRule="atLeast" w:before="6"/>
              <w:ind w:left="7" w:right="147"/>
              <w:rPr>
                <w:sz w:val="12"/>
              </w:rPr>
            </w:pPr>
            <w:r>
              <w:rPr>
                <w:spacing w:val="-2"/>
                <w:sz w:val="12"/>
              </w:rPr>
              <w:t>洁服务时长(≥2</w:t>
            </w:r>
            <w:r>
              <w:rPr>
                <w:spacing w:val="-2"/>
                <w:sz w:val="12"/>
              </w:rPr>
              <w:t>小</w:t>
            </w:r>
            <w:r>
              <w:rPr>
                <w:spacing w:val="-6"/>
                <w:sz w:val="12"/>
              </w:rPr>
              <w:t>时)</w:t>
            </w:r>
          </w:p>
        </w:tc>
        <w:tc>
          <w:tcPr>
            <w:tcW w:w="1125" w:type="dxa"/>
          </w:tcPr>
          <w:p>
            <w:pPr>
              <w:pStyle w:val="TableParagraph"/>
              <w:spacing w:before="14"/>
              <w:ind w:left="7" w:firstLine="60"/>
              <w:rPr>
                <w:sz w:val="12"/>
              </w:rPr>
            </w:pPr>
            <w:r>
              <w:rPr>
                <w:spacing w:val="-2"/>
                <w:sz w:val="12"/>
              </w:rPr>
              <w:t>质量指标：办公室</w:t>
            </w:r>
          </w:p>
          <w:p>
            <w:pPr>
              <w:pStyle w:val="TableParagraph"/>
              <w:spacing w:line="180" w:lineRule="atLeast" w:before="6"/>
              <w:ind w:left="7" w:right="25"/>
              <w:rPr>
                <w:sz w:val="12"/>
              </w:rPr>
            </w:pPr>
            <w:r>
              <w:rPr>
                <w:spacing w:val="-2"/>
                <w:sz w:val="12"/>
              </w:rPr>
              <w:t>区域整洁度，人事档案规整度(优)</w:t>
            </w:r>
          </w:p>
        </w:tc>
        <w:tc>
          <w:tcPr>
            <w:tcW w:w="1125" w:type="dxa"/>
          </w:tcPr>
          <w:p>
            <w:pPr>
              <w:pStyle w:val="TableParagraph"/>
              <w:spacing w:line="288" w:lineRule="auto" w:before="107"/>
              <w:ind w:left="8" w:right="84" w:firstLine="60"/>
              <w:rPr>
                <w:sz w:val="12"/>
              </w:rPr>
            </w:pPr>
            <w:r>
              <w:rPr>
                <w:spacing w:val="-2"/>
                <w:sz w:val="12"/>
              </w:rPr>
              <w:t>时效指标：按时支付服务费(优)</w:t>
            </w:r>
          </w:p>
        </w:tc>
        <w:tc>
          <w:tcPr>
            <w:tcW w:w="1125" w:type="dxa"/>
          </w:tcPr>
          <w:p>
            <w:pPr>
              <w:pStyle w:val="TableParagraph"/>
              <w:spacing w:line="288" w:lineRule="auto" w:before="107"/>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before="14"/>
              <w:ind w:left="10" w:firstLine="60"/>
              <w:rPr>
                <w:sz w:val="12"/>
              </w:rPr>
            </w:pPr>
            <w:r>
              <w:rPr>
                <w:spacing w:val="-2"/>
                <w:sz w:val="12"/>
              </w:rPr>
              <w:t>社会效益指标：保</w:t>
            </w:r>
          </w:p>
          <w:p>
            <w:pPr>
              <w:pStyle w:val="TableParagraph"/>
              <w:spacing w:line="180" w:lineRule="atLeast" w:before="6"/>
              <w:ind w:left="10" w:right="22"/>
              <w:rPr>
                <w:sz w:val="12"/>
              </w:rPr>
            </w:pPr>
            <w:r>
              <w:rPr>
                <w:spacing w:val="-2"/>
                <w:sz w:val="12"/>
              </w:rPr>
              <w:t>持环境卫生良好，提高环境舒适性(优)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14"/>
              <w:ind w:left="72"/>
              <w:rPr>
                <w:sz w:val="12"/>
              </w:rPr>
            </w:pPr>
            <w:r>
              <w:rPr>
                <w:spacing w:val="-2"/>
                <w:sz w:val="12"/>
              </w:rPr>
              <w:t>满意度指标：在</w:t>
            </w:r>
          </w:p>
          <w:p>
            <w:pPr>
              <w:pStyle w:val="TableParagraph"/>
              <w:spacing w:line="180" w:lineRule="atLeast" w:before="6"/>
              <w:ind w:left="12" w:right="219"/>
              <w:rPr>
                <w:sz w:val="12"/>
              </w:rPr>
            </w:pPr>
            <w:r>
              <w:rPr>
                <w:spacing w:val="-2"/>
                <w:sz w:val="12"/>
              </w:rPr>
              <w:t>职人员满意度 (≥90%)</w:t>
            </w:r>
          </w:p>
        </w:tc>
      </w:tr>
      <w:tr>
        <w:trPr>
          <w:trHeight w:val="2240"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4"/>
              <w:rPr>
                <w:sz w:val="12"/>
              </w:rPr>
            </w:pPr>
          </w:p>
          <w:p>
            <w:pPr>
              <w:pStyle w:val="TableParagraph"/>
              <w:spacing w:before="0"/>
              <w:ind w:left="8" w:right="57"/>
              <w:jc w:val="center"/>
              <w:rPr>
                <w:sz w:val="12"/>
              </w:rPr>
            </w:pPr>
            <w:r>
              <w:rPr>
                <w:spacing w:val="-5"/>
                <w:sz w:val="12"/>
              </w:rPr>
              <w:t>15</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4"/>
              <w:rPr>
                <w:sz w:val="12"/>
              </w:rPr>
            </w:pPr>
          </w:p>
          <w:p>
            <w:pPr>
              <w:pStyle w:val="TableParagraph"/>
              <w:spacing w:before="0"/>
              <w:ind w:left="64"/>
              <w:rPr>
                <w:sz w:val="12"/>
              </w:rPr>
            </w:pPr>
            <w:r>
              <w:rPr>
                <w:spacing w:val="-2"/>
                <w:sz w:val="12"/>
              </w:rPr>
              <w:t>152001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3"/>
              <w:rPr>
                <w:sz w:val="12"/>
              </w:rPr>
            </w:pPr>
          </w:p>
          <w:p>
            <w:pPr>
              <w:pStyle w:val="TableParagraph"/>
              <w:spacing w:line="288" w:lineRule="auto" w:before="0"/>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1"/>
              <w:rPr>
                <w:sz w:val="12"/>
              </w:rPr>
            </w:pPr>
          </w:p>
          <w:p>
            <w:pPr>
              <w:pStyle w:val="TableParagraph"/>
              <w:spacing w:line="288" w:lineRule="auto" w:before="0"/>
              <w:ind w:left="4" w:right="46" w:firstLine="60"/>
              <w:rPr>
                <w:sz w:val="12"/>
              </w:rPr>
            </w:pPr>
            <w:r>
              <w:rPr>
                <w:spacing w:val="-2"/>
                <w:sz w:val="12"/>
              </w:rPr>
              <w:t>全市社会工作能力提升项目经费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4"/>
              <w:rPr>
                <w:sz w:val="12"/>
              </w:rPr>
            </w:pPr>
          </w:p>
          <w:p>
            <w:pPr>
              <w:pStyle w:val="TableParagraph"/>
              <w:spacing w:before="0"/>
              <w:ind w:right="-15"/>
              <w:jc w:val="right"/>
              <w:rPr>
                <w:sz w:val="12"/>
              </w:rPr>
            </w:pPr>
            <w:r>
              <w:rPr>
                <w:spacing w:val="-2"/>
                <w:sz w:val="12"/>
              </w:rPr>
              <w:t>122.05</w:t>
            </w:r>
          </w:p>
        </w:tc>
        <w:tc>
          <w:tcPr>
            <w:tcW w:w="1607" w:type="dxa"/>
          </w:tcPr>
          <w:p>
            <w:pPr>
              <w:pStyle w:val="TableParagraph"/>
              <w:spacing w:line="288" w:lineRule="auto" w:before="13"/>
              <w:ind w:left="6" w:right="30" w:firstLine="60"/>
              <w:rPr>
                <w:sz w:val="12"/>
              </w:rPr>
            </w:pPr>
            <w:r>
              <w:rPr>
                <w:spacing w:val="-2"/>
                <w:sz w:val="12"/>
              </w:rPr>
              <w:t>对取得社会工作职业水平证书的社会工作专业人才给予一次性专业水平提升奖励，有效吸引和留住广大社会工作专业人才长期投身专业化社会治理与服务，助推柳州市经济社会发展。通过发展市级社会工作人才培养、培训与继续教育基地，为柳州市现有社会工作服务人才提供专业培训，提高社</w:t>
            </w:r>
            <w:r>
              <w:rPr>
                <w:spacing w:val="-1"/>
                <w:sz w:val="12"/>
              </w:rPr>
              <w:t>会工作者的专业理论知识和服</w:t>
            </w:r>
          </w:p>
          <w:p>
            <w:pPr>
              <w:pStyle w:val="TableParagraph"/>
              <w:spacing w:line="147" w:lineRule="exact" w:before="0"/>
              <w:ind w:left="6"/>
              <w:rPr>
                <w:sz w:val="12"/>
              </w:rPr>
            </w:pPr>
            <w:r>
              <w:rPr>
                <w:spacing w:val="-2"/>
                <w:sz w:val="12"/>
              </w:rPr>
              <w:t>务方法技巧。</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3"/>
              <w:rPr>
                <w:sz w:val="12"/>
              </w:rPr>
            </w:pPr>
          </w:p>
          <w:p>
            <w:pPr>
              <w:pStyle w:val="TableParagraph"/>
              <w:spacing w:line="288" w:lineRule="auto" w:before="0"/>
              <w:ind w:left="7" w:right="27" w:firstLine="60"/>
              <w:rPr>
                <w:sz w:val="12"/>
              </w:rPr>
            </w:pPr>
            <w:r>
              <w:rPr>
                <w:spacing w:val="-2"/>
                <w:sz w:val="12"/>
              </w:rPr>
              <w:t>数量指标：获得社会工作专业人才激励人数(≥840人)</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3"/>
              <w:rPr>
                <w:sz w:val="12"/>
              </w:rPr>
            </w:pPr>
          </w:p>
          <w:p>
            <w:pPr>
              <w:pStyle w:val="TableParagraph"/>
              <w:spacing w:line="288" w:lineRule="auto" w:before="0"/>
              <w:ind w:left="7" w:right="85" w:firstLine="60"/>
              <w:rPr>
                <w:sz w:val="12"/>
              </w:rPr>
            </w:pPr>
            <w:r>
              <w:rPr>
                <w:spacing w:val="-2"/>
                <w:sz w:val="12"/>
              </w:rPr>
              <w:t>质量指标：各项奖励经费拨付准确率 (≥100%)</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3"/>
              <w:rPr>
                <w:sz w:val="12"/>
              </w:rPr>
            </w:pPr>
          </w:p>
          <w:p>
            <w:pPr>
              <w:pStyle w:val="TableParagraph"/>
              <w:spacing w:line="288" w:lineRule="auto" w:before="0"/>
              <w:ind w:left="8" w:right="84" w:firstLine="60"/>
              <w:jc w:val="both"/>
              <w:rPr>
                <w:sz w:val="12"/>
              </w:rPr>
            </w:pPr>
            <w:r>
              <w:rPr>
                <w:spacing w:val="-2"/>
                <w:sz w:val="12"/>
              </w:rPr>
              <w:t>时效指标：按时完成各项资金拨付(1</w:t>
            </w:r>
            <w:r>
              <w:rPr>
                <w:spacing w:val="-2"/>
                <w:sz w:val="12"/>
              </w:rPr>
              <w:t>2月31日前)</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1"/>
              <w:rPr>
                <w:sz w:val="12"/>
              </w:rPr>
            </w:pPr>
          </w:p>
          <w:p>
            <w:pPr>
              <w:pStyle w:val="TableParagraph"/>
              <w:spacing w:line="288" w:lineRule="auto" w:before="0"/>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3"/>
              <w:rPr>
                <w:sz w:val="12"/>
              </w:rPr>
            </w:pPr>
          </w:p>
          <w:p>
            <w:pPr>
              <w:pStyle w:val="TableParagraph"/>
              <w:spacing w:line="288" w:lineRule="auto" w:before="0"/>
              <w:ind w:left="10" w:right="22" w:firstLine="60"/>
              <w:rPr>
                <w:sz w:val="12"/>
              </w:rPr>
            </w:pPr>
            <w:r>
              <w:rPr>
                <w:spacing w:val="-2"/>
                <w:sz w:val="12"/>
              </w:rPr>
              <w:t>社会效益指标：社会工作服务标准化规范化(优)</w:t>
            </w:r>
          </w:p>
        </w:tc>
        <w:tc>
          <w:tcPr>
            <w:tcW w:w="1125" w:type="dxa"/>
          </w:tcPr>
          <w:p>
            <w:pPr>
              <w:pStyle w:val="TableParagraph"/>
              <w:spacing w:before="0"/>
              <w:rPr>
                <w:rFonts w:ascii="Times New Roman"/>
                <w:sz w:val="12"/>
              </w:rPr>
            </w:pPr>
          </w:p>
        </w:tc>
        <w:tc>
          <w:tcPr>
            <w:tcW w:w="1286"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line="288" w:lineRule="auto" w:before="1"/>
              <w:ind w:left="12" w:right="1" w:firstLine="60"/>
              <w:rPr>
                <w:sz w:val="12"/>
              </w:rPr>
            </w:pPr>
            <w:r>
              <w:rPr>
                <w:spacing w:val="-2"/>
                <w:sz w:val="12"/>
              </w:rPr>
              <w:t>可持续效益指标：形成党委领导、政府负责、社会参与的社会工作专业人才发展工作格局(长</w:t>
            </w:r>
            <w:r>
              <w:rPr>
                <w:spacing w:val="-6"/>
                <w:sz w:val="12"/>
              </w:rPr>
              <w:t>期)</w:t>
            </w:r>
          </w:p>
        </w:tc>
        <w:tc>
          <w:tcPr>
            <w:tcW w:w="964"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3"/>
              <w:rPr>
                <w:sz w:val="12"/>
              </w:rPr>
            </w:pPr>
          </w:p>
          <w:p>
            <w:pPr>
              <w:pStyle w:val="TableParagraph"/>
              <w:spacing w:line="288" w:lineRule="auto" w:before="0"/>
              <w:ind w:left="12" w:right="39" w:firstLine="60"/>
              <w:rPr>
                <w:sz w:val="12"/>
              </w:rPr>
            </w:pPr>
            <w:r>
              <w:rPr>
                <w:spacing w:val="-2"/>
                <w:sz w:val="12"/>
              </w:rPr>
              <w:t>满意度指标：社会专业人才满意度(≥90%)</w:t>
            </w:r>
          </w:p>
        </w:tc>
      </w:tr>
      <w:tr>
        <w:trPr>
          <w:trHeight w:val="745" w:hRule="atLeast"/>
        </w:trPr>
        <w:tc>
          <w:tcPr>
            <w:tcW w:w="320" w:type="dxa"/>
          </w:tcPr>
          <w:p>
            <w:pPr>
              <w:pStyle w:val="TableParagraph"/>
              <w:spacing w:before="137"/>
              <w:rPr>
                <w:sz w:val="12"/>
              </w:rPr>
            </w:pPr>
          </w:p>
          <w:p>
            <w:pPr>
              <w:pStyle w:val="TableParagraph"/>
              <w:spacing w:before="0"/>
              <w:ind w:left="8" w:right="57"/>
              <w:jc w:val="center"/>
              <w:rPr>
                <w:sz w:val="12"/>
              </w:rPr>
            </w:pPr>
            <w:r>
              <w:rPr>
                <w:spacing w:val="-5"/>
                <w:sz w:val="12"/>
              </w:rPr>
              <w:t>16</w:t>
            </w:r>
          </w:p>
        </w:tc>
        <w:tc>
          <w:tcPr>
            <w:tcW w:w="642" w:type="dxa"/>
          </w:tcPr>
          <w:p>
            <w:pPr>
              <w:pStyle w:val="TableParagraph"/>
              <w:spacing w:before="137"/>
              <w:rPr>
                <w:sz w:val="12"/>
              </w:rPr>
            </w:pPr>
          </w:p>
          <w:p>
            <w:pPr>
              <w:pStyle w:val="TableParagraph"/>
              <w:spacing w:before="0"/>
              <w:ind w:left="64"/>
              <w:rPr>
                <w:sz w:val="12"/>
              </w:rPr>
            </w:pPr>
            <w:r>
              <w:rPr>
                <w:spacing w:val="-2"/>
                <w:sz w:val="12"/>
              </w:rPr>
              <w:t>152001</w:t>
            </w:r>
          </w:p>
        </w:tc>
        <w:tc>
          <w:tcPr>
            <w:tcW w:w="803" w:type="dxa"/>
          </w:tcPr>
          <w:p>
            <w:pPr>
              <w:pStyle w:val="TableParagraph"/>
              <w:spacing w:line="288" w:lineRule="auto" w:before="106"/>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人民建议征集工</w:t>
            </w:r>
            <w:r>
              <w:rPr>
                <w:spacing w:val="-4"/>
                <w:sz w:val="12"/>
              </w:rPr>
              <w:t>作经费</w:t>
            </w:r>
          </w:p>
        </w:tc>
        <w:tc>
          <w:tcPr>
            <w:tcW w:w="642" w:type="dxa"/>
          </w:tcPr>
          <w:p>
            <w:pPr>
              <w:pStyle w:val="TableParagraph"/>
              <w:spacing w:before="137"/>
              <w:rPr>
                <w:sz w:val="12"/>
              </w:rPr>
            </w:pPr>
          </w:p>
          <w:p>
            <w:pPr>
              <w:pStyle w:val="TableParagraph"/>
              <w:spacing w:before="0"/>
              <w:ind w:right="-15"/>
              <w:jc w:val="right"/>
              <w:rPr>
                <w:sz w:val="12"/>
              </w:rPr>
            </w:pPr>
            <w:r>
              <w:rPr>
                <w:spacing w:val="-4"/>
                <w:sz w:val="12"/>
              </w:rPr>
              <w:t>2.00</w:t>
            </w:r>
          </w:p>
        </w:tc>
        <w:tc>
          <w:tcPr>
            <w:tcW w:w="1607" w:type="dxa"/>
          </w:tcPr>
          <w:p>
            <w:pPr>
              <w:pStyle w:val="TableParagraph"/>
              <w:spacing w:line="288" w:lineRule="auto" w:before="13"/>
              <w:ind w:left="6" w:right="30" w:firstLine="60"/>
              <w:rPr>
                <w:sz w:val="12"/>
              </w:rPr>
            </w:pPr>
            <w:r>
              <w:rPr>
                <w:spacing w:val="-2"/>
                <w:sz w:val="12"/>
              </w:rPr>
              <w:t>广泛倾听民声、汇聚民意、汲取民智，优化拓宽人民建议</w:t>
            </w:r>
            <w:r>
              <w:rPr>
                <w:spacing w:val="-1"/>
                <w:sz w:val="12"/>
              </w:rPr>
              <w:t>征集渠道，确保重要建议落到</w:t>
            </w:r>
          </w:p>
          <w:p>
            <w:pPr>
              <w:pStyle w:val="TableParagraph"/>
              <w:spacing w:line="151" w:lineRule="exact" w:before="0"/>
              <w:ind w:left="6"/>
              <w:rPr>
                <w:sz w:val="12"/>
              </w:rPr>
            </w:pPr>
            <w:r>
              <w:rPr>
                <w:spacing w:val="-4"/>
                <w:sz w:val="12"/>
              </w:rPr>
              <w:t>实处。</w:t>
            </w:r>
          </w:p>
        </w:tc>
        <w:tc>
          <w:tcPr>
            <w:tcW w:w="1125" w:type="dxa"/>
          </w:tcPr>
          <w:p>
            <w:pPr>
              <w:pStyle w:val="TableParagraph"/>
              <w:spacing w:before="44"/>
              <w:rPr>
                <w:sz w:val="12"/>
              </w:rPr>
            </w:pPr>
          </w:p>
          <w:p>
            <w:pPr>
              <w:pStyle w:val="TableParagraph"/>
              <w:spacing w:line="288" w:lineRule="auto" w:before="0"/>
              <w:ind w:left="7" w:right="87" w:firstLine="60"/>
              <w:rPr>
                <w:sz w:val="12"/>
              </w:rPr>
            </w:pPr>
            <w:r>
              <w:rPr>
                <w:spacing w:val="-2"/>
                <w:sz w:val="12"/>
              </w:rPr>
              <w:t>数量指标：人民建议研究数(≥5条)</w:t>
            </w:r>
          </w:p>
        </w:tc>
        <w:tc>
          <w:tcPr>
            <w:tcW w:w="1125" w:type="dxa"/>
          </w:tcPr>
          <w:p>
            <w:pPr>
              <w:pStyle w:val="TableParagraph"/>
              <w:spacing w:before="44"/>
              <w:rPr>
                <w:sz w:val="12"/>
              </w:rPr>
            </w:pPr>
          </w:p>
          <w:p>
            <w:pPr>
              <w:pStyle w:val="TableParagraph"/>
              <w:spacing w:line="288" w:lineRule="auto" w:before="0"/>
              <w:ind w:left="7" w:right="85" w:firstLine="60"/>
              <w:rPr>
                <w:sz w:val="12"/>
              </w:rPr>
            </w:pPr>
            <w:r>
              <w:rPr>
                <w:spacing w:val="-2"/>
                <w:sz w:val="12"/>
              </w:rPr>
              <w:t>质量指标：人民建议质量(有所提高)</w:t>
            </w:r>
          </w:p>
        </w:tc>
        <w:tc>
          <w:tcPr>
            <w:tcW w:w="1125" w:type="dxa"/>
          </w:tcPr>
          <w:p>
            <w:pPr>
              <w:pStyle w:val="TableParagraph"/>
              <w:spacing w:line="288" w:lineRule="auto" w:before="106"/>
              <w:ind w:left="8" w:right="24" w:firstLine="60"/>
              <w:rPr>
                <w:sz w:val="12"/>
              </w:rPr>
            </w:pPr>
            <w:r>
              <w:rPr>
                <w:spacing w:val="-2"/>
                <w:sz w:val="12"/>
              </w:rPr>
              <w:t>时效指标：人民建议反馈时效(≤7工作</w:t>
            </w:r>
            <w:r>
              <w:rPr>
                <w:spacing w:val="-6"/>
                <w:sz w:val="12"/>
              </w:rPr>
              <w:t>日)</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line="288" w:lineRule="auto" w:before="106"/>
              <w:ind w:left="10" w:right="22" w:firstLine="60"/>
              <w:rPr>
                <w:sz w:val="12"/>
              </w:rPr>
            </w:pPr>
            <w:r>
              <w:rPr>
                <w:spacing w:val="-2"/>
                <w:sz w:val="12"/>
              </w:rPr>
              <w:t>社会效益指标：人民参与建议征集积极性(有所提高)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06"/>
              <w:ind w:left="12" w:right="39" w:firstLine="60"/>
              <w:rPr>
                <w:sz w:val="12"/>
              </w:rPr>
            </w:pPr>
            <w:r>
              <w:rPr>
                <w:spacing w:val="-2"/>
                <w:sz w:val="12"/>
              </w:rPr>
              <w:t>满意度指标：建议提出者满意度 (≥90%)</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5"/>
                <w:sz w:val="12"/>
              </w:rPr>
              <w:t>17</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152001</w:t>
            </w:r>
          </w:p>
        </w:tc>
        <w:tc>
          <w:tcPr>
            <w:tcW w:w="803" w:type="dxa"/>
          </w:tcPr>
          <w:p>
            <w:pPr>
              <w:pStyle w:val="TableParagraph"/>
              <w:spacing w:before="44"/>
              <w:rPr>
                <w:sz w:val="12"/>
              </w:rPr>
            </w:pPr>
          </w:p>
          <w:p>
            <w:pPr>
              <w:pStyle w:val="TableParagraph"/>
              <w:spacing w:line="288" w:lineRule="auto" w:before="0"/>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137"/>
              <w:rPr>
                <w:sz w:val="12"/>
              </w:rPr>
            </w:pPr>
          </w:p>
          <w:p>
            <w:pPr>
              <w:pStyle w:val="TableParagraph"/>
              <w:spacing w:line="288" w:lineRule="auto" w:before="0"/>
              <w:ind w:left="4" w:right="46" w:firstLine="60"/>
              <w:rPr>
                <w:sz w:val="12"/>
              </w:rPr>
            </w:pPr>
            <w:r>
              <w:rPr>
                <w:spacing w:val="-2"/>
                <w:sz w:val="12"/>
              </w:rPr>
              <w:t>清廉社区建设工</w:t>
            </w:r>
            <w:r>
              <w:rPr>
                <w:spacing w:val="-4"/>
                <w:sz w:val="12"/>
              </w:rPr>
              <w:t>作经费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4"/>
                <w:sz w:val="12"/>
              </w:rPr>
              <w:t>3.00</w:t>
            </w:r>
          </w:p>
        </w:tc>
        <w:tc>
          <w:tcPr>
            <w:tcW w:w="1607" w:type="dxa"/>
          </w:tcPr>
          <w:p>
            <w:pPr>
              <w:pStyle w:val="TableParagraph"/>
              <w:spacing w:line="288" w:lineRule="auto" w:before="13"/>
              <w:ind w:left="6" w:right="30" w:firstLine="60"/>
              <w:rPr>
                <w:sz w:val="12"/>
              </w:rPr>
            </w:pPr>
            <w:r>
              <w:rPr>
                <w:spacing w:val="-2"/>
                <w:sz w:val="12"/>
              </w:rPr>
              <w:t>结合企业型社区、单位型社区、城乡结合部社区等不同类型，打造识别度高、特色鲜</w:t>
            </w:r>
            <w:r>
              <w:rPr>
                <w:spacing w:val="40"/>
                <w:sz w:val="12"/>
              </w:rPr>
              <w:t> </w:t>
            </w:r>
            <w:r>
              <w:rPr>
                <w:spacing w:val="-2"/>
                <w:sz w:val="12"/>
              </w:rPr>
              <w:t>明、内涵丰富的清廉社区示范</w:t>
            </w:r>
          </w:p>
          <w:p>
            <w:pPr>
              <w:pStyle w:val="TableParagraph"/>
              <w:spacing w:line="150" w:lineRule="exact" w:before="0"/>
              <w:ind w:left="6"/>
              <w:rPr>
                <w:sz w:val="12"/>
              </w:rPr>
            </w:pPr>
            <w:r>
              <w:rPr>
                <w:spacing w:val="-5"/>
                <w:sz w:val="12"/>
              </w:rPr>
              <w:t>点。</w:t>
            </w:r>
          </w:p>
        </w:tc>
        <w:tc>
          <w:tcPr>
            <w:tcW w:w="1125" w:type="dxa"/>
          </w:tcPr>
          <w:p>
            <w:pPr>
              <w:pStyle w:val="TableParagraph"/>
              <w:spacing w:line="288" w:lineRule="auto" w:before="13"/>
              <w:ind w:left="7" w:right="27" w:firstLine="60"/>
              <w:rPr>
                <w:sz w:val="12"/>
              </w:rPr>
            </w:pPr>
            <w:r>
              <w:rPr>
                <w:spacing w:val="-2"/>
                <w:sz w:val="12"/>
              </w:rPr>
              <w:t>数量指标：清廉社区相关资料数量 </w:t>
            </w:r>
            <w:r>
              <w:rPr>
                <w:sz w:val="12"/>
              </w:rPr>
              <w:t>(≥200本) 数量指</w:t>
            </w:r>
            <w:r>
              <w:rPr>
                <w:sz w:val="12"/>
              </w:rPr>
              <w:t> </w:t>
            </w:r>
            <w:r>
              <w:rPr>
                <w:spacing w:val="-2"/>
                <w:sz w:val="12"/>
              </w:rPr>
              <w:t>标：清廉社区资料数</w:t>
            </w:r>
          </w:p>
          <w:p>
            <w:pPr>
              <w:pStyle w:val="TableParagraph"/>
              <w:spacing w:line="150" w:lineRule="exact" w:before="0"/>
              <w:ind w:left="7"/>
              <w:rPr>
                <w:sz w:val="12"/>
              </w:rPr>
            </w:pPr>
            <w:r>
              <w:rPr>
                <w:sz w:val="12"/>
              </w:rPr>
              <w:t>(≥200</w:t>
            </w:r>
            <w:r>
              <w:rPr>
                <w:spacing w:val="-5"/>
                <w:sz w:val="12"/>
              </w:rPr>
              <w:t>本)</w:t>
            </w:r>
          </w:p>
        </w:tc>
        <w:tc>
          <w:tcPr>
            <w:tcW w:w="1125" w:type="dxa"/>
          </w:tcPr>
          <w:p>
            <w:pPr>
              <w:pStyle w:val="TableParagraph"/>
              <w:spacing w:before="137"/>
              <w:rPr>
                <w:sz w:val="12"/>
              </w:rPr>
            </w:pPr>
          </w:p>
          <w:p>
            <w:pPr>
              <w:pStyle w:val="TableParagraph"/>
              <w:spacing w:line="288" w:lineRule="auto" w:before="0"/>
              <w:ind w:left="7" w:right="85" w:firstLine="60"/>
              <w:rPr>
                <w:sz w:val="12"/>
              </w:rPr>
            </w:pPr>
            <w:r>
              <w:rPr>
                <w:spacing w:val="-2"/>
                <w:sz w:val="12"/>
              </w:rPr>
              <w:t>质量指标：清廉文化宣传效果(优)</w:t>
            </w:r>
          </w:p>
        </w:tc>
        <w:tc>
          <w:tcPr>
            <w:tcW w:w="1125" w:type="dxa"/>
          </w:tcPr>
          <w:p>
            <w:pPr>
              <w:pStyle w:val="TableParagraph"/>
              <w:spacing w:before="44"/>
              <w:rPr>
                <w:sz w:val="12"/>
              </w:rPr>
            </w:pPr>
          </w:p>
          <w:p>
            <w:pPr>
              <w:pStyle w:val="TableParagraph"/>
              <w:spacing w:line="288" w:lineRule="auto" w:before="0"/>
              <w:ind w:left="8" w:right="24" w:firstLine="60"/>
              <w:rPr>
                <w:sz w:val="12"/>
              </w:rPr>
            </w:pPr>
            <w:r>
              <w:rPr>
                <w:spacing w:val="-2"/>
                <w:sz w:val="12"/>
              </w:rPr>
              <w:t>时效指标：按时完成清廉文化系列宣传 (12月31日前)</w:t>
            </w:r>
          </w:p>
        </w:tc>
        <w:tc>
          <w:tcPr>
            <w:tcW w:w="1125" w:type="dxa"/>
          </w:tcPr>
          <w:p>
            <w:pPr>
              <w:pStyle w:val="TableParagraph"/>
              <w:spacing w:before="137"/>
              <w:rPr>
                <w:sz w:val="12"/>
              </w:rPr>
            </w:pPr>
          </w:p>
          <w:p>
            <w:pPr>
              <w:pStyle w:val="TableParagraph"/>
              <w:spacing w:line="288" w:lineRule="auto" w:before="0"/>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before="44"/>
              <w:rPr>
                <w:sz w:val="12"/>
              </w:rPr>
            </w:pPr>
          </w:p>
          <w:p>
            <w:pPr>
              <w:pStyle w:val="TableParagraph"/>
              <w:spacing w:line="288" w:lineRule="auto" w:before="0"/>
              <w:ind w:left="10" w:right="22" w:firstLine="60"/>
              <w:rPr>
                <w:sz w:val="12"/>
              </w:rPr>
            </w:pPr>
            <w:r>
              <w:rPr>
                <w:spacing w:val="-2"/>
                <w:sz w:val="12"/>
              </w:rPr>
              <w:t>社会效益指标：营造风清气正的社区氛围(长期)</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44"/>
              <w:rPr>
                <w:sz w:val="12"/>
              </w:rPr>
            </w:pPr>
          </w:p>
          <w:p>
            <w:pPr>
              <w:pStyle w:val="TableParagraph"/>
              <w:spacing w:line="288" w:lineRule="auto" w:before="0"/>
              <w:ind w:left="12" w:right="39" w:firstLine="60"/>
              <w:rPr>
                <w:sz w:val="12"/>
              </w:rPr>
            </w:pPr>
            <w:r>
              <w:rPr>
                <w:spacing w:val="-2"/>
                <w:sz w:val="12"/>
              </w:rPr>
              <w:t>满意度指标：清廉社区居民满意度(≥90%)</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5"/>
                <w:sz w:val="12"/>
              </w:rPr>
              <w:t>18</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152001</w:t>
            </w:r>
          </w:p>
        </w:tc>
        <w:tc>
          <w:tcPr>
            <w:tcW w:w="803" w:type="dxa"/>
          </w:tcPr>
          <w:p>
            <w:pPr>
              <w:pStyle w:val="TableParagraph"/>
              <w:spacing w:before="44"/>
              <w:rPr>
                <w:sz w:val="12"/>
              </w:rPr>
            </w:pPr>
          </w:p>
          <w:p>
            <w:pPr>
              <w:pStyle w:val="TableParagraph"/>
              <w:spacing w:line="288" w:lineRule="auto" w:before="0"/>
              <w:ind w:left="4" w:right="6" w:firstLine="60"/>
              <w:rPr>
                <w:sz w:val="12"/>
              </w:rPr>
            </w:pPr>
            <w:r>
              <w:rPr>
                <w:spacing w:val="-2"/>
                <w:sz w:val="12"/>
              </w:rPr>
              <w:t>中共柳州市委员会社会工作</w:t>
            </w:r>
            <w:r>
              <w:rPr>
                <w:spacing w:val="-10"/>
                <w:sz w:val="12"/>
              </w:rPr>
              <w:t>部</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行业协会商会联系点建设工作经</w:t>
            </w:r>
            <w:r>
              <w:rPr>
                <w:spacing w:val="-10"/>
                <w:sz w:val="12"/>
              </w:rPr>
              <w:t>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4"/>
                <w:sz w:val="12"/>
              </w:rPr>
              <w:t>6.00</w:t>
            </w:r>
          </w:p>
        </w:tc>
        <w:tc>
          <w:tcPr>
            <w:tcW w:w="1607" w:type="dxa"/>
          </w:tcPr>
          <w:p>
            <w:pPr>
              <w:pStyle w:val="TableParagraph"/>
              <w:spacing w:line="288" w:lineRule="auto" w:before="14"/>
              <w:ind w:left="6" w:right="30" w:firstLine="60"/>
              <w:rPr>
                <w:sz w:val="12"/>
              </w:rPr>
            </w:pPr>
            <w:r>
              <w:rPr>
                <w:spacing w:val="-2"/>
                <w:sz w:val="12"/>
              </w:rPr>
              <w:t>加强行业协会商会改革工作指导，推进行业协会商会制度化、规范化、标准化发展，进</w:t>
            </w:r>
            <w:r>
              <w:rPr>
                <w:spacing w:val="-1"/>
                <w:sz w:val="12"/>
              </w:rPr>
              <w:t>一步提高行业协会商会管理水</w:t>
            </w:r>
          </w:p>
          <w:p>
            <w:pPr>
              <w:pStyle w:val="TableParagraph"/>
              <w:spacing w:line="150" w:lineRule="exact" w:before="0"/>
              <w:ind w:left="6"/>
              <w:rPr>
                <w:sz w:val="12"/>
              </w:rPr>
            </w:pPr>
            <w:r>
              <w:rPr>
                <w:spacing w:val="-5"/>
                <w:sz w:val="12"/>
              </w:rPr>
              <w:t>平。</w:t>
            </w:r>
          </w:p>
        </w:tc>
        <w:tc>
          <w:tcPr>
            <w:tcW w:w="1125" w:type="dxa"/>
          </w:tcPr>
          <w:p>
            <w:pPr>
              <w:pStyle w:val="TableParagraph"/>
              <w:spacing w:before="44"/>
              <w:rPr>
                <w:sz w:val="12"/>
              </w:rPr>
            </w:pPr>
          </w:p>
          <w:p>
            <w:pPr>
              <w:pStyle w:val="TableParagraph"/>
              <w:spacing w:line="288" w:lineRule="auto" w:before="0"/>
              <w:ind w:left="7" w:right="87" w:firstLine="60"/>
              <w:rPr>
                <w:sz w:val="12"/>
              </w:rPr>
            </w:pPr>
            <w:r>
              <w:rPr>
                <w:spacing w:val="-2"/>
                <w:sz w:val="12"/>
              </w:rPr>
              <w:t>数量指标：市级行业协会商会联系点 (≥12个)</w:t>
            </w:r>
          </w:p>
        </w:tc>
        <w:tc>
          <w:tcPr>
            <w:tcW w:w="1125" w:type="dxa"/>
          </w:tcPr>
          <w:p>
            <w:pPr>
              <w:pStyle w:val="TableParagraph"/>
              <w:spacing w:before="137"/>
              <w:rPr>
                <w:sz w:val="12"/>
              </w:rPr>
            </w:pPr>
          </w:p>
          <w:p>
            <w:pPr>
              <w:pStyle w:val="TableParagraph"/>
              <w:spacing w:line="288" w:lineRule="auto" w:before="0"/>
              <w:ind w:left="7" w:right="85" w:firstLine="60"/>
              <w:rPr>
                <w:sz w:val="12"/>
              </w:rPr>
            </w:pPr>
            <w:r>
              <w:rPr>
                <w:spacing w:val="-2"/>
                <w:sz w:val="12"/>
              </w:rPr>
              <w:t>质量指标：联系点合格率(＝100%)</w:t>
            </w:r>
          </w:p>
        </w:tc>
        <w:tc>
          <w:tcPr>
            <w:tcW w:w="1125" w:type="dxa"/>
          </w:tcPr>
          <w:p>
            <w:pPr>
              <w:pStyle w:val="TableParagraph"/>
              <w:spacing w:before="137"/>
              <w:rPr>
                <w:sz w:val="12"/>
              </w:rPr>
            </w:pPr>
          </w:p>
          <w:p>
            <w:pPr>
              <w:pStyle w:val="TableParagraph"/>
              <w:spacing w:line="288" w:lineRule="auto" w:before="0"/>
              <w:ind w:left="8" w:right="24" w:firstLine="60"/>
              <w:rPr>
                <w:sz w:val="12"/>
              </w:rPr>
            </w:pPr>
            <w:r>
              <w:rPr>
                <w:spacing w:val="-2"/>
                <w:sz w:val="12"/>
              </w:rPr>
              <w:t>时效指标：项目完</w:t>
            </w:r>
            <w:r>
              <w:rPr>
                <w:sz w:val="12"/>
              </w:rPr>
              <w:t>成时效(12月31</w:t>
            </w:r>
            <w:r>
              <w:rPr>
                <w:spacing w:val="-4"/>
                <w:sz w:val="12"/>
              </w:rPr>
              <w:t>日前)</w:t>
            </w:r>
          </w:p>
        </w:tc>
        <w:tc>
          <w:tcPr>
            <w:tcW w:w="1125" w:type="dxa"/>
          </w:tcPr>
          <w:p>
            <w:pPr>
              <w:pStyle w:val="TableParagraph"/>
              <w:spacing w:before="137"/>
              <w:rPr>
                <w:sz w:val="12"/>
              </w:rPr>
            </w:pPr>
          </w:p>
          <w:p>
            <w:pPr>
              <w:pStyle w:val="TableParagraph"/>
              <w:spacing w:line="288" w:lineRule="auto" w:before="0"/>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before="44"/>
              <w:rPr>
                <w:sz w:val="12"/>
              </w:rPr>
            </w:pPr>
          </w:p>
          <w:p>
            <w:pPr>
              <w:pStyle w:val="TableParagraph"/>
              <w:spacing w:line="288" w:lineRule="auto" w:before="0"/>
              <w:ind w:left="10" w:right="22" w:firstLine="60"/>
              <w:rPr>
                <w:sz w:val="12"/>
              </w:rPr>
            </w:pPr>
            <w:r>
              <w:rPr>
                <w:spacing w:val="-2"/>
                <w:sz w:val="12"/>
              </w:rPr>
              <w:t>社会效益指标：对行业协会商会改革工作指导成果(优)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44"/>
              <w:rPr>
                <w:sz w:val="12"/>
              </w:rPr>
            </w:pPr>
          </w:p>
          <w:p>
            <w:pPr>
              <w:pStyle w:val="TableParagraph"/>
              <w:spacing w:line="288" w:lineRule="auto" w:before="0"/>
              <w:ind w:left="12" w:right="39" w:firstLine="60"/>
              <w:rPr>
                <w:sz w:val="12"/>
              </w:rPr>
            </w:pPr>
            <w:r>
              <w:rPr>
                <w:spacing w:val="-2"/>
                <w:sz w:val="12"/>
              </w:rPr>
              <w:t>满意度指标：联系点服务对象满意度(≥90%)</w:t>
            </w:r>
          </w:p>
        </w:tc>
      </w:tr>
      <w:tr>
        <w:trPr>
          <w:trHeight w:val="746" w:hRule="atLeast"/>
        </w:trPr>
        <w:tc>
          <w:tcPr>
            <w:tcW w:w="320" w:type="dxa"/>
          </w:tcPr>
          <w:p>
            <w:pPr>
              <w:pStyle w:val="TableParagraph"/>
              <w:spacing w:before="137"/>
              <w:rPr>
                <w:sz w:val="12"/>
              </w:rPr>
            </w:pPr>
          </w:p>
          <w:p>
            <w:pPr>
              <w:pStyle w:val="TableParagraph"/>
              <w:spacing w:before="0"/>
              <w:ind w:left="8" w:right="57"/>
              <w:jc w:val="center"/>
              <w:rPr>
                <w:sz w:val="12"/>
              </w:rPr>
            </w:pPr>
            <w:r>
              <w:rPr>
                <w:spacing w:val="-5"/>
                <w:sz w:val="12"/>
              </w:rPr>
              <w:t>19</w:t>
            </w:r>
          </w:p>
        </w:tc>
        <w:tc>
          <w:tcPr>
            <w:tcW w:w="642" w:type="dxa"/>
          </w:tcPr>
          <w:p>
            <w:pPr>
              <w:pStyle w:val="TableParagraph"/>
              <w:spacing w:before="137"/>
              <w:rPr>
                <w:sz w:val="12"/>
              </w:rPr>
            </w:pPr>
          </w:p>
          <w:p>
            <w:pPr>
              <w:pStyle w:val="TableParagraph"/>
              <w:spacing w:before="0"/>
              <w:ind w:left="64"/>
              <w:rPr>
                <w:sz w:val="12"/>
              </w:rPr>
            </w:pPr>
            <w:r>
              <w:rPr>
                <w:spacing w:val="-2"/>
                <w:sz w:val="12"/>
              </w:rPr>
              <w:t>152002</w:t>
            </w:r>
          </w:p>
        </w:tc>
        <w:tc>
          <w:tcPr>
            <w:tcW w:w="803" w:type="dxa"/>
          </w:tcPr>
          <w:p>
            <w:pPr>
              <w:pStyle w:val="TableParagraph"/>
              <w:spacing w:before="44"/>
              <w:rPr>
                <w:sz w:val="12"/>
              </w:rPr>
            </w:pPr>
          </w:p>
          <w:p>
            <w:pPr>
              <w:pStyle w:val="TableParagraph"/>
              <w:spacing w:line="288" w:lineRule="auto" w:before="0"/>
              <w:ind w:left="4" w:right="6" w:firstLine="60"/>
              <w:rPr>
                <w:sz w:val="12"/>
              </w:rPr>
            </w:pPr>
            <w:r>
              <w:rPr>
                <w:spacing w:val="-2"/>
                <w:sz w:val="12"/>
              </w:rPr>
              <w:t>柳州市志愿服务管理中心</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志愿服务工作经</w:t>
            </w:r>
            <w:r>
              <w:rPr>
                <w:spacing w:val="-10"/>
                <w:sz w:val="12"/>
              </w:rPr>
              <w:t>费</w:t>
            </w:r>
          </w:p>
        </w:tc>
        <w:tc>
          <w:tcPr>
            <w:tcW w:w="642" w:type="dxa"/>
          </w:tcPr>
          <w:p>
            <w:pPr>
              <w:pStyle w:val="TableParagraph"/>
              <w:spacing w:before="137"/>
              <w:rPr>
                <w:sz w:val="12"/>
              </w:rPr>
            </w:pPr>
          </w:p>
          <w:p>
            <w:pPr>
              <w:pStyle w:val="TableParagraph"/>
              <w:spacing w:before="0"/>
              <w:ind w:right="-15"/>
              <w:jc w:val="right"/>
              <w:rPr>
                <w:sz w:val="12"/>
              </w:rPr>
            </w:pPr>
            <w:r>
              <w:rPr>
                <w:spacing w:val="-2"/>
                <w:sz w:val="12"/>
              </w:rPr>
              <w:t>21.00</w:t>
            </w:r>
          </w:p>
        </w:tc>
        <w:tc>
          <w:tcPr>
            <w:tcW w:w="1607" w:type="dxa"/>
          </w:tcPr>
          <w:p>
            <w:pPr>
              <w:pStyle w:val="TableParagraph"/>
              <w:spacing w:line="288" w:lineRule="auto" w:before="14"/>
              <w:ind w:left="6" w:right="30" w:firstLine="60"/>
              <w:rPr>
                <w:sz w:val="12"/>
              </w:rPr>
            </w:pPr>
            <w:r>
              <w:rPr>
                <w:spacing w:val="-2"/>
                <w:sz w:val="12"/>
              </w:rPr>
              <w:t>搭建志愿服务平台，培育一批志愿服务先进典型，引导、</w:t>
            </w:r>
            <w:r>
              <w:rPr>
                <w:spacing w:val="-1"/>
                <w:sz w:val="12"/>
              </w:rPr>
              <w:t>支持和促进志愿服务事业的发</w:t>
            </w:r>
          </w:p>
          <w:p>
            <w:pPr>
              <w:pStyle w:val="TableParagraph"/>
              <w:spacing w:line="151" w:lineRule="exact" w:before="0"/>
              <w:ind w:left="6"/>
              <w:rPr>
                <w:sz w:val="12"/>
              </w:rPr>
            </w:pPr>
            <w:r>
              <w:rPr>
                <w:spacing w:val="-5"/>
                <w:sz w:val="12"/>
              </w:rPr>
              <w:t>展。</w:t>
            </w:r>
          </w:p>
        </w:tc>
        <w:tc>
          <w:tcPr>
            <w:tcW w:w="1125" w:type="dxa"/>
          </w:tcPr>
          <w:p>
            <w:pPr>
              <w:pStyle w:val="TableParagraph"/>
              <w:spacing w:line="288" w:lineRule="auto" w:before="107"/>
              <w:ind w:left="7" w:right="27" w:firstLine="60"/>
              <w:rPr>
                <w:sz w:val="12"/>
              </w:rPr>
            </w:pPr>
            <w:r>
              <w:rPr>
                <w:spacing w:val="-2"/>
                <w:sz w:val="12"/>
              </w:rPr>
              <w:t>数量指标：开展学雷锋月集中示范活动 (≤7场)</w:t>
            </w:r>
          </w:p>
        </w:tc>
        <w:tc>
          <w:tcPr>
            <w:tcW w:w="1125" w:type="dxa"/>
          </w:tcPr>
          <w:p>
            <w:pPr>
              <w:pStyle w:val="TableParagraph"/>
              <w:spacing w:before="44"/>
              <w:rPr>
                <w:sz w:val="12"/>
              </w:rPr>
            </w:pPr>
          </w:p>
          <w:p>
            <w:pPr>
              <w:pStyle w:val="TableParagraph"/>
              <w:spacing w:line="288" w:lineRule="auto" w:before="0"/>
              <w:ind w:left="7" w:right="85" w:firstLine="60"/>
              <w:rPr>
                <w:sz w:val="12"/>
              </w:rPr>
            </w:pPr>
            <w:r>
              <w:rPr>
                <w:spacing w:val="-2"/>
                <w:sz w:val="12"/>
              </w:rPr>
              <w:t>质量指标：志愿服务活动效果(优)</w:t>
            </w:r>
          </w:p>
        </w:tc>
        <w:tc>
          <w:tcPr>
            <w:tcW w:w="1125" w:type="dxa"/>
          </w:tcPr>
          <w:p>
            <w:pPr>
              <w:pStyle w:val="TableParagraph"/>
              <w:spacing w:line="288" w:lineRule="auto" w:before="107"/>
              <w:ind w:left="8" w:right="84" w:firstLine="60"/>
              <w:jc w:val="both"/>
              <w:rPr>
                <w:sz w:val="12"/>
              </w:rPr>
            </w:pPr>
            <w:r>
              <w:rPr>
                <w:spacing w:val="-2"/>
                <w:sz w:val="12"/>
              </w:rPr>
              <w:t>时效指标：各项工作完成时间(12月3</w:t>
            </w:r>
            <w:r>
              <w:rPr>
                <w:spacing w:val="-2"/>
                <w:sz w:val="12"/>
              </w:rPr>
              <w:t>1</w:t>
            </w:r>
            <w:r>
              <w:rPr>
                <w:spacing w:val="-4"/>
                <w:sz w:val="12"/>
              </w:rPr>
              <w:t>日前)</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line="288" w:lineRule="auto" w:before="107"/>
              <w:ind w:left="10" w:right="22" w:firstLine="60"/>
              <w:rPr>
                <w:sz w:val="12"/>
              </w:rPr>
            </w:pPr>
            <w:r>
              <w:rPr>
                <w:spacing w:val="-2"/>
                <w:sz w:val="12"/>
              </w:rPr>
              <w:t>社会效益指标：助推学雷锋志愿活动在</w:t>
            </w:r>
            <w:r>
              <w:rPr>
                <w:spacing w:val="-1"/>
                <w:sz w:val="12"/>
              </w:rPr>
              <w:t>全社会蔚然成风(优)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4"/>
              <w:ind w:left="12" w:right="39" w:firstLine="60"/>
              <w:rPr>
                <w:sz w:val="12"/>
              </w:rPr>
            </w:pPr>
            <w:r>
              <w:rPr>
                <w:spacing w:val="-2"/>
                <w:sz w:val="12"/>
              </w:rPr>
              <w:t>满意度指标：市民对志愿服务活动的认同和支持</w:t>
            </w:r>
          </w:p>
          <w:p>
            <w:pPr>
              <w:pStyle w:val="TableParagraph"/>
              <w:spacing w:line="151" w:lineRule="exact" w:before="0"/>
              <w:ind w:left="12"/>
              <w:rPr>
                <w:sz w:val="12"/>
              </w:rPr>
            </w:pPr>
            <w:r>
              <w:rPr>
                <w:sz w:val="12"/>
              </w:rPr>
              <w:t>率</w:t>
            </w:r>
            <w:r>
              <w:rPr>
                <w:spacing w:val="-2"/>
                <w:sz w:val="12"/>
              </w:rPr>
              <w:t>(≥90%)</w:t>
            </w:r>
          </w:p>
        </w:tc>
      </w:tr>
      <w:tr>
        <w:trPr>
          <w:trHeight w:val="746" w:hRule="atLeast"/>
        </w:trPr>
        <w:tc>
          <w:tcPr>
            <w:tcW w:w="320" w:type="dxa"/>
          </w:tcPr>
          <w:p>
            <w:pPr>
              <w:pStyle w:val="TableParagraph"/>
              <w:spacing w:before="137"/>
              <w:rPr>
                <w:sz w:val="12"/>
              </w:rPr>
            </w:pPr>
          </w:p>
          <w:p>
            <w:pPr>
              <w:pStyle w:val="TableParagraph"/>
              <w:spacing w:before="0"/>
              <w:ind w:left="8" w:right="57"/>
              <w:jc w:val="center"/>
              <w:rPr>
                <w:sz w:val="12"/>
              </w:rPr>
            </w:pPr>
            <w:r>
              <w:rPr>
                <w:spacing w:val="-5"/>
                <w:sz w:val="12"/>
              </w:rPr>
              <w:t>20</w:t>
            </w:r>
          </w:p>
        </w:tc>
        <w:tc>
          <w:tcPr>
            <w:tcW w:w="642" w:type="dxa"/>
          </w:tcPr>
          <w:p>
            <w:pPr>
              <w:pStyle w:val="TableParagraph"/>
              <w:spacing w:before="137"/>
              <w:rPr>
                <w:sz w:val="12"/>
              </w:rPr>
            </w:pPr>
          </w:p>
          <w:p>
            <w:pPr>
              <w:pStyle w:val="TableParagraph"/>
              <w:spacing w:before="0"/>
              <w:ind w:left="64"/>
              <w:rPr>
                <w:sz w:val="12"/>
              </w:rPr>
            </w:pPr>
            <w:r>
              <w:rPr>
                <w:spacing w:val="-2"/>
                <w:sz w:val="12"/>
              </w:rPr>
              <w:t>152002</w:t>
            </w:r>
          </w:p>
        </w:tc>
        <w:tc>
          <w:tcPr>
            <w:tcW w:w="803" w:type="dxa"/>
          </w:tcPr>
          <w:p>
            <w:pPr>
              <w:pStyle w:val="TableParagraph"/>
              <w:spacing w:before="44"/>
              <w:rPr>
                <w:sz w:val="12"/>
              </w:rPr>
            </w:pPr>
          </w:p>
          <w:p>
            <w:pPr>
              <w:pStyle w:val="TableParagraph"/>
              <w:spacing w:line="288" w:lineRule="auto" w:before="0"/>
              <w:ind w:left="4" w:right="6" w:firstLine="60"/>
              <w:rPr>
                <w:sz w:val="12"/>
              </w:rPr>
            </w:pPr>
            <w:r>
              <w:rPr>
                <w:spacing w:val="-2"/>
                <w:sz w:val="12"/>
              </w:rPr>
              <w:t>柳州市志愿服务管理中心</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柳州市志愿服务联合会服务经费</w:t>
            </w:r>
          </w:p>
        </w:tc>
        <w:tc>
          <w:tcPr>
            <w:tcW w:w="642" w:type="dxa"/>
          </w:tcPr>
          <w:p>
            <w:pPr>
              <w:pStyle w:val="TableParagraph"/>
              <w:spacing w:before="137"/>
              <w:rPr>
                <w:sz w:val="12"/>
              </w:rPr>
            </w:pPr>
          </w:p>
          <w:p>
            <w:pPr>
              <w:pStyle w:val="TableParagraph"/>
              <w:spacing w:before="0"/>
              <w:ind w:right="-15"/>
              <w:jc w:val="right"/>
              <w:rPr>
                <w:sz w:val="12"/>
              </w:rPr>
            </w:pPr>
            <w:r>
              <w:rPr>
                <w:spacing w:val="-4"/>
                <w:sz w:val="12"/>
              </w:rPr>
              <w:t>3.30</w:t>
            </w:r>
          </w:p>
        </w:tc>
        <w:tc>
          <w:tcPr>
            <w:tcW w:w="1607" w:type="dxa"/>
          </w:tcPr>
          <w:p>
            <w:pPr>
              <w:pStyle w:val="TableParagraph"/>
              <w:spacing w:line="288" w:lineRule="auto" w:before="107"/>
              <w:ind w:left="6" w:right="30" w:firstLine="60"/>
              <w:rPr>
                <w:sz w:val="12"/>
              </w:rPr>
            </w:pPr>
            <w:r>
              <w:rPr>
                <w:spacing w:val="-2"/>
                <w:sz w:val="12"/>
              </w:rPr>
              <w:t>搭建志愿服务平台，引导、支持和促进志愿服务事业的发</w:t>
            </w:r>
            <w:r>
              <w:rPr>
                <w:spacing w:val="-6"/>
                <w:sz w:val="12"/>
              </w:rPr>
              <w:t>展。</w:t>
            </w:r>
          </w:p>
        </w:tc>
        <w:tc>
          <w:tcPr>
            <w:tcW w:w="1125" w:type="dxa"/>
          </w:tcPr>
          <w:p>
            <w:pPr>
              <w:pStyle w:val="TableParagraph"/>
              <w:spacing w:line="288" w:lineRule="auto" w:before="14"/>
              <w:ind w:left="7" w:right="27" w:firstLine="60"/>
              <w:rPr>
                <w:sz w:val="12"/>
              </w:rPr>
            </w:pPr>
            <w:r>
              <w:rPr>
                <w:spacing w:val="-2"/>
                <w:sz w:val="12"/>
              </w:rPr>
              <w:t>数量指标：开展联合社会志愿服务组织</w:t>
            </w:r>
            <w:r>
              <w:rPr>
                <w:spacing w:val="-1"/>
                <w:sz w:val="12"/>
              </w:rPr>
              <w:t>志愿服务主题活动(</w:t>
            </w:r>
            <w:r>
              <w:rPr>
                <w:spacing w:val="-5"/>
                <w:sz w:val="12"/>
              </w:rPr>
              <w:t>1</w:t>
            </w:r>
          </w:p>
          <w:p>
            <w:pPr>
              <w:pStyle w:val="TableParagraph"/>
              <w:spacing w:line="151" w:lineRule="exact" w:before="0"/>
              <w:ind w:left="7"/>
              <w:rPr>
                <w:sz w:val="12"/>
              </w:rPr>
            </w:pPr>
            <w:r>
              <w:rPr>
                <w:spacing w:val="-5"/>
                <w:sz w:val="12"/>
              </w:rPr>
              <w:t>次)</w:t>
            </w:r>
          </w:p>
        </w:tc>
        <w:tc>
          <w:tcPr>
            <w:tcW w:w="1125" w:type="dxa"/>
          </w:tcPr>
          <w:p>
            <w:pPr>
              <w:pStyle w:val="TableParagraph"/>
              <w:spacing w:before="44"/>
              <w:rPr>
                <w:sz w:val="12"/>
              </w:rPr>
            </w:pPr>
          </w:p>
          <w:p>
            <w:pPr>
              <w:pStyle w:val="TableParagraph"/>
              <w:spacing w:line="288" w:lineRule="auto" w:before="0"/>
              <w:ind w:left="7" w:right="25" w:firstLine="60"/>
              <w:rPr>
                <w:sz w:val="12"/>
              </w:rPr>
            </w:pPr>
            <w:r>
              <w:rPr>
                <w:spacing w:val="-2"/>
                <w:sz w:val="12"/>
              </w:rPr>
              <w:t>质量指标：志愿服</w:t>
            </w:r>
            <w:r>
              <w:rPr>
                <w:spacing w:val="-1"/>
                <w:sz w:val="12"/>
              </w:rPr>
              <w:t>务主题活动效果(优)</w:t>
            </w:r>
          </w:p>
        </w:tc>
        <w:tc>
          <w:tcPr>
            <w:tcW w:w="1125" w:type="dxa"/>
          </w:tcPr>
          <w:p>
            <w:pPr>
              <w:pStyle w:val="TableParagraph"/>
              <w:spacing w:line="288" w:lineRule="auto" w:before="107"/>
              <w:ind w:left="8" w:right="84" w:firstLine="60"/>
              <w:jc w:val="both"/>
              <w:rPr>
                <w:sz w:val="12"/>
              </w:rPr>
            </w:pPr>
            <w:r>
              <w:rPr>
                <w:spacing w:val="-2"/>
                <w:sz w:val="12"/>
              </w:rPr>
              <w:t>时效指标：各项工作完成时间(12月3</w:t>
            </w:r>
            <w:r>
              <w:rPr>
                <w:spacing w:val="-2"/>
                <w:sz w:val="12"/>
              </w:rPr>
              <w:t>1</w:t>
            </w:r>
            <w:r>
              <w:rPr>
                <w:spacing w:val="-4"/>
                <w:sz w:val="12"/>
              </w:rPr>
              <w:t>日前)</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line="288" w:lineRule="auto" w:before="107"/>
              <w:ind w:left="10" w:right="22" w:firstLine="60"/>
              <w:rPr>
                <w:sz w:val="12"/>
              </w:rPr>
            </w:pPr>
            <w:r>
              <w:rPr>
                <w:spacing w:val="-2"/>
                <w:sz w:val="12"/>
              </w:rPr>
              <w:t>社会效益指标：打造志愿服务品牌效果 </w:t>
            </w:r>
            <w:r>
              <w:rPr>
                <w:spacing w:val="-4"/>
                <w:sz w:val="12"/>
              </w:rPr>
              <w:t>(优)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4"/>
              <w:ind w:left="12" w:right="39" w:firstLine="60"/>
              <w:rPr>
                <w:sz w:val="12"/>
              </w:rPr>
            </w:pPr>
            <w:r>
              <w:rPr>
                <w:spacing w:val="-2"/>
                <w:sz w:val="12"/>
              </w:rPr>
              <w:t>满意度指标：市民对志愿服务主题活动满意度</w:t>
            </w:r>
          </w:p>
          <w:p>
            <w:pPr>
              <w:pStyle w:val="TableParagraph"/>
              <w:spacing w:line="151" w:lineRule="exact" w:before="0"/>
              <w:ind w:left="12"/>
              <w:rPr>
                <w:sz w:val="12"/>
              </w:rPr>
            </w:pPr>
            <w:r>
              <w:rPr>
                <w:spacing w:val="-2"/>
                <w:sz w:val="12"/>
              </w:rPr>
              <w:t>(≥90%)</w:t>
            </w:r>
          </w:p>
        </w:tc>
      </w:tr>
    </w:tbl>
    <w:sectPr>
      <w:type w:val="continuous"/>
      <w:pgSz w:w="16840" w:h="11910" w:orient="landscape"/>
      <w:pgMar w:header="0" w:footer="257" w:top="700" w:bottom="440" w:left="7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仿宋">
    <w:altName w:val="仿宋"/>
    <w:charset w:val="86"/>
    <w:family w:val="modern"/>
    <w:pitch w:val="fixed"/>
  </w:font>
  <w:font w:name="黑体">
    <w:altName w:val="黑体"/>
    <w:charset w:val="86"/>
    <w:family w:val="modern"/>
    <w:pitch w:val="fixed"/>
  </w:font>
  <w:font w:name="宋体">
    <w:altName w:val="宋体"/>
    <w:charset w:val="86"/>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rPr>
        <w:sz w:val="20"/>
      </w:rPr>
    </w:pPr>
    <w:r>
      <w:rPr/>
      <mc:AlternateContent>
        <mc:Choice Requires="wps">
          <w:drawing>
            <wp:anchor distT="0" distB="0" distL="0" distR="0" allowOverlap="1" layoutInCell="1" locked="0" behindDoc="1" simplePos="0" relativeHeight="484657152">
              <wp:simplePos x="0" y="0"/>
              <wp:positionH relativeFrom="page">
                <wp:posOffset>3589477</wp:posOffset>
              </wp:positionH>
              <wp:positionV relativeFrom="page">
                <wp:posOffset>10388812</wp:posOffset>
              </wp:positionV>
              <wp:extent cx="381635"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1635" cy="196215"/>
                      </a:xfrm>
                      <a:prstGeom prst="rect">
                        <a:avLst/>
                      </a:prstGeom>
                    </wps:spPr>
                    <wps:txbx>
                      <w:txbxContent>
                        <w:p>
                          <w:pPr>
                            <w:spacing w:before="12"/>
                            <w:ind w:left="20" w:right="0" w:firstLine="0"/>
                            <w:jc w:val="left"/>
                            <w:rPr>
                              <w:rFonts w:ascii="Arial"/>
                              <w:sz w:val="24"/>
                            </w:rPr>
                          </w:pPr>
                          <w:r>
                            <w:rPr>
                              <w:rFonts w:ascii="Arial"/>
                              <w:sz w:val="24"/>
                            </w:rPr>
                            <w:t>- </w:t>
                          </w:r>
                          <w:r>
                            <w:rPr>
                              <w:rFonts w:ascii="Arial"/>
                              <w:sz w:val="24"/>
                            </w:rPr>
                            <w:fldChar w:fldCharType="begin"/>
                          </w:r>
                          <w:r>
                            <w:rPr>
                              <w:rFonts w:ascii="Arial"/>
                              <w:sz w:val="24"/>
                            </w:rPr>
                            <w:instrText> PAGE </w:instrText>
                          </w:r>
                          <w:r>
                            <w:rPr>
                              <w:rFonts w:ascii="Arial"/>
                              <w:sz w:val="24"/>
                            </w:rPr>
                            <w:fldChar w:fldCharType="separate"/>
                          </w:r>
                          <w:r>
                            <w:rPr>
                              <w:rFonts w:ascii="Arial"/>
                              <w:sz w:val="24"/>
                            </w:rPr>
                            <w:t>10</w:t>
                          </w:r>
                          <w:r>
                            <w:rPr>
                              <w:rFonts w:ascii="Arial"/>
                              <w:sz w:val="24"/>
                            </w:rPr>
                            <w:fldChar w:fldCharType="end"/>
                          </w:r>
                          <w:r>
                            <w:rPr>
                              <w:rFonts w:ascii="Arial"/>
                              <w:sz w:val="24"/>
                            </w:rPr>
                            <w:t> </w:t>
                          </w:r>
                          <w:r>
                            <w:rPr>
                              <w:rFonts w:ascii="Arial"/>
                              <w:spacing w:val="-10"/>
                              <w:sz w:val="2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2.636017pt;margin-top:818.016724pt;width:30.05pt;height:15.45pt;mso-position-horizontal-relative:page;mso-position-vertical-relative:page;z-index:-18659328" type="#_x0000_t202" id="docshape1" filled="false" stroked="false">
              <v:textbox inset="0,0,0,0">
                <w:txbxContent>
                  <w:p>
                    <w:pPr>
                      <w:spacing w:before="12"/>
                      <w:ind w:left="20" w:right="0" w:firstLine="0"/>
                      <w:jc w:val="left"/>
                      <w:rPr>
                        <w:rFonts w:ascii="Arial"/>
                        <w:sz w:val="24"/>
                      </w:rPr>
                    </w:pPr>
                    <w:r>
                      <w:rPr>
                        <w:rFonts w:ascii="Arial"/>
                        <w:sz w:val="24"/>
                      </w:rPr>
                      <w:t>- </w:t>
                    </w:r>
                    <w:r>
                      <w:rPr>
                        <w:rFonts w:ascii="Arial"/>
                        <w:sz w:val="24"/>
                      </w:rPr>
                      <w:fldChar w:fldCharType="begin"/>
                    </w:r>
                    <w:r>
                      <w:rPr>
                        <w:rFonts w:ascii="Arial"/>
                        <w:sz w:val="24"/>
                      </w:rPr>
                      <w:instrText> PAGE </w:instrText>
                    </w:r>
                    <w:r>
                      <w:rPr>
                        <w:rFonts w:ascii="Arial"/>
                        <w:sz w:val="24"/>
                      </w:rPr>
                      <w:fldChar w:fldCharType="separate"/>
                    </w:r>
                    <w:r>
                      <w:rPr>
                        <w:rFonts w:ascii="Arial"/>
                        <w:sz w:val="24"/>
                      </w:rPr>
                      <w:t>10</w:t>
                    </w:r>
                    <w:r>
                      <w:rPr>
                        <w:rFonts w:ascii="Arial"/>
                        <w:sz w:val="24"/>
                      </w:rPr>
                      <w:fldChar w:fldCharType="end"/>
                    </w:r>
                    <w:r>
                      <w:rPr>
                        <w:rFonts w:ascii="Arial"/>
                        <w:sz w:val="24"/>
                      </w:rPr>
                      <w:t> </w:t>
                    </w:r>
                    <w:r>
                      <w:rPr>
                        <w:rFonts w:ascii="Arial"/>
                        <w:spacing w:val="-10"/>
                        <w:sz w:val="24"/>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rPr>
        <w:sz w:val="20"/>
      </w:rPr>
    </w:pPr>
    <w:r>
      <w:rPr/>
      <mc:AlternateContent>
        <mc:Choice Requires="wps">
          <w:drawing>
            <wp:anchor distT="0" distB="0" distL="0" distR="0" allowOverlap="1" layoutInCell="1" locked="0" behindDoc="1" simplePos="0" relativeHeight="484657664">
              <wp:simplePos x="0" y="0"/>
              <wp:positionH relativeFrom="page">
                <wp:posOffset>5155387</wp:posOffset>
              </wp:positionH>
              <wp:positionV relativeFrom="page">
                <wp:posOffset>7256992</wp:posOffset>
              </wp:positionV>
              <wp:extent cx="38163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1635" cy="196215"/>
                      </a:xfrm>
                      <a:prstGeom prst="rect">
                        <a:avLst/>
                      </a:prstGeom>
                    </wps:spPr>
                    <wps:txbx>
                      <w:txbxContent>
                        <w:p>
                          <w:pPr>
                            <w:spacing w:before="12"/>
                            <w:ind w:left="20" w:right="0" w:firstLine="0"/>
                            <w:jc w:val="left"/>
                            <w:rPr>
                              <w:rFonts w:ascii="Arial"/>
                              <w:sz w:val="24"/>
                            </w:rPr>
                          </w:pPr>
                          <w:r>
                            <w:rPr>
                              <w:rFonts w:ascii="Arial"/>
                              <w:sz w:val="24"/>
                            </w:rPr>
                            <w:t>- </w:t>
                          </w:r>
                          <w:r>
                            <w:rPr>
                              <w:rFonts w:ascii="Arial"/>
                              <w:sz w:val="24"/>
                            </w:rPr>
                            <w:fldChar w:fldCharType="begin"/>
                          </w:r>
                          <w:r>
                            <w:rPr>
                              <w:rFonts w:ascii="Arial"/>
                              <w:sz w:val="24"/>
                            </w:rPr>
                            <w:instrText> PAGE </w:instrText>
                          </w:r>
                          <w:r>
                            <w:rPr>
                              <w:rFonts w:ascii="Arial"/>
                              <w:sz w:val="24"/>
                            </w:rPr>
                            <w:fldChar w:fldCharType="separate"/>
                          </w:r>
                          <w:r>
                            <w:rPr>
                              <w:rFonts w:ascii="Arial"/>
                              <w:sz w:val="24"/>
                            </w:rPr>
                            <w:t>12</w:t>
                          </w:r>
                          <w:r>
                            <w:rPr>
                              <w:rFonts w:ascii="Arial"/>
                              <w:sz w:val="24"/>
                            </w:rPr>
                            <w:fldChar w:fldCharType="end"/>
                          </w:r>
                          <w:r>
                            <w:rPr>
                              <w:rFonts w:ascii="Arial"/>
                              <w:sz w:val="24"/>
                            </w:rPr>
                            <w:t> </w:t>
                          </w:r>
                          <w:r>
                            <w:rPr>
                              <w:rFonts w:ascii="Arial"/>
                              <w:spacing w:val="-10"/>
                              <w:sz w:val="24"/>
                            </w:rPr>
                            <w:t>-</w:t>
                          </w:r>
                        </w:p>
                      </w:txbxContent>
                    </wps:txbx>
                    <wps:bodyPr wrap="square" lIns="0" tIns="0" rIns="0" bIns="0" rtlCol="0">
                      <a:noAutofit/>
                    </wps:bodyPr>
                  </wps:wsp>
                </a:graphicData>
              </a:graphic>
            </wp:anchor>
          </w:drawing>
        </mc:Choice>
        <mc:Fallback>
          <w:pict>
            <v:shape style="position:absolute;margin-left:405.936005pt;margin-top:571.416748pt;width:30.05pt;height:15.45pt;mso-position-horizontal-relative:page;mso-position-vertical-relative:page;z-index:-18658816" type="#_x0000_t202" id="docshape2" filled="false" stroked="false">
              <v:textbox inset="0,0,0,0">
                <w:txbxContent>
                  <w:p>
                    <w:pPr>
                      <w:spacing w:before="12"/>
                      <w:ind w:left="20" w:right="0" w:firstLine="0"/>
                      <w:jc w:val="left"/>
                      <w:rPr>
                        <w:rFonts w:ascii="Arial"/>
                        <w:sz w:val="24"/>
                      </w:rPr>
                    </w:pPr>
                    <w:r>
                      <w:rPr>
                        <w:rFonts w:ascii="Arial"/>
                        <w:sz w:val="24"/>
                      </w:rPr>
                      <w:t>- </w:t>
                    </w:r>
                    <w:r>
                      <w:rPr>
                        <w:rFonts w:ascii="Arial"/>
                        <w:sz w:val="24"/>
                      </w:rPr>
                      <w:fldChar w:fldCharType="begin"/>
                    </w:r>
                    <w:r>
                      <w:rPr>
                        <w:rFonts w:ascii="Arial"/>
                        <w:sz w:val="24"/>
                      </w:rPr>
                      <w:instrText> PAGE </w:instrText>
                    </w:r>
                    <w:r>
                      <w:rPr>
                        <w:rFonts w:ascii="Arial"/>
                        <w:sz w:val="24"/>
                      </w:rPr>
                      <w:fldChar w:fldCharType="separate"/>
                    </w:r>
                    <w:r>
                      <w:rPr>
                        <w:rFonts w:ascii="Arial"/>
                        <w:sz w:val="24"/>
                      </w:rPr>
                      <w:t>12</w:t>
                    </w:r>
                    <w:r>
                      <w:rPr>
                        <w:rFonts w:ascii="Arial"/>
                        <w:sz w:val="24"/>
                      </w:rPr>
                      <w:fldChar w:fldCharType="end"/>
                    </w:r>
                    <w:r>
                      <w:rPr>
                        <w:rFonts w:ascii="Arial"/>
                        <w:sz w:val="24"/>
                      </w:rPr>
                      <w:t> </w:t>
                    </w:r>
                    <w:r>
                      <w:rPr>
                        <w:rFonts w:ascii="Arial"/>
                        <w:spacing w:val="-10"/>
                        <w:sz w:val="24"/>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01" w:hanging="301"/>
        <w:jc w:val="left"/>
      </w:pPr>
      <w:rPr>
        <w:rFonts w:hint="default" w:ascii="仿宋" w:hAnsi="仿宋" w:eastAsia="仿宋" w:cs="仿宋"/>
        <w:b w:val="0"/>
        <w:bCs w:val="0"/>
        <w:i w:val="0"/>
        <w:iCs w:val="0"/>
        <w:spacing w:val="0"/>
        <w:w w:val="99"/>
        <w:sz w:val="28"/>
        <w:szCs w:val="28"/>
        <w:lang w:val="en-US" w:eastAsia="zh-CN" w:bidi="ar-SA"/>
      </w:rPr>
    </w:lvl>
    <w:lvl w:ilvl="1">
      <w:start w:val="0"/>
      <w:numFmt w:val="bullet"/>
      <w:lvlText w:val="•"/>
      <w:lvlJc w:val="left"/>
      <w:pPr>
        <w:ind w:left="2654" w:hanging="301"/>
      </w:pPr>
      <w:rPr>
        <w:rFonts w:hint="default"/>
        <w:lang w:val="en-US" w:eastAsia="zh-CN" w:bidi="ar-SA"/>
      </w:rPr>
    </w:lvl>
    <w:lvl w:ilvl="2">
      <w:start w:val="0"/>
      <w:numFmt w:val="bullet"/>
      <w:lvlText w:val="•"/>
      <w:lvlJc w:val="left"/>
      <w:pPr>
        <w:ind w:left="3509" w:hanging="301"/>
      </w:pPr>
      <w:rPr>
        <w:rFonts w:hint="default"/>
        <w:lang w:val="en-US" w:eastAsia="zh-CN" w:bidi="ar-SA"/>
      </w:rPr>
    </w:lvl>
    <w:lvl w:ilvl="3">
      <w:start w:val="0"/>
      <w:numFmt w:val="bullet"/>
      <w:lvlText w:val="•"/>
      <w:lvlJc w:val="left"/>
      <w:pPr>
        <w:ind w:left="4363" w:hanging="301"/>
      </w:pPr>
      <w:rPr>
        <w:rFonts w:hint="default"/>
        <w:lang w:val="en-US" w:eastAsia="zh-CN" w:bidi="ar-SA"/>
      </w:rPr>
    </w:lvl>
    <w:lvl w:ilvl="4">
      <w:start w:val="0"/>
      <w:numFmt w:val="bullet"/>
      <w:lvlText w:val="•"/>
      <w:lvlJc w:val="left"/>
      <w:pPr>
        <w:ind w:left="5218" w:hanging="301"/>
      </w:pPr>
      <w:rPr>
        <w:rFonts w:hint="default"/>
        <w:lang w:val="en-US" w:eastAsia="zh-CN" w:bidi="ar-SA"/>
      </w:rPr>
    </w:lvl>
    <w:lvl w:ilvl="5">
      <w:start w:val="0"/>
      <w:numFmt w:val="bullet"/>
      <w:lvlText w:val="•"/>
      <w:lvlJc w:val="left"/>
      <w:pPr>
        <w:ind w:left="6072" w:hanging="301"/>
      </w:pPr>
      <w:rPr>
        <w:rFonts w:hint="default"/>
        <w:lang w:val="en-US" w:eastAsia="zh-CN" w:bidi="ar-SA"/>
      </w:rPr>
    </w:lvl>
    <w:lvl w:ilvl="6">
      <w:start w:val="0"/>
      <w:numFmt w:val="bullet"/>
      <w:lvlText w:val="•"/>
      <w:lvlJc w:val="left"/>
      <w:pPr>
        <w:ind w:left="6927" w:hanging="301"/>
      </w:pPr>
      <w:rPr>
        <w:rFonts w:hint="default"/>
        <w:lang w:val="en-US" w:eastAsia="zh-CN" w:bidi="ar-SA"/>
      </w:rPr>
    </w:lvl>
    <w:lvl w:ilvl="7">
      <w:start w:val="0"/>
      <w:numFmt w:val="bullet"/>
      <w:lvlText w:val="•"/>
      <w:lvlJc w:val="left"/>
      <w:pPr>
        <w:ind w:left="7781" w:hanging="301"/>
      </w:pPr>
      <w:rPr>
        <w:rFonts w:hint="default"/>
        <w:lang w:val="en-US" w:eastAsia="zh-CN" w:bidi="ar-SA"/>
      </w:rPr>
    </w:lvl>
    <w:lvl w:ilvl="8">
      <w:start w:val="0"/>
      <w:numFmt w:val="bullet"/>
      <w:lvlText w:val="•"/>
      <w:lvlJc w:val="left"/>
      <w:pPr>
        <w:ind w:left="8636" w:hanging="301"/>
      </w:pPr>
      <w:rPr>
        <w:rFonts w:hint="default"/>
        <w:lang w:val="en-US" w:eastAsia="zh-CN" w:bidi="ar-SA"/>
      </w:rPr>
    </w:lvl>
  </w:abstractNum>
  <w:abstractNum w:abstractNumId="1">
    <w:multiLevelType w:val="hybridMultilevel"/>
    <w:lvl w:ilvl="0">
      <w:start w:val="1"/>
      <w:numFmt w:val="decimal"/>
      <w:lvlText w:val="%1."/>
      <w:lvlJc w:val="left"/>
      <w:pPr>
        <w:ind w:left="900" w:hanging="310"/>
        <w:jc w:val="left"/>
      </w:pPr>
      <w:rPr>
        <w:rFonts w:hint="default" w:ascii="仿宋" w:hAnsi="仿宋" w:eastAsia="仿宋" w:cs="仿宋"/>
        <w:b w:val="0"/>
        <w:bCs w:val="0"/>
        <w:i w:val="0"/>
        <w:iCs w:val="0"/>
        <w:spacing w:val="4"/>
        <w:w w:val="99"/>
        <w:sz w:val="28"/>
        <w:szCs w:val="28"/>
        <w:lang w:val="en-US" w:eastAsia="zh-CN" w:bidi="ar-SA"/>
      </w:rPr>
    </w:lvl>
    <w:lvl w:ilvl="1">
      <w:start w:val="0"/>
      <w:numFmt w:val="bullet"/>
      <w:lvlText w:val="•"/>
      <w:lvlJc w:val="left"/>
      <w:pPr>
        <w:ind w:left="1844" w:hanging="310"/>
      </w:pPr>
      <w:rPr>
        <w:rFonts w:hint="default"/>
        <w:lang w:val="en-US" w:eastAsia="zh-CN" w:bidi="ar-SA"/>
      </w:rPr>
    </w:lvl>
    <w:lvl w:ilvl="2">
      <w:start w:val="0"/>
      <w:numFmt w:val="bullet"/>
      <w:lvlText w:val="•"/>
      <w:lvlJc w:val="left"/>
      <w:pPr>
        <w:ind w:left="2789" w:hanging="310"/>
      </w:pPr>
      <w:rPr>
        <w:rFonts w:hint="default"/>
        <w:lang w:val="en-US" w:eastAsia="zh-CN" w:bidi="ar-SA"/>
      </w:rPr>
    </w:lvl>
    <w:lvl w:ilvl="3">
      <w:start w:val="0"/>
      <w:numFmt w:val="bullet"/>
      <w:lvlText w:val="•"/>
      <w:lvlJc w:val="left"/>
      <w:pPr>
        <w:ind w:left="3733" w:hanging="310"/>
      </w:pPr>
      <w:rPr>
        <w:rFonts w:hint="default"/>
        <w:lang w:val="en-US" w:eastAsia="zh-CN" w:bidi="ar-SA"/>
      </w:rPr>
    </w:lvl>
    <w:lvl w:ilvl="4">
      <w:start w:val="0"/>
      <w:numFmt w:val="bullet"/>
      <w:lvlText w:val="•"/>
      <w:lvlJc w:val="left"/>
      <w:pPr>
        <w:ind w:left="4678" w:hanging="310"/>
      </w:pPr>
      <w:rPr>
        <w:rFonts w:hint="default"/>
        <w:lang w:val="en-US" w:eastAsia="zh-CN" w:bidi="ar-SA"/>
      </w:rPr>
    </w:lvl>
    <w:lvl w:ilvl="5">
      <w:start w:val="0"/>
      <w:numFmt w:val="bullet"/>
      <w:lvlText w:val="•"/>
      <w:lvlJc w:val="left"/>
      <w:pPr>
        <w:ind w:left="5622" w:hanging="310"/>
      </w:pPr>
      <w:rPr>
        <w:rFonts w:hint="default"/>
        <w:lang w:val="en-US" w:eastAsia="zh-CN" w:bidi="ar-SA"/>
      </w:rPr>
    </w:lvl>
    <w:lvl w:ilvl="6">
      <w:start w:val="0"/>
      <w:numFmt w:val="bullet"/>
      <w:lvlText w:val="•"/>
      <w:lvlJc w:val="left"/>
      <w:pPr>
        <w:ind w:left="6567" w:hanging="310"/>
      </w:pPr>
      <w:rPr>
        <w:rFonts w:hint="default"/>
        <w:lang w:val="en-US" w:eastAsia="zh-CN" w:bidi="ar-SA"/>
      </w:rPr>
    </w:lvl>
    <w:lvl w:ilvl="7">
      <w:start w:val="0"/>
      <w:numFmt w:val="bullet"/>
      <w:lvlText w:val="•"/>
      <w:lvlJc w:val="left"/>
      <w:pPr>
        <w:ind w:left="7511" w:hanging="310"/>
      </w:pPr>
      <w:rPr>
        <w:rFonts w:hint="default"/>
        <w:lang w:val="en-US" w:eastAsia="zh-CN" w:bidi="ar-SA"/>
      </w:rPr>
    </w:lvl>
    <w:lvl w:ilvl="8">
      <w:start w:val="0"/>
      <w:numFmt w:val="bullet"/>
      <w:lvlText w:val="•"/>
      <w:lvlJc w:val="left"/>
      <w:pPr>
        <w:ind w:left="8456" w:hanging="310"/>
      </w:pPr>
      <w:rPr>
        <w:rFonts w:hint="default"/>
        <w:lang w:val="en-US" w:eastAsia="zh-CN" w:bidi="ar-SA"/>
      </w:rPr>
    </w:lvl>
  </w:abstractNum>
  <w:abstractNum w:abstractNumId="0">
    <w:multiLevelType w:val="hybridMultilevel"/>
    <w:lvl w:ilvl="0">
      <w:start w:val="1"/>
      <w:numFmt w:val="decimal"/>
      <w:lvlText w:val="%1."/>
      <w:lvlJc w:val="left"/>
      <w:pPr>
        <w:ind w:left="900" w:hanging="310"/>
        <w:jc w:val="left"/>
      </w:pPr>
      <w:rPr>
        <w:rFonts w:hint="default" w:ascii="仿宋" w:hAnsi="仿宋" w:eastAsia="仿宋" w:cs="仿宋"/>
        <w:b w:val="0"/>
        <w:bCs w:val="0"/>
        <w:i w:val="0"/>
        <w:iCs w:val="0"/>
        <w:spacing w:val="4"/>
        <w:w w:val="99"/>
        <w:sz w:val="28"/>
        <w:szCs w:val="28"/>
        <w:lang w:val="en-US" w:eastAsia="zh-CN" w:bidi="ar-SA"/>
      </w:rPr>
    </w:lvl>
    <w:lvl w:ilvl="1">
      <w:start w:val="0"/>
      <w:numFmt w:val="bullet"/>
      <w:lvlText w:val="•"/>
      <w:lvlJc w:val="left"/>
      <w:pPr>
        <w:ind w:left="1844" w:hanging="310"/>
      </w:pPr>
      <w:rPr>
        <w:rFonts w:hint="default"/>
        <w:lang w:val="en-US" w:eastAsia="zh-CN" w:bidi="ar-SA"/>
      </w:rPr>
    </w:lvl>
    <w:lvl w:ilvl="2">
      <w:start w:val="0"/>
      <w:numFmt w:val="bullet"/>
      <w:lvlText w:val="•"/>
      <w:lvlJc w:val="left"/>
      <w:pPr>
        <w:ind w:left="2789" w:hanging="310"/>
      </w:pPr>
      <w:rPr>
        <w:rFonts w:hint="default"/>
        <w:lang w:val="en-US" w:eastAsia="zh-CN" w:bidi="ar-SA"/>
      </w:rPr>
    </w:lvl>
    <w:lvl w:ilvl="3">
      <w:start w:val="0"/>
      <w:numFmt w:val="bullet"/>
      <w:lvlText w:val="•"/>
      <w:lvlJc w:val="left"/>
      <w:pPr>
        <w:ind w:left="3733" w:hanging="310"/>
      </w:pPr>
      <w:rPr>
        <w:rFonts w:hint="default"/>
        <w:lang w:val="en-US" w:eastAsia="zh-CN" w:bidi="ar-SA"/>
      </w:rPr>
    </w:lvl>
    <w:lvl w:ilvl="4">
      <w:start w:val="0"/>
      <w:numFmt w:val="bullet"/>
      <w:lvlText w:val="•"/>
      <w:lvlJc w:val="left"/>
      <w:pPr>
        <w:ind w:left="4678" w:hanging="310"/>
      </w:pPr>
      <w:rPr>
        <w:rFonts w:hint="default"/>
        <w:lang w:val="en-US" w:eastAsia="zh-CN" w:bidi="ar-SA"/>
      </w:rPr>
    </w:lvl>
    <w:lvl w:ilvl="5">
      <w:start w:val="0"/>
      <w:numFmt w:val="bullet"/>
      <w:lvlText w:val="•"/>
      <w:lvlJc w:val="left"/>
      <w:pPr>
        <w:ind w:left="5622" w:hanging="310"/>
      </w:pPr>
      <w:rPr>
        <w:rFonts w:hint="default"/>
        <w:lang w:val="en-US" w:eastAsia="zh-CN" w:bidi="ar-SA"/>
      </w:rPr>
    </w:lvl>
    <w:lvl w:ilvl="6">
      <w:start w:val="0"/>
      <w:numFmt w:val="bullet"/>
      <w:lvlText w:val="•"/>
      <w:lvlJc w:val="left"/>
      <w:pPr>
        <w:ind w:left="6567" w:hanging="310"/>
      </w:pPr>
      <w:rPr>
        <w:rFonts w:hint="default"/>
        <w:lang w:val="en-US" w:eastAsia="zh-CN" w:bidi="ar-SA"/>
      </w:rPr>
    </w:lvl>
    <w:lvl w:ilvl="7">
      <w:start w:val="0"/>
      <w:numFmt w:val="bullet"/>
      <w:lvlText w:val="•"/>
      <w:lvlJc w:val="left"/>
      <w:pPr>
        <w:ind w:left="7511" w:hanging="310"/>
      </w:pPr>
      <w:rPr>
        <w:rFonts w:hint="default"/>
        <w:lang w:val="en-US" w:eastAsia="zh-CN" w:bidi="ar-SA"/>
      </w:rPr>
    </w:lvl>
    <w:lvl w:ilvl="8">
      <w:start w:val="0"/>
      <w:numFmt w:val="bullet"/>
      <w:lvlText w:val="•"/>
      <w:lvlJc w:val="left"/>
      <w:pPr>
        <w:ind w:left="8456" w:hanging="310"/>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900" w:right="893" w:firstLine="600"/>
    </w:pPr>
    <w:rPr>
      <w:rFonts w:ascii="仿宋" w:hAnsi="仿宋" w:eastAsia="仿宋" w:cs="仿宋"/>
      <w:sz w:val="30"/>
      <w:szCs w:val="30"/>
      <w:lang w:val="en-US" w:eastAsia="zh-CN" w:bidi="ar-SA"/>
    </w:rPr>
  </w:style>
  <w:style w:styleId="Heading1" w:type="paragraph">
    <w:name w:val="Heading 1"/>
    <w:basedOn w:val="Normal"/>
    <w:uiPriority w:val="1"/>
    <w:qFormat/>
    <w:pPr>
      <w:spacing w:before="108"/>
      <w:ind w:left="4" w:right="987"/>
      <w:outlineLvl w:val="1"/>
    </w:pPr>
    <w:rPr>
      <w:rFonts w:ascii="黑体" w:hAnsi="黑体" w:eastAsia="黑体" w:cs="黑体"/>
      <w:sz w:val="44"/>
      <w:szCs w:val="44"/>
      <w:lang w:val="en-US" w:eastAsia="zh-CN" w:bidi="ar-SA"/>
    </w:rPr>
  </w:style>
  <w:style w:styleId="Heading2" w:type="paragraph">
    <w:name w:val="Heading 2"/>
    <w:basedOn w:val="Normal"/>
    <w:uiPriority w:val="1"/>
    <w:qFormat/>
    <w:pPr>
      <w:spacing w:before="221"/>
      <w:ind w:left="1540"/>
      <w:outlineLvl w:val="2"/>
    </w:pPr>
    <w:rPr>
      <w:rFonts w:ascii="黑体" w:hAnsi="黑体" w:eastAsia="黑体" w:cs="黑体"/>
      <w:sz w:val="32"/>
      <w:szCs w:val="32"/>
      <w:lang w:val="en-US" w:eastAsia="zh-CN" w:bidi="ar-SA"/>
    </w:rPr>
  </w:style>
  <w:style w:styleId="Title" w:type="paragraph">
    <w:name w:val="Title"/>
    <w:basedOn w:val="Normal"/>
    <w:uiPriority w:val="1"/>
    <w:qFormat/>
    <w:pPr>
      <w:ind w:left="3615" w:right="100" w:hanging="3509"/>
    </w:pPr>
    <w:rPr>
      <w:rFonts w:ascii="仿宋" w:hAnsi="仿宋" w:eastAsia="仿宋" w:cs="仿宋"/>
      <w:b/>
      <w:bCs/>
      <w:sz w:val="52"/>
      <w:szCs w:val="52"/>
      <w:lang w:val="en-US" w:eastAsia="zh-CN" w:bidi="ar-SA"/>
    </w:rPr>
  </w:style>
  <w:style w:styleId="ListParagraph" w:type="paragraph">
    <w:name w:val="List Paragraph"/>
    <w:basedOn w:val="Normal"/>
    <w:uiPriority w:val="1"/>
    <w:qFormat/>
    <w:pPr>
      <w:ind w:left="900" w:firstLine="600"/>
    </w:pPr>
    <w:rPr>
      <w:rFonts w:ascii="仿宋" w:hAnsi="仿宋" w:eastAsia="仿宋" w:cs="仿宋"/>
      <w:lang w:val="en-US" w:eastAsia="zh-CN" w:bidi="ar-SA"/>
    </w:rPr>
  </w:style>
  <w:style w:styleId="TableParagraph" w:type="paragraph">
    <w:name w:val="Table Paragraph"/>
    <w:basedOn w:val="Normal"/>
    <w:uiPriority w:val="1"/>
    <w:qFormat/>
    <w:pPr>
      <w:spacing w:before="23"/>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2025-02-11T07:42:49Z</dcterms:created>
  <dcterms:modified xsi:type="dcterms:W3CDTF">2025-02-11T07:42:49Z</dcterms:modified>
</cp:coreProperties>
</file>